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665F63" w:rsidTr="00AE45A8">
        <w:trPr>
          <w:jc w:val="right"/>
        </w:trPr>
        <w:tc>
          <w:tcPr>
            <w:tcW w:w="4786" w:type="dxa"/>
          </w:tcPr>
          <w:p w:rsidR="00665F63" w:rsidRPr="00665F63" w:rsidRDefault="00665F63" w:rsidP="00665F6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665F6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Приложение № 1 </w:t>
            </w:r>
          </w:p>
          <w:p w:rsidR="00665F63" w:rsidRPr="00665F63" w:rsidRDefault="00665F63" w:rsidP="00665F6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665F6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/>
              </w:rPr>
              <w:t>к</w:t>
            </w:r>
            <w:r w:rsidR="0055661C" w:rsidRPr="00665F6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 распоряжению Администрации </w:t>
            </w:r>
          </w:p>
          <w:p w:rsidR="0055661C" w:rsidRPr="00665F63" w:rsidRDefault="0055661C" w:rsidP="00665F6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665F6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МО «Ленский муниципальный район» </w:t>
            </w:r>
          </w:p>
          <w:p w:rsidR="0024349D" w:rsidRPr="00665F63" w:rsidRDefault="00665F63" w:rsidP="00665F63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665F63">
              <w:rPr>
                <w:bCs/>
              </w:rPr>
              <w:t>от 13 апреля 2023 года № 113</w:t>
            </w:r>
          </w:p>
        </w:tc>
      </w:tr>
    </w:tbl>
    <w:p w:rsidR="00665F63" w:rsidRPr="00665F63" w:rsidRDefault="00665F63" w:rsidP="00665F63">
      <w:pPr>
        <w:spacing w:after="0"/>
        <w:jc w:val="center"/>
        <w:rPr>
          <w:b/>
        </w:rPr>
      </w:pPr>
    </w:p>
    <w:p w:rsidR="00924DB5" w:rsidRPr="00665F63" w:rsidRDefault="00A93DD0" w:rsidP="00665F63">
      <w:pPr>
        <w:spacing w:after="0"/>
        <w:jc w:val="center"/>
        <w:rPr>
          <w:b/>
        </w:rPr>
      </w:pPr>
      <w:r w:rsidRPr="00665F63">
        <w:rPr>
          <w:b/>
        </w:rPr>
        <w:t xml:space="preserve">Описание объекта закупки в соответствии со статьей 33 Федерального закона </w:t>
      </w:r>
      <w:r w:rsidRPr="00665F63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65F63">
        <w:rPr>
          <w:b/>
        </w:rPr>
        <w:br/>
        <w:t>(далее - Федеральный закон от 05 апреля 2013 года № 44-ФЗ)</w:t>
      </w:r>
    </w:p>
    <w:p w:rsidR="00B7013E" w:rsidRPr="00665F63" w:rsidRDefault="00B7013E" w:rsidP="00665F63">
      <w:pPr>
        <w:spacing w:after="0"/>
        <w:jc w:val="center"/>
        <w:rPr>
          <w:b/>
        </w:rPr>
      </w:pPr>
    </w:p>
    <w:p w:rsidR="00924DB5" w:rsidRPr="00665F63" w:rsidRDefault="00924DB5" w:rsidP="00665F63">
      <w:pPr>
        <w:numPr>
          <w:ilvl w:val="0"/>
          <w:numId w:val="8"/>
        </w:numPr>
        <w:spacing w:after="0"/>
        <w:ind w:left="0" w:firstLine="709"/>
        <w:rPr>
          <w:b/>
        </w:rPr>
      </w:pPr>
      <w:r w:rsidRPr="00665F63">
        <w:rPr>
          <w:b/>
          <w:snapToGrid w:val="0"/>
        </w:rPr>
        <w:t>Наименование и описание объекта закупки:</w:t>
      </w:r>
      <w:r w:rsidR="00665F63">
        <w:rPr>
          <w:b/>
        </w:rPr>
        <w:t xml:space="preserve"> </w:t>
      </w:r>
      <w:r w:rsidRPr="00665F63">
        <w:t>Поставка мебели для нужд Администрации МО "Ленский муниципальный район".</w:t>
      </w:r>
    </w:p>
    <w:p w:rsidR="00924DB5" w:rsidRPr="00665F63" w:rsidRDefault="00665F63" w:rsidP="00665F63">
      <w:pPr>
        <w:spacing w:after="0"/>
        <w:ind w:firstLine="709"/>
      </w:pPr>
      <w:r>
        <w:rPr>
          <w:b/>
        </w:rPr>
        <w:t xml:space="preserve">1.2. </w:t>
      </w:r>
      <w:r w:rsidR="00924DB5" w:rsidRPr="00665F63">
        <w:rPr>
          <w:b/>
        </w:rPr>
        <w:t xml:space="preserve">Источник финансирования: </w:t>
      </w:r>
      <w:r w:rsidR="00924DB5" w:rsidRPr="00665F63">
        <w:t>средства бюджета МО «Ленский муниципальный район».</w:t>
      </w:r>
    </w:p>
    <w:p w:rsidR="00924DB5" w:rsidRPr="00665F63" w:rsidRDefault="00924DB5" w:rsidP="00665F63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665F63">
        <w:rPr>
          <w:b/>
          <w:bCs/>
        </w:rPr>
        <w:t xml:space="preserve">1.3. Место оказания услуг: </w:t>
      </w:r>
      <w:r w:rsidRPr="00665F63">
        <w:rPr>
          <w:bCs/>
        </w:rPr>
        <w:t xml:space="preserve">165780, Архангельская область, Ленского района, </w:t>
      </w:r>
      <w:r w:rsidR="00665F63">
        <w:rPr>
          <w:bCs/>
          <w:lang w:val="ru-RU"/>
        </w:rPr>
        <w:br/>
      </w:r>
      <w:r w:rsidRPr="00665F63">
        <w:rPr>
          <w:bCs/>
        </w:rPr>
        <w:t xml:space="preserve">с. Яренск, </w:t>
      </w:r>
      <w:r w:rsidR="00665F63">
        <w:rPr>
          <w:bCs/>
          <w:lang w:val="ru-RU"/>
        </w:rPr>
        <w:t xml:space="preserve">ул. </w:t>
      </w:r>
      <w:proofErr w:type="spellStart"/>
      <w:r w:rsidRPr="00665F63">
        <w:rPr>
          <w:bCs/>
        </w:rPr>
        <w:t>Бр</w:t>
      </w:r>
      <w:proofErr w:type="spellEnd"/>
      <w:r w:rsidRPr="00665F63">
        <w:rPr>
          <w:bCs/>
        </w:rPr>
        <w:t>. Покровских, д. 19, каб.</w:t>
      </w:r>
      <w:r w:rsidR="00B7013E" w:rsidRPr="00665F63">
        <w:rPr>
          <w:bCs/>
          <w:lang w:val="ru-RU"/>
        </w:rPr>
        <w:t>32</w:t>
      </w:r>
      <w:r w:rsidRPr="00665F63">
        <w:rPr>
          <w:bCs/>
        </w:rPr>
        <w:t>.</w:t>
      </w:r>
    </w:p>
    <w:p w:rsidR="00924DB5" w:rsidRPr="00665F63" w:rsidRDefault="00665F63" w:rsidP="00665F63">
      <w:pPr>
        <w:spacing w:after="0"/>
        <w:ind w:firstLine="709"/>
        <w:rPr>
          <w:b/>
        </w:rPr>
      </w:pPr>
      <w:r>
        <w:rPr>
          <w:b/>
        </w:rPr>
        <w:t xml:space="preserve">1.4. </w:t>
      </w:r>
      <w:r w:rsidR="00924DB5" w:rsidRPr="00665F63">
        <w:rPr>
          <w:b/>
        </w:rPr>
        <w:t>Сроки начала и окончания поставки товара:</w:t>
      </w:r>
    </w:p>
    <w:p w:rsidR="00924DB5" w:rsidRPr="00665F63" w:rsidRDefault="00924DB5" w:rsidP="00665F63">
      <w:pPr>
        <w:spacing w:after="0"/>
        <w:ind w:firstLine="709"/>
      </w:pPr>
      <w:r w:rsidRPr="00665F63">
        <w:t xml:space="preserve">Начало поставки: </w:t>
      </w:r>
      <w:proofErr w:type="gramStart"/>
      <w:r w:rsidRPr="00665F63">
        <w:t>с даты  заключения</w:t>
      </w:r>
      <w:proofErr w:type="gramEnd"/>
      <w:r w:rsidRPr="00665F63">
        <w:t xml:space="preserve"> муниципального контракта.</w:t>
      </w:r>
    </w:p>
    <w:p w:rsidR="00924DB5" w:rsidRPr="00665F63" w:rsidRDefault="00924DB5" w:rsidP="00665F63">
      <w:pPr>
        <w:spacing w:after="0"/>
        <w:ind w:firstLine="709"/>
      </w:pPr>
      <w:r w:rsidRPr="00665F63">
        <w:t xml:space="preserve">Окончание поставки: </w:t>
      </w:r>
      <w:r w:rsidRPr="00665F63">
        <w:rPr>
          <w:snapToGrid w:val="0"/>
        </w:rPr>
        <w:t>в течение 30 (тридцати) дней со дня заключения контракта.</w:t>
      </w:r>
    </w:p>
    <w:p w:rsidR="00924DB5" w:rsidRPr="00665F63" w:rsidRDefault="00924DB5" w:rsidP="00665F63">
      <w:pPr>
        <w:spacing w:after="0"/>
        <w:ind w:firstLine="709"/>
      </w:pPr>
      <w:r w:rsidRPr="00665F63">
        <w:rPr>
          <w:b/>
        </w:rPr>
        <w:t>1.5. Цель проведения закупки</w:t>
      </w:r>
      <w:r w:rsidRPr="00665F63">
        <w:t>: для обеспечения эффективной работы специалистов Администрации при исполнении ими своих полномочий и функций.</w:t>
      </w:r>
    </w:p>
    <w:p w:rsidR="00B7013E" w:rsidRPr="00665F63" w:rsidRDefault="00B7013E" w:rsidP="00665F63">
      <w:pPr>
        <w:spacing w:after="0"/>
        <w:ind w:firstLine="709"/>
        <w:rPr>
          <w:b/>
        </w:rPr>
      </w:pPr>
    </w:p>
    <w:p w:rsidR="00924DB5" w:rsidRPr="00665F63" w:rsidRDefault="00924DB5" w:rsidP="00665F63">
      <w:pPr>
        <w:numPr>
          <w:ilvl w:val="0"/>
          <w:numId w:val="8"/>
        </w:numPr>
        <w:spacing w:after="0"/>
        <w:ind w:left="0" w:firstLine="709"/>
        <w:rPr>
          <w:b/>
          <w:bCs/>
        </w:rPr>
      </w:pPr>
      <w:r w:rsidRPr="00665F63">
        <w:rPr>
          <w:b/>
          <w:bCs/>
        </w:rPr>
        <w:t>Функциональные, технические и качественные характеристики,</w:t>
      </w:r>
      <w:r w:rsidR="00665F63">
        <w:rPr>
          <w:b/>
          <w:bCs/>
        </w:rPr>
        <w:t xml:space="preserve"> </w:t>
      </w:r>
      <w:r w:rsidRPr="00665F63">
        <w:rPr>
          <w:b/>
          <w:bCs/>
        </w:rPr>
        <w:t>эксплуатационные характеристики объекта закупки (при необходимости), количество товара</w:t>
      </w:r>
    </w:p>
    <w:p w:rsidR="00B7013E" w:rsidRPr="00665F63" w:rsidRDefault="00035C7F" w:rsidP="00665F63">
      <w:pPr>
        <w:spacing w:after="0"/>
        <w:ind w:firstLine="709"/>
        <w:rPr>
          <w:bCs/>
        </w:rPr>
      </w:pPr>
      <w:proofErr w:type="gramStart"/>
      <w:r w:rsidRPr="00665F63">
        <w:rPr>
          <w:bCs/>
        </w:rPr>
        <w:t>Установлены дополнительные характеристики товара не предусмотренные Постановлением Правительства РФ от 8 февраля 2017 г. N145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услуг, для обеспечения государственных и муниципальных нужд.</w:t>
      </w:r>
      <w:proofErr w:type="gramEnd"/>
    </w:p>
    <w:p w:rsidR="00035C7F" w:rsidRPr="00665F63" w:rsidRDefault="00DD7680" w:rsidP="00665F63">
      <w:pPr>
        <w:tabs>
          <w:tab w:val="left" w:pos="284"/>
          <w:tab w:val="left" w:pos="993"/>
        </w:tabs>
        <w:snapToGrid w:val="0"/>
        <w:spacing w:after="0"/>
        <w:ind w:firstLine="709"/>
        <w:rPr>
          <w:b/>
          <w:bCs/>
          <w:i/>
        </w:rPr>
      </w:pPr>
      <w:r w:rsidRPr="00665F63">
        <w:rPr>
          <w:b/>
          <w:bCs/>
          <w:i/>
        </w:rPr>
        <w:t xml:space="preserve">В связи с тем, что характеристики Товара, указанные в КТРУ не позволяют определить соответствие Товара, предлагаемого к поставке, Заказчиком принято решение об уточнении описания технических характеристик Товара, имеющих существенное значение для Заказчика необходимые для </w:t>
      </w:r>
      <w:r w:rsidR="00035C7F" w:rsidRPr="00665F63">
        <w:rPr>
          <w:rFonts w:eastAsia="Calibri"/>
          <w:b/>
          <w:i/>
          <w:iCs/>
        </w:rPr>
        <w:t>поставки более качественного товара и эксплуатации более длительный срок.</w:t>
      </w:r>
    </w:p>
    <w:p w:rsidR="00035C7F" w:rsidRPr="00665F63" w:rsidRDefault="00035C7F" w:rsidP="00665F63">
      <w:pPr>
        <w:tabs>
          <w:tab w:val="left" w:pos="851"/>
        </w:tabs>
        <w:spacing w:after="0"/>
        <w:ind w:firstLine="709"/>
        <w:rPr>
          <w:snapToGrid w:val="0"/>
        </w:rPr>
      </w:pPr>
      <w:r w:rsidRPr="00665F63">
        <w:rPr>
          <w:snapToGrid w:val="0"/>
        </w:rPr>
        <w:t xml:space="preserve">Качество </w:t>
      </w:r>
      <w:r w:rsidRPr="00665F63">
        <w:t>Товара должно соответствовать государственным стандартам, техническим условиям, санитарно-эпидемиологическим требованиям</w:t>
      </w:r>
      <w:r w:rsidRPr="00665F63">
        <w:rPr>
          <w:snapToGrid w:val="0"/>
        </w:rPr>
        <w:t xml:space="preserve">  </w:t>
      </w:r>
      <w:r w:rsidRPr="00665F63">
        <w:t>и подтверждаться соответствующими документами, оформленными в соответствии с требованиями нормативной документации.</w:t>
      </w:r>
    </w:p>
    <w:p w:rsidR="00035C7F" w:rsidRPr="00665F63" w:rsidRDefault="00035C7F" w:rsidP="00665F63">
      <w:pPr>
        <w:spacing w:after="0"/>
        <w:ind w:firstLine="709"/>
      </w:pPr>
      <w:r w:rsidRPr="00665F63">
        <w:rPr>
          <w:snapToGrid w:val="0"/>
        </w:rPr>
        <w:t>Товар должен быть новым, произведен не ранее 202</w:t>
      </w:r>
      <w:r w:rsidR="00B7013E" w:rsidRPr="00665F63">
        <w:rPr>
          <w:snapToGrid w:val="0"/>
        </w:rPr>
        <w:t>3</w:t>
      </w:r>
      <w:r w:rsidRPr="00665F63">
        <w:rPr>
          <w:snapToGrid w:val="0"/>
        </w:rPr>
        <w:t xml:space="preserve"> года.</w:t>
      </w:r>
      <w:r w:rsidRPr="00665F63">
        <w:t xml:space="preserve"> На товаре не должно быть следов повреждений и изменений.</w:t>
      </w:r>
    </w:p>
    <w:p w:rsidR="00B7013E" w:rsidRPr="00665F63" w:rsidRDefault="00035C7F" w:rsidP="00665F63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</w:pPr>
      <w:r w:rsidRPr="00665F63">
        <w:t>Товар должен поставляться в упаковке, которая должна обеспечивать его сохранность при транспортировке и хранении.</w:t>
      </w:r>
      <w:r w:rsidR="00B7013E" w:rsidRPr="00665F63">
        <w:t xml:space="preserve"> </w:t>
      </w:r>
      <w:r w:rsidR="00665F63">
        <w:t>Поставщик</w:t>
      </w:r>
      <w:r w:rsidR="00B7013E" w:rsidRPr="00665F63">
        <w:t xml:space="preserve"> </w:t>
      </w:r>
      <w:r w:rsidR="00B7013E" w:rsidRPr="00665F63">
        <w:rPr>
          <w:highlight w:val="white"/>
        </w:rPr>
        <w:t>гарантирует объемы и качество поставленных Товаров в строгом соответствии с требованиями</w:t>
      </w:r>
      <w:r w:rsidR="00B7013E" w:rsidRPr="00665F63">
        <w:t>, указанны</w:t>
      </w:r>
      <w:r w:rsidR="00665F63">
        <w:t xml:space="preserve">ми </w:t>
      </w:r>
      <w:r w:rsidR="00B7013E" w:rsidRPr="00665F63">
        <w:t xml:space="preserve">в </w:t>
      </w:r>
      <w:r w:rsidR="00B7013E" w:rsidRPr="00665F63">
        <w:rPr>
          <w:b/>
        </w:rPr>
        <w:t xml:space="preserve">Техническом задании, </w:t>
      </w:r>
      <w:r w:rsidR="00665F63">
        <w:t xml:space="preserve">а также с условиями и в сроки, </w:t>
      </w:r>
      <w:r w:rsidR="00B7013E" w:rsidRPr="00665F63">
        <w:t xml:space="preserve">установленные </w:t>
      </w:r>
      <w:r w:rsidR="00665F63">
        <w:t xml:space="preserve">муниципальным Контрактом и </w:t>
      </w:r>
      <w:r w:rsidR="00B7013E" w:rsidRPr="00665F63">
        <w:t>действующим законодательством.</w:t>
      </w:r>
    </w:p>
    <w:p w:rsidR="00035C7F" w:rsidRPr="00665F63" w:rsidRDefault="00035C7F" w:rsidP="00665F63">
      <w:pPr>
        <w:tabs>
          <w:tab w:val="left" w:pos="851"/>
        </w:tabs>
        <w:spacing w:after="0"/>
      </w:pPr>
    </w:p>
    <w:p w:rsidR="00B7013E" w:rsidRPr="00665F63" w:rsidRDefault="00B7013E" w:rsidP="00665F63">
      <w:pPr>
        <w:tabs>
          <w:tab w:val="left" w:pos="851"/>
        </w:tabs>
        <w:spacing w:after="0"/>
      </w:pPr>
    </w:p>
    <w:p w:rsidR="00B7013E" w:rsidRPr="00665F63" w:rsidRDefault="00B7013E" w:rsidP="00665F63">
      <w:pPr>
        <w:tabs>
          <w:tab w:val="left" w:pos="851"/>
        </w:tabs>
        <w:spacing w:after="0"/>
        <w:rPr>
          <w:snapToGrid w:val="0"/>
        </w:rPr>
      </w:pPr>
    </w:p>
    <w:p w:rsidR="00035C7F" w:rsidRPr="00665F63" w:rsidRDefault="00DB4EB7" w:rsidP="00665F63">
      <w:pPr>
        <w:pStyle w:val="a7"/>
        <w:tabs>
          <w:tab w:val="left" w:pos="993"/>
        </w:tabs>
        <w:spacing w:after="0"/>
        <w:ind w:left="0"/>
        <w:contextualSpacing w:val="0"/>
        <w:rPr>
          <w:lang w:val="ru-RU"/>
        </w:rPr>
      </w:pPr>
      <w:r w:rsidRPr="00665F63">
        <w:rPr>
          <w:lang w:val="ru-RU"/>
        </w:rPr>
        <w:t xml:space="preserve"> </w:t>
      </w:r>
    </w:p>
    <w:p w:rsidR="00B7013E" w:rsidRPr="00665F63" w:rsidRDefault="00DB4EB7" w:rsidP="00665F63">
      <w:pPr>
        <w:spacing w:after="0"/>
      </w:pPr>
      <w:r w:rsidRPr="00665F63">
        <w:t xml:space="preserve">         </w:t>
      </w:r>
    </w:p>
    <w:tbl>
      <w:tblPr>
        <w:tblpPr w:leftFromText="180" w:rightFromText="180" w:vertAnchor="page" w:horzAnchor="margin" w:tblpY="124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5"/>
        <w:gridCol w:w="1720"/>
        <w:gridCol w:w="5811"/>
        <w:gridCol w:w="1560"/>
      </w:tblGrid>
      <w:tr w:rsidR="00665F63" w:rsidRPr="00665F63" w:rsidTr="00665F63">
        <w:tc>
          <w:tcPr>
            <w:tcW w:w="9606" w:type="dxa"/>
            <w:gridSpan w:val="4"/>
            <w:shd w:val="clear" w:color="auto" w:fill="auto"/>
            <w:vAlign w:val="center"/>
          </w:tcPr>
          <w:p w:rsidR="00665F63" w:rsidRPr="00665F63" w:rsidRDefault="00665F63" w:rsidP="00665F63">
            <w:pPr>
              <w:spacing w:after="0"/>
              <w:jc w:val="center"/>
              <w:rPr>
                <w:b/>
              </w:rPr>
            </w:pPr>
            <w:r w:rsidRPr="00665F63">
              <w:rPr>
                <w:b/>
              </w:rPr>
              <w:lastRenderedPageBreak/>
              <w:t>Технические характеристики</w:t>
            </w:r>
          </w:p>
        </w:tc>
      </w:tr>
      <w:tr w:rsidR="00665F63" w:rsidRPr="00665F63" w:rsidTr="00665F63">
        <w:tc>
          <w:tcPr>
            <w:tcW w:w="515" w:type="dxa"/>
            <w:shd w:val="clear" w:color="auto" w:fill="auto"/>
          </w:tcPr>
          <w:p w:rsidR="00665F63" w:rsidRPr="00665F63" w:rsidRDefault="00665F63" w:rsidP="00665F63">
            <w:pPr>
              <w:spacing w:after="0"/>
              <w:jc w:val="center"/>
              <w:rPr>
                <w:b/>
              </w:rPr>
            </w:pPr>
            <w:r w:rsidRPr="00665F63">
              <w:rPr>
                <w:b/>
              </w:rPr>
              <w:t>№</w:t>
            </w:r>
          </w:p>
        </w:tc>
        <w:tc>
          <w:tcPr>
            <w:tcW w:w="1720" w:type="dxa"/>
            <w:shd w:val="clear" w:color="auto" w:fill="auto"/>
          </w:tcPr>
          <w:p w:rsidR="00665F63" w:rsidRPr="00665F63" w:rsidRDefault="00665F63" w:rsidP="00665F63">
            <w:pPr>
              <w:spacing w:after="0"/>
              <w:jc w:val="center"/>
              <w:rPr>
                <w:b/>
              </w:rPr>
            </w:pPr>
            <w:r w:rsidRPr="00665F63">
              <w:rPr>
                <w:b/>
              </w:rPr>
              <w:t>Наименование</w:t>
            </w:r>
          </w:p>
        </w:tc>
        <w:tc>
          <w:tcPr>
            <w:tcW w:w="5811" w:type="dxa"/>
            <w:shd w:val="clear" w:color="auto" w:fill="auto"/>
          </w:tcPr>
          <w:p w:rsidR="00665F63" w:rsidRPr="00665F63" w:rsidRDefault="00665F63" w:rsidP="00665F63">
            <w:pPr>
              <w:spacing w:after="0"/>
              <w:jc w:val="center"/>
              <w:rPr>
                <w:b/>
              </w:rPr>
            </w:pPr>
            <w:r w:rsidRPr="00665F63">
              <w:rPr>
                <w:b/>
              </w:rPr>
              <w:t>Характеристики</w:t>
            </w:r>
          </w:p>
        </w:tc>
        <w:tc>
          <w:tcPr>
            <w:tcW w:w="1560" w:type="dxa"/>
            <w:shd w:val="clear" w:color="auto" w:fill="auto"/>
          </w:tcPr>
          <w:p w:rsidR="00665F63" w:rsidRPr="00665F63" w:rsidRDefault="00665F63" w:rsidP="00665F63">
            <w:pPr>
              <w:spacing w:after="0"/>
              <w:jc w:val="center"/>
              <w:rPr>
                <w:b/>
              </w:rPr>
            </w:pPr>
            <w:r w:rsidRPr="00665F63">
              <w:rPr>
                <w:b/>
              </w:rPr>
              <w:t>Количество</w:t>
            </w:r>
          </w:p>
          <w:p w:rsidR="00665F63" w:rsidRPr="00665F63" w:rsidRDefault="00665F63" w:rsidP="00665F63">
            <w:pPr>
              <w:spacing w:after="0"/>
              <w:jc w:val="center"/>
              <w:rPr>
                <w:b/>
              </w:rPr>
            </w:pPr>
            <w:r w:rsidRPr="00665F63">
              <w:rPr>
                <w:b/>
              </w:rPr>
              <w:t>шт.</w:t>
            </w:r>
          </w:p>
        </w:tc>
      </w:tr>
      <w:tr w:rsidR="00665F63" w:rsidRPr="00665F63" w:rsidTr="00665F63">
        <w:tc>
          <w:tcPr>
            <w:tcW w:w="515" w:type="dxa"/>
            <w:shd w:val="clear" w:color="auto" w:fill="auto"/>
          </w:tcPr>
          <w:p w:rsidR="00665F63" w:rsidRPr="00665F63" w:rsidRDefault="00665F63" w:rsidP="00665F63">
            <w:pPr>
              <w:spacing w:after="0"/>
            </w:pPr>
            <w:r w:rsidRPr="00665F63">
              <w:t>1</w:t>
            </w:r>
          </w:p>
        </w:tc>
        <w:tc>
          <w:tcPr>
            <w:tcW w:w="1720" w:type="dxa"/>
            <w:shd w:val="clear" w:color="auto" w:fill="auto"/>
          </w:tcPr>
          <w:p w:rsidR="00665F63" w:rsidRPr="00665F63" w:rsidRDefault="00665F63" w:rsidP="00665F63">
            <w:pPr>
              <w:spacing w:after="0"/>
            </w:pPr>
            <w:r w:rsidRPr="00665F63">
              <w:t xml:space="preserve">Кресло </w:t>
            </w:r>
            <w:proofErr w:type="spellStart"/>
            <w:r w:rsidRPr="00665F63">
              <w:t>Метта</w:t>
            </w:r>
            <w:proofErr w:type="spellEnd"/>
            <w:r w:rsidRPr="00665F63">
              <w:t xml:space="preserve"> 34 или аналог</w:t>
            </w:r>
          </w:p>
        </w:tc>
        <w:tc>
          <w:tcPr>
            <w:tcW w:w="5811" w:type="dxa"/>
            <w:shd w:val="clear" w:color="auto" w:fill="auto"/>
          </w:tcPr>
          <w:p w:rsidR="00665F63" w:rsidRPr="00665F63" w:rsidRDefault="00665F63" w:rsidP="00665F63">
            <w:pPr>
              <w:spacing w:after="0"/>
            </w:pPr>
            <w:r w:rsidRPr="00665F63">
              <w:t>Технические характеристики: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Тип механизма качания: «</w:t>
            </w:r>
            <w:proofErr w:type="spellStart"/>
            <w:r w:rsidRPr="00665F63">
              <w:t>топ-ган</w:t>
            </w:r>
            <w:proofErr w:type="spellEnd"/>
            <w:r w:rsidRPr="00665F63">
              <w:t xml:space="preserve">» качание с регулировкой под вес и фиксацией в рабочем положении. Усиленный </w:t>
            </w:r>
            <w:proofErr w:type="spellStart"/>
            <w:r w:rsidRPr="00665F63">
              <w:t>газпотрон</w:t>
            </w:r>
            <w:proofErr w:type="spellEnd"/>
            <w:r w:rsidRPr="00665F63">
              <w:t>.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Крестовина: хромированная металлическая.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Подлокотники: кресло комплектуется пластиковыми подлокотниками.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Обивочные материалы: кожа перфорированная, цвет черный.</w:t>
            </w:r>
          </w:p>
          <w:p w:rsidR="00665F63" w:rsidRPr="00665F63" w:rsidRDefault="00665F63" w:rsidP="00665F63">
            <w:pPr>
              <w:spacing w:after="0"/>
              <w:jc w:val="left"/>
            </w:pPr>
            <w:r w:rsidRPr="00665F63">
              <w:t xml:space="preserve">Поясничный подпор - позволяет обеспечить идеальную поддержку спины каждого пользователя независимо от роста и веса сидящего. Регулировка по высоте и глубине. </w:t>
            </w:r>
            <w:proofErr w:type="gramStart"/>
            <w:r w:rsidRPr="00665F63">
              <w:t>Стальной</w:t>
            </w:r>
            <w:proofErr w:type="gramEnd"/>
            <w:r w:rsidRPr="00665F63">
              <w:t>, покрытый зеркальным хромом или износостойким полимерным покрытием черного цвета.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Подголовник объемный, съемный, с возможностью регулировки глубины, высоты и угла наклона - наличие.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Максимальная высота кресла: не более 1315 мм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Минимальная высота кресла: не менее  1138 мм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Ширина сидения:  не менее 475 мм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Максимальная нагрузка: до 120 кг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Ролик: стандартный ролик, диаметр штока 11 мм.</w:t>
            </w:r>
          </w:p>
        </w:tc>
        <w:tc>
          <w:tcPr>
            <w:tcW w:w="1560" w:type="dxa"/>
            <w:shd w:val="clear" w:color="auto" w:fill="auto"/>
          </w:tcPr>
          <w:p w:rsidR="00665F63" w:rsidRPr="00665F63" w:rsidRDefault="00665F63" w:rsidP="00665F63">
            <w:pPr>
              <w:spacing w:after="0"/>
              <w:jc w:val="center"/>
            </w:pPr>
            <w:r w:rsidRPr="00665F63">
              <w:t>2</w:t>
            </w:r>
          </w:p>
        </w:tc>
      </w:tr>
      <w:tr w:rsidR="00665F63" w:rsidRPr="00665F63" w:rsidTr="00665F63">
        <w:tc>
          <w:tcPr>
            <w:tcW w:w="515" w:type="dxa"/>
            <w:shd w:val="clear" w:color="auto" w:fill="auto"/>
          </w:tcPr>
          <w:p w:rsidR="00665F63" w:rsidRPr="00665F63" w:rsidRDefault="00665F63" w:rsidP="00665F63">
            <w:pPr>
              <w:spacing w:after="0"/>
            </w:pPr>
            <w:r w:rsidRPr="00665F63">
              <w:t>2</w:t>
            </w:r>
          </w:p>
        </w:tc>
        <w:tc>
          <w:tcPr>
            <w:tcW w:w="1720" w:type="dxa"/>
            <w:shd w:val="clear" w:color="auto" w:fill="auto"/>
          </w:tcPr>
          <w:p w:rsidR="00665F63" w:rsidRPr="00665F63" w:rsidRDefault="00665F63" w:rsidP="00665F63">
            <w:pPr>
              <w:spacing w:after="0"/>
            </w:pPr>
            <w:r w:rsidRPr="00665F63">
              <w:t xml:space="preserve">Кресло  </w:t>
            </w:r>
            <w:proofErr w:type="spellStart"/>
            <w:r w:rsidRPr="00665F63">
              <w:t>Оливия</w:t>
            </w:r>
            <w:proofErr w:type="spellEnd"/>
            <w:r w:rsidRPr="00665F63">
              <w:t xml:space="preserve"> </w:t>
            </w:r>
            <w:r w:rsidRPr="00665F63">
              <w:rPr>
                <w:lang w:val="en-US"/>
              </w:rPr>
              <w:t>YF</w:t>
            </w:r>
            <w:r w:rsidRPr="00665F63">
              <w:t>-2822  или аналог</w:t>
            </w:r>
          </w:p>
        </w:tc>
        <w:tc>
          <w:tcPr>
            <w:tcW w:w="5811" w:type="dxa"/>
            <w:shd w:val="clear" w:color="auto" w:fill="auto"/>
          </w:tcPr>
          <w:p w:rsidR="00665F63" w:rsidRPr="00665F63" w:rsidRDefault="00665F63" w:rsidP="00665F63">
            <w:pPr>
              <w:spacing w:after="0"/>
            </w:pPr>
            <w:r w:rsidRPr="00665F63">
              <w:t>Технические характеристики: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Тип механизма качания: «</w:t>
            </w:r>
            <w:proofErr w:type="spellStart"/>
            <w:r w:rsidRPr="00665F63">
              <w:t>топ-ган</w:t>
            </w:r>
            <w:proofErr w:type="spellEnd"/>
            <w:r w:rsidRPr="00665F63">
              <w:t xml:space="preserve">» качание с регулировкой под вес и фиксацией в рабочем положении. Усиленный </w:t>
            </w:r>
            <w:proofErr w:type="spellStart"/>
            <w:r w:rsidRPr="00665F63">
              <w:t>газпотрон</w:t>
            </w:r>
            <w:proofErr w:type="spellEnd"/>
            <w:r w:rsidRPr="00665F63">
              <w:t>.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Крестовина: хромированная металлическая.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Подлокотники: кресло комплектуется пластиковыми подлокотниками.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 xml:space="preserve">Обивочные материалы: </w:t>
            </w:r>
            <w:proofErr w:type="spellStart"/>
            <w:r w:rsidRPr="00665F63">
              <w:t>экокожа</w:t>
            </w:r>
            <w:proofErr w:type="spellEnd"/>
            <w:r w:rsidRPr="00665F63">
              <w:t>, цвет черный.</w:t>
            </w:r>
            <w:bookmarkStart w:id="0" w:name="_GoBack"/>
            <w:bookmarkEnd w:id="0"/>
          </w:p>
          <w:p w:rsidR="00665F63" w:rsidRPr="00665F63" w:rsidRDefault="00665F63" w:rsidP="00665F63">
            <w:pPr>
              <w:spacing w:after="0"/>
            </w:pPr>
            <w:r w:rsidRPr="00665F63">
              <w:t>Максимальная высота кресла: не более 1240 мм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Минимальная высота кресла: не менее  1140 мм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Ширина сидения:  не менее 530 мм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Максимальная нагрузка: до 180 кг</w:t>
            </w:r>
          </w:p>
          <w:p w:rsidR="00665F63" w:rsidRPr="00665F63" w:rsidRDefault="00665F63" w:rsidP="00665F63">
            <w:pPr>
              <w:spacing w:after="0"/>
            </w:pPr>
            <w:r w:rsidRPr="00665F63">
              <w:t>Ролик: стандартный ролик, диаметр штока 11 мм.</w:t>
            </w:r>
          </w:p>
        </w:tc>
        <w:tc>
          <w:tcPr>
            <w:tcW w:w="1560" w:type="dxa"/>
            <w:shd w:val="clear" w:color="auto" w:fill="auto"/>
          </w:tcPr>
          <w:p w:rsidR="00665F63" w:rsidRPr="00665F63" w:rsidRDefault="00665F63" w:rsidP="00665F63">
            <w:pPr>
              <w:spacing w:after="0"/>
              <w:jc w:val="center"/>
            </w:pPr>
            <w:r w:rsidRPr="00665F63">
              <w:t>3</w:t>
            </w:r>
          </w:p>
        </w:tc>
      </w:tr>
    </w:tbl>
    <w:p w:rsidR="00665F63" w:rsidRDefault="00665F63" w:rsidP="00665F63">
      <w:pPr>
        <w:spacing w:after="0"/>
      </w:pPr>
    </w:p>
    <w:p w:rsidR="00DB4EB7" w:rsidRPr="00665F63" w:rsidRDefault="00DB4EB7" w:rsidP="00665F63">
      <w:pPr>
        <w:numPr>
          <w:ilvl w:val="0"/>
          <w:numId w:val="8"/>
        </w:numPr>
        <w:spacing w:after="0"/>
        <w:ind w:left="0" w:firstLine="709"/>
        <w:rPr>
          <w:b/>
          <w:bCs/>
        </w:rPr>
      </w:pPr>
      <w:r w:rsidRPr="00665F63">
        <w:rPr>
          <w:b/>
          <w:bCs/>
        </w:rPr>
        <w:t>Требования к гарантийному сроку товара и (или) объему предоставления</w:t>
      </w:r>
      <w:r w:rsidR="00665F63">
        <w:rPr>
          <w:b/>
          <w:bCs/>
        </w:rPr>
        <w:t xml:space="preserve"> </w:t>
      </w:r>
      <w:r w:rsidRPr="00665F63">
        <w:rPr>
          <w:b/>
          <w:bCs/>
        </w:rPr>
        <w:t>гарантий его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</w:t>
      </w:r>
    </w:p>
    <w:p w:rsidR="00DB4EB7" w:rsidRPr="00665F63" w:rsidRDefault="00DB4EB7" w:rsidP="00665F63">
      <w:pPr>
        <w:spacing w:after="0"/>
        <w:ind w:firstLine="709"/>
      </w:pPr>
      <w:r w:rsidRPr="00665F63">
        <w:t>Поставка товар может происходить как в собранном, так и в разборном виде. Сборка Товара производится силами Поставщика в течение 1 (одного)  календарного дня.</w:t>
      </w:r>
    </w:p>
    <w:p w:rsidR="00DB4EB7" w:rsidRPr="00665F63" w:rsidRDefault="00DB4EB7" w:rsidP="00665F63">
      <w:pPr>
        <w:spacing w:after="0"/>
        <w:ind w:firstLine="709"/>
        <w:rPr>
          <w:snapToGrid w:val="0"/>
        </w:rPr>
      </w:pPr>
      <w:r w:rsidRPr="00665F63">
        <w:t>В случае поставки Товара, качество которого не соответствует условиям Контракта, Поставщик заменит его Товаром надлежащего качества в течение трех рабочих дней. Убытки, возникшие в связи с заменой Товара, несет Поставщик.</w:t>
      </w:r>
    </w:p>
    <w:p w:rsidR="00DB4EB7" w:rsidRPr="00665F63" w:rsidRDefault="00DB4EB7" w:rsidP="00665F63">
      <w:pPr>
        <w:spacing w:after="0"/>
        <w:ind w:firstLine="709"/>
        <w:rPr>
          <w:snapToGrid w:val="0"/>
        </w:rPr>
      </w:pPr>
      <w:r w:rsidRPr="00665F63">
        <w:rPr>
          <w:snapToGrid w:val="0"/>
        </w:rPr>
        <w:lastRenderedPageBreak/>
        <w:t>Поставщик гарантирует качество, комплектность и безопасность поставляемого Товара в соответствии с требованиями действующего законодательства РФ и условиями Контракта.</w:t>
      </w:r>
    </w:p>
    <w:p w:rsidR="00DB4EB7" w:rsidRPr="00665F63" w:rsidRDefault="00DB4EB7" w:rsidP="00665F63">
      <w:pPr>
        <w:spacing w:after="0"/>
        <w:ind w:firstLine="709"/>
      </w:pPr>
      <w:proofErr w:type="gramStart"/>
      <w:r w:rsidRPr="00665F63">
        <w:rPr>
          <w:snapToGrid w:val="0"/>
        </w:rPr>
        <w:t>При поставке Поставщик передает документы, подтверждающие качество товара (копии сертификатов соответствия (декларации о соответствии и т.п.)</w:t>
      </w:r>
      <w:proofErr w:type="gramEnd"/>
      <w:r w:rsidRPr="00665F63">
        <w:t xml:space="preserve"> Документация о качестве продукции, инструкции по ее  применению и маркировка должны быть выполнены на русском  языке,  либо  иметь  полный  перевод на  русский язык.</w:t>
      </w:r>
    </w:p>
    <w:p w:rsidR="00DB4EB7" w:rsidRPr="00665F63" w:rsidRDefault="00DB4EB7" w:rsidP="00665F63">
      <w:pPr>
        <w:numPr>
          <w:ilvl w:val="0"/>
          <w:numId w:val="8"/>
        </w:numPr>
        <w:spacing w:after="0"/>
        <w:ind w:left="0" w:firstLine="709"/>
        <w:rPr>
          <w:b/>
        </w:rPr>
      </w:pPr>
      <w:r w:rsidRPr="00665F63">
        <w:rPr>
          <w:b/>
        </w:rPr>
        <w:t>Место доставки товара, условия и сроки поставки товара</w:t>
      </w:r>
    </w:p>
    <w:p w:rsidR="00DB4EB7" w:rsidRPr="00665F63" w:rsidRDefault="00DB4EB7" w:rsidP="00665F63">
      <w:pPr>
        <w:spacing w:after="0"/>
        <w:ind w:firstLine="709"/>
        <w:rPr>
          <w:b/>
          <w:bCs/>
        </w:rPr>
      </w:pPr>
      <w:r w:rsidRPr="00665F63">
        <w:rPr>
          <w:u w:val="single"/>
        </w:rPr>
        <w:t>Место доставки товара:</w:t>
      </w:r>
      <w:r w:rsidRPr="00665F63">
        <w:t xml:space="preserve"> 165780, Архангельская область, Ленский район, с. Яренск, ул. Братьев Покровских, д. 19, этаж 2, кабинет 32. Поставка осуществляется в рабочее время: Понедельник</w:t>
      </w:r>
      <w:r w:rsidR="00665F63">
        <w:t xml:space="preserve"> </w:t>
      </w:r>
      <w:r w:rsidRPr="00665F63">
        <w:t xml:space="preserve">- пятница с 09-00 по 17-00, обед  с 13-00 по 14-00. Выходные суббота, воскресенье. Доставка Товара осуществляется с предварительным уточнением даты и  времени поставки Товара. Контактное лицо: </w:t>
      </w:r>
      <w:proofErr w:type="spellStart"/>
      <w:r w:rsidRPr="00665F63">
        <w:t>Чекова</w:t>
      </w:r>
      <w:proofErr w:type="spellEnd"/>
      <w:r w:rsidRPr="00665F63">
        <w:t xml:space="preserve"> Валерия Михайловна, Селиванова Валентина Геннадиевна.</w:t>
      </w:r>
    </w:p>
    <w:p w:rsidR="00DB4EB7" w:rsidRPr="00665F63" w:rsidRDefault="00DB4EB7" w:rsidP="00665F63">
      <w:pPr>
        <w:spacing w:after="0"/>
        <w:ind w:firstLine="709"/>
      </w:pPr>
    </w:p>
    <w:p w:rsidR="00DB4EB7" w:rsidRPr="00665F63" w:rsidRDefault="00DB4EB7" w:rsidP="00665F63">
      <w:pPr>
        <w:spacing w:after="0"/>
        <w:ind w:firstLine="709"/>
      </w:pPr>
      <w:r w:rsidRPr="00665F63">
        <w:t>Доставка Товара по адресу Заказчика, все виды погрузочно-разгрузочных работ, подъем-спуск на этаж, погрузка на склад (в помещения Заказчика) осуществляются силами Поставщика и за его счет.</w:t>
      </w:r>
    </w:p>
    <w:p w:rsidR="00924DB5" w:rsidRPr="00665F63" w:rsidRDefault="00924DB5" w:rsidP="00665F63">
      <w:pPr>
        <w:spacing w:after="0"/>
      </w:pPr>
    </w:p>
    <w:sectPr w:rsidR="00924DB5" w:rsidRPr="00665F63" w:rsidSect="00665F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56D" w:rsidRDefault="00C8656D" w:rsidP="003C316D">
      <w:pPr>
        <w:spacing w:after="0"/>
      </w:pPr>
      <w:r>
        <w:separator/>
      </w:r>
    </w:p>
  </w:endnote>
  <w:endnote w:type="continuationSeparator" w:id="0">
    <w:p w:rsidR="00C8656D" w:rsidRDefault="00C8656D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E27" w:rsidRDefault="00DB1E27" w:rsidP="00AE45A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B1E27" w:rsidRDefault="00DB1E27" w:rsidP="00AE45A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E27" w:rsidRDefault="00DB1E27" w:rsidP="00AE45A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65F63">
      <w:rPr>
        <w:rStyle w:val="ac"/>
        <w:noProof/>
      </w:rPr>
      <w:t>3</w:t>
    </w:r>
    <w:r>
      <w:rPr>
        <w:rStyle w:val="ac"/>
      </w:rPr>
      <w:fldChar w:fldCharType="end"/>
    </w:r>
  </w:p>
  <w:p w:rsidR="00DB1E27" w:rsidRDefault="00DB1E27" w:rsidP="00AE45A8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E27" w:rsidRDefault="00DB1E2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56D" w:rsidRDefault="00C8656D" w:rsidP="003C316D">
      <w:pPr>
        <w:spacing w:after="0"/>
      </w:pPr>
      <w:r>
        <w:separator/>
      </w:r>
    </w:p>
  </w:footnote>
  <w:footnote w:type="continuationSeparator" w:id="0">
    <w:p w:rsidR="00C8656D" w:rsidRDefault="00C8656D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E27" w:rsidRDefault="00DB1E27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E27" w:rsidRDefault="00DB1E27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E27" w:rsidRDefault="00DB1E2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0E0624DA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29E"/>
    <w:rsid w:val="000110DB"/>
    <w:rsid w:val="00014D17"/>
    <w:rsid w:val="00026DEC"/>
    <w:rsid w:val="00035C7F"/>
    <w:rsid w:val="000529C2"/>
    <w:rsid w:val="000805B0"/>
    <w:rsid w:val="00097332"/>
    <w:rsid w:val="000C7ED1"/>
    <w:rsid w:val="000D1E4B"/>
    <w:rsid w:val="000D3739"/>
    <w:rsid w:val="000E343D"/>
    <w:rsid w:val="000F0AFE"/>
    <w:rsid w:val="000F719D"/>
    <w:rsid w:val="0010549E"/>
    <w:rsid w:val="001144F4"/>
    <w:rsid w:val="0014123D"/>
    <w:rsid w:val="00167D46"/>
    <w:rsid w:val="00170AA3"/>
    <w:rsid w:val="00171504"/>
    <w:rsid w:val="001B0C05"/>
    <w:rsid w:val="001B7298"/>
    <w:rsid w:val="001D3CD9"/>
    <w:rsid w:val="001E1A82"/>
    <w:rsid w:val="001E70B4"/>
    <w:rsid w:val="001F6013"/>
    <w:rsid w:val="0024349D"/>
    <w:rsid w:val="002645C6"/>
    <w:rsid w:val="00286A0B"/>
    <w:rsid w:val="002A0A54"/>
    <w:rsid w:val="002A630C"/>
    <w:rsid w:val="002A6525"/>
    <w:rsid w:val="002B4A71"/>
    <w:rsid w:val="002C098B"/>
    <w:rsid w:val="002D58D3"/>
    <w:rsid w:val="002D79BC"/>
    <w:rsid w:val="002E64A7"/>
    <w:rsid w:val="002F5581"/>
    <w:rsid w:val="00324184"/>
    <w:rsid w:val="00374C2E"/>
    <w:rsid w:val="00375806"/>
    <w:rsid w:val="00382E1E"/>
    <w:rsid w:val="003910FF"/>
    <w:rsid w:val="003A10A5"/>
    <w:rsid w:val="003A1133"/>
    <w:rsid w:val="003C316D"/>
    <w:rsid w:val="00451E63"/>
    <w:rsid w:val="00476AC9"/>
    <w:rsid w:val="004C78B0"/>
    <w:rsid w:val="004E6545"/>
    <w:rsid w:val="00530355"/>
    <w:rsid w:val="005406AD"/>
    <w:rsid w:val="00552C5F"/>
    <w:rsid w:val="0055661C"/>
    <w:rsid w:val="00564637"/>
    <w:rsid w:val="00593ED3"/>
    <w:rsid w:val="005D2462"/>
    <w:rsid w:val="00604E53"/>
    <w:rsid w:val="006443EC"/>
    <w:rsid w:val="00647EC0"/>
    <w:rsid w:val="00652AD8"/>
    <w:rsid w:val="00653E95"/>
    <w:rsid w:val="00665F63"/>
    <w:rsid w:val="00671476"/>
    <w:rsid w:val="00673CB0"/>
    <w:rsid w:val="006C257E"/>
    <w:rsid w:val="006F4C51"/>
    <w:rsid w:val="007226E0"/>
    <w:rsid w:val="00734DB5"/>
    <w:rsid w:val="00741C85"/>
    <w:rsid w:val="00742DD2"/>
    <w:rsid w:val="00747DEA"/>
    <w:rsid w:val="00765216"/>
    <w:rsid w:val="007A3F6C"/>
    <w:rsid w:val="007C75ED"/>
    <w:rsid w:val="00804D4D"/>
    <w:rsid w:val="008071ED"/>
    <w:rsid w:val="0080779C"/>
    <w:rsid w:val="00840C54"/>
    <w:rsid w:val="00854950"/>
    <w:rsid w:val="00874272"/>
    <w:rsid w:val="0088001D"/>
    <w:rsid w:val="0088445F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0F4F"/>
    <w:rsid w:val="00996B88"/>
    <w:rsid w:val="009A10FA"/>
    <w:rsid w:val="009A287D"/>
    <w:rsid w:val="009C650F"/>
    <w:rsid w:val="009D0584"/>
    <w:rsid w:val="009D349A"/>
    <w:rsid w:val="009F2B4D"/>
    <w:rsid w:val="00A040A2"/>
    <w:rsid w:val="00A16193"/>
    <w:rsid w:val="00A16F52"/>
    <w:rsid w:val="00A40AAF"/>
    <w:rsid w:val="00A431E3"/>
    <w:rsid w:val="00A93B40"/>
    <w:rsid w:val="00A93DD0"/>
    <w:rsid w:val="00AA2274"/>
    <w:rsid w:val="00AB0488"/>
    <w:rsid w:val="00AE3621"/>
    <w:rsid w:val="00AE45A8"/>
    <w:rsid w:val="00AE633F"/>
    <w:rsid w:val="00AF2A7B"/>
    <w:rsid w:val="00AF3F13"/>
    <w:rsid w:val="00B50F62"/>
    <w:rsid w:val="00B7013E"/>
    <w:rsid w:val="00B710CD"/>
    <w:rsid w:val="00B927CA"/>
    <w:rsid w:val="00BD325D"/>
    <w:rsid w:val="00C04F6B"/>
    <w:rsid w:val="00C06B0D"/>
    <w:rsid w:val="00C129DB"/>
    <w:rsid w:val="00C2588C"/>
    <w:rsid w:val="00C34C3F"/>
    <w:rsid w:val="00C6478A"/>
    <w:rsid w:val="00C6798B"/>
    <w:rsid w:val="00C8656D"/>
    <w:rsid w:val="00CB21E9"/>
    <w:rsid w:val="00CD1011"/>
    <w:rsid w:val="00CD11C6"/>
    <w:rsid w:val="00CD197A"/>
    <w:rsid w:val="00CD61BF"/>
    <w:rsid w:val="00CF26CD"/>
    <w:rsid w:val="00D14FDF"/>
    <w:rsid w:val="00D21E92"/>
    <w:rsid w:val="00D34130"/>
    <w:rsid w:val="00D42AAA"/>
    <w:rsid w:val="00D465FA"/>
    <w:rsid w:val="00D62356"/>
    <w:rsid w:val="00D62670"/>
    <w:rsid w:val="00D721BA"/>
    <w:rsid w:val="00DB1E27"/>
    <w:rsid w:val="00DB3F18"/>
    <w:rsid w:val="00DB4EB7"/>
    <w:rsid w:val="00DD41F8"/>
    <w:rsid w:val="00DD5E66"/>
    <w:rsid w:val="00DD7680"/>
    <w:rsid w:val="00E2329E"/>
    <w:rsid w:val="00E4304B"/>
    <w:rsid w:val="00E531A5"/>
    <w:rsid w:val="00E84B16"/>
    <w:rsid w:val="00EA7A79"/>
    <w:rsid w:val="00ED1420"/>
    <w:rsid w:val="00ED7D9F"/>
    <w:rsid w:val="00EF1B00"/>
    <w:rsid w:val="00F32D31"/>
    <w:rsid w:val="00F94396"/>
    <w:rsid w:val="00F96301"/>
    <w:rsid w:val="00FC3703"/>
    <w:rsid w:val="00FC7A96"/>
    <w:rsid w:val="00FD083C"/>
    <w:rsid w:val="00FD241E"/>
    <w:rsid w:val="00F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lang w:eastAsia="ar-SA" w:bidi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  <w:lang/>
    </w:rPr>
  </w:style>
  <w:style w:type="character" w:customStyle="1" w:styleId="a4">
    <w:name w:val="Основной текст Знак"/>
    <w:aliases w:val="body text Знак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  <w:rPr>
      <w:lang/>
    </w:rPr>
  </w:style>
  <w:style w:type="character" w:styleId="a9">
    <w:name w:val="Strong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b">
    <w:name w:val="Нижний колонтитул Знак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e">
    <w:name w:val="Верхний колонтитул Знак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2022-02-21T06:08:00Z</cp:lastPrinted>
  <dcterms:created xsi:type="dcterms:W3CDTF">2023-04-13T09:02:00Z</dcterms:created>
  <dcterms:modified xsi:type="dcterms:W3CDTF">2023-04-13T09:02:00Z</dcterms:modified>
</cp:coreProperties>
</file>