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CF2D48" w:rsidTr="005E2591">
        <w:trPr>
          <w:jc w:val="right"/>
        </w:trPr>
        <w:tc>
          <w:tcPr>
            <w:tcW w:w="4786" w:type="dxa"/>
          </w:tcPr>
          <w:p w:rsidR="00CF2D48" w:rsidRPr="00CF2D48" w:rsidRDefault="0055661C" w:rsidP="00CF2D4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CF2D48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CF2D48" w:rsidRPr="00CF2D48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CF2D48" w:rsidRPr="00CF2D48" w:rsidRDefault="00CF2D48" w:rsidP="00CF2D4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CF2D48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CF2D48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CF2D48" w:rsidRDefault="0055661C" w:rsidP="00CF2D4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CF2D48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CF2D48" w:rsidRDefault="00CF2D48" w:rsidP="00CF2D48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CF2D48">
              <w:rPr>
                <w:bCs/>
              </w:rPr>
              <w:t>от 2 июня 2023 года № 190</w:t>
            </w:r>
          </w:p>
        </w:tc>
      </w:tr>
    </w:tbl>
    <w:p w:rsidR="00CF2D48" w:rsidRPr="00CF2D48" w:rsidRDefault="00CF2D48" w:rsidP="00CF2D48">
      <w:pPr>
        <w:spacing w:after="0"/>
        <w:jc w:val="center"/>
        <w:rPr>
          <w:b/>
        </w:rPr>
      </w:pPr>
    </w:p>
    <w:p w:rsidR="0018527E" w:rsidRPr="00CF2D48" w:rsidRDefault="00A93DD0" w:rsidP="00CF2D48">
      <w:pPr>
        <w:spacing w:after="0"/>
        <w:jc w:val="center"/>
        <w:rPr>
          <w:b/>
        </w:rPr>
      </w:pPr>
      <w:r w:rsidRPr="00CF2D48">
        <w:rPr>
          <w:b/>
        </w:rPr>
        <w:t xml:space="preserve">Описание объекта закупки в соответствии со статьей 33 Федерального закона </w:t>
      </w:r>
      <w:r w:rsidRPr="00CF2D48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F2D48">
        <w:rPr>
          <w:b/>
        </w:rPr>
        <w:br/>
        <w:t>(далее - Федеральный закон от 05 апреля 2013 года № 44-ФЗ)</w:t>
      </w:r>
    </w:p>
    <w:p w:rsidR="003D3B65" w:rsidRPr="00CF2D48" w:rsidRDefault="003D3B65" w:rsidP="00CF2D48">
      <w:pPr>
        <w:spacing w:after="0"/>
        <w:jc w:val="center"/>
        <w:rPr>
          <w:b/>
        </w:rPr>
      </w:pPr>
    </w:p>
    <w:p w:rsidR="00785540" w:rsidRPr="00CF2D48" w:rsidRDefault="00785540" w:rsidP="00CF2D48">
      <w:pPr>
        <w:pStyle w:val="a7"/>
        <w:numPr>
          <w:ilvl w:val="0"/>
          <w:numId w:val="18"/>
        </w:numPr>
        <w:spacing w:after="0"/>
        <w:ind w:left="0" w:firstLine="0"/>
        <w:contextualSpacing w:val="0"/>
        <w:jc w:val="center"/>
        <w:rPr>
          <w:b/>
        </w:rPr>
      </w:pPr>
      <w:r w:rsidRPr="00CF2D48">
        <w:rPr>
          <w:b/>
        </w:rPr>
        <w:t>«Общие сведения».</w:t>
      </w:r>
    </w:p>
    <w:p w:rsidR="00785540" w:rsidRPr="00CF2D48" w:rsidRDefault="00785540" w:rsidP="00CF2D48">
      <w:pPr>
        <w:pStyle w:val="a7"/>
        <w:spacing w:after="0"/>
        <w:ind w:left="0"/>
        <w:contextualSpacing w:val="0"/>
      </w:pP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  <w:rPr>
          <w:bCs/>
        </w:rPr>
      </w:pPr>
      <w:r w:rsidRPr="00CF2D48">
        <w:t>1.1. Предмет выполнения работ: строительство авто</w:t>
      </w:r>
      <w:r w:rsidR="00CF2D48">
        <w:t xml:space="preserve">мобильной дороги </w:t>
      </w:r>
      <w:proofErr w:type="gramStart"/>
      <w:r w:rsidR="00CF2D48">
        <w:t>в</w:t>
      </w:r>
      <w:proofErr w:type="gramEnd"/>
      <w:r w:rsidR="00CF2D48">
        <w:t xml:space="preserve"> с. Яренск по</w:t>
      </w:r>
      <w:r w:rsidRPr="00CF2D48">
        <w:t xml:space="preserve"> ул. Радужная.</w:t>
      </w:r>
    </w:p>
    <w:p w:rsidR="00785540" w:rsidRPr="00CF2D48" w:rsidRDefault="00CF2D48" w:rsidP="00CF2D48">
      <w:pPr>
        <w:pStyle w:val="a7"/>
        <w:spacing w:after="0"/>
        <w:ind w:left="0" w:firstLine="709"/>
        <w:contextualSpacing w:val="0"/>
      </w:pPr>
      <w:r>
        <w:t xml:space="preserve">1.2. </w:t>
      </w:r>
      <w:r w:rsidR="00785540" w:rsidRPr="00CF2D48">
        <w:t>Ис</w:t>
      </w:r>
      <w:r>
        <w:t>точник финансирования: средства</w:t>
      </w:r>
      <w:r w:rsidR="00785540" w:rsidRPr="00CF2D48">
        <w:t xml:space="preserve"> бюджета МО «Ленский муниципальный район».</w:t>
      </w:r>
    </w:p>
    <w:p w:rsidR="00785540" w:rsidRPr="00CF2D48" w:rsidRDefault="00CF2D48" w:rsidP="00CF2D48">
      <w:pPr>
        <w:pStyle w:val="a7"/>
        <w:spacing w:after="0"/>
        <w:ind w:left="0" w:firstLine="709"/>
        <w:contextualSpacing w:val="0"/>
        <w:rPr>
          <w:bCs/>
        </w:rPr>
      </w:pPr>
      <w:r>
        <w:rPr>
          <w:bCs/>
        </w:rPr>
        <w:t xml:space="preserve">1.3. Место выполнения работ: </w:t>
      </w:r>
      <w:r w:rsidR="00785540" w:rsidRPr="00CF2D48">
        <w:rPr>
          <w:bCs/>
        </w:rPr>
        <w:t>ул. Радужная с. Яренск Ленского района Архангельской области Российская Федерация.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 xml:space="preserve">1.4.  Сроки начала и окончания работ: 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Начало работ: с момента подписания контракта в  ЕИС Заказчиком.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 xml:space="preserve">Окончание работ: до 30.07.2023 г. </w:t>
      </w:r>
    </w:p>
    <w:p w:rsidR="00785540" w:rsidRPr="00CF2D48" w:rsidRDefault="00785540" w:rsidP="00CF2D48">
      <w:pPr>
        <w:pStyle w:val="a7"/>
        <w:spacing w:after="0"/>
        <w:ind w:left="0"/>
        <w:contextualSpacing w:val="0"/>
      </w:pPr>
    </w:p>
    <w:p w:rsidR="00FE2770" w:rsidRPr="00CF2D48" w:rsidRDefault="00785540" w:rsidP="00CF2D48">
      <w:pPr>
        <w:pStyle w:val="a7"/>
        <w:numPr>
          <w:ilvl w:val="0"/>
          <w:numId w:val="18"/>
        </w:numPr>
        <w:spacing w:after="0"/>
        <w:ind w:left="0" w:firstLine="0"/>
        <w:contextualSpacing w:val="0"/>
        <w:jc w:val="center"/>
        <w:rPr>
          <w:b/>
        </w:rPr>
      </w:pPr>
      <w:bookmarkStart w:id="0" w:name="_GoBack"/>
      <w:r w:rsidRPr="00CF2D48">
        <w:rPr>
          <w:b/>
        </w:rPr>
        <w:t>«Требования к качеству, техническим характеристикам, условиям выполнения работ, требования к их безопасности, требования к результатам работ и иные показатели, связанные с определением соответствия выполняемых работ потребностям Заказчика»</w:t>
      </w:r>
      <w:bookmarkEnd w:id="0"/>
    </w:p>
    <w:p w:rsidR="00FE2770" w:rsidRPr="00CF2D48" w:rsidRDefault="00FE2770" w:rsidP="00CF2D48">
      <w:pPr>
        <w:pStyle w:val="a7"/>
        <w:spacing w:after="0"/>
        <w:ind w:left="0"/>
        <w:contextualSpacing w:val="0"/>
      </w:pPr>
    </w:p>
    <w:p w:rsidR="00785540" w:rsidRPr="00CF2D48" w:rsidRDefault="00785540" w:rsidP="00CF2D48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CF2D48">
        <w:t>Подрядчик гарантирует объёмы и качество выполнения работ в строгом соответствии с</w:t>
      </w:r>
      <w:r w:rsidR="00FE2770" w:rsidRPr="00CF2D48">
        <w:t xml:space="preserve"> </w:t>
      </w:r>
      <w:r w:rsidRPr="00CF2D48">
        <w:t>требованиями, указанными в описании объекта закупки и сметной документации, а также с условиями и в сроки, установленные действующим законодательством, с соблюдением технологии производства.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Выполнение всех видов работ должно осуществляться в соответствии с действующими нормативными документами, в том числе: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СНиП 12-03-2001 «Безопасность труда в строительстве. Часть 1. Общие требования»;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СНиП 12-04-2002 «Безопасность труда в строительстве. Часть 2. Строительное производство»;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СП 48.13330.2011 «Свод правил. Организация строительства. Актуализированная редакция СНиП 12-01-2004»;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СНиП 21-01-97* «Пожарная безопасность зданий и сооружений»;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СНиП 3.01.04-87 «Приемка в эксплуатацию законченных строительством объектов. Основные положения»;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Федеральный закон от 22.07.2008 №123-ФЗ «Технический регламент о требованиях пожарной безопасности»;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Федеральный закон от 30.03.1999 № 52-ФЗ «О санитарно-эпидемиологическом благополучии населения»;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Федеральный закон от 27.12.2002 г. № 184-ФЗ «О техническом регулировании»;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 xml:space="preserve">- СП 16.13330.2011 «Стальные конструкции». Актуализированная редакция СНиП </w:t>
      </w:r>
      <w:r w:rsidRPr="00CF2D48">
        <w:rPr>
          <w:lang w:val="en-US"/>
        </w:rPr>
        <w:t>II</w:t>
      </w:r>
      <w:r w:rsidRPr="00CF2D48">
        <w:t>-23-81;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СП 20.13330.2011 «Нагрузки и воздействия». Актуализированная редакция СНиП 2.01.07-85;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lastRenderedPageBreak/>
        <w:t>- СП 82.13330.2016 «Свод правил. Благоустройство территорий. Актуализированная редакция СНиП III-10-75».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Товары, используемые при выполнении работ, должны соответствовать требованиям государственных стандартов (ГОСТ, ТУ, СанПин, СНиП и т.д.), иметь сертификаты и технические паспорта, удостоверяющие их качество, а также требованиям настоящего Технического задания.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Заблаговременно до начала работ Подрядчик должен получить разрешение (ордер) на производство земляных работ в соответствие с постановлением Администрации МО «</w:t>
      </w:r>
      <w:proofErr w:type="spellStart"/>
      <w:r w:rsidRPr="00CF2D48">
        <w:t>Сафроновское</w:t>
      </w:r>
      <w:proofErr w:type="spellEnd"/>
      <w:r w:rsidRPr="00CF2D48">
        <w:t>» № 48 от 21.07.2020 г. «Об утверждении административного регламента предоставления муниципальной услуги «Выдача разрешения на производство земляных работ»», а также при необходимости согласовать проводимые работы с иными заинтересованными лицами.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Подрядчик обязан произвести освобождение территории от строительного мусора, корней выкорчеванных деревьев и т.д.</w:t>
      </w:r>
    </w:p>
    <w:p w:rsidR="00785540" w:rsidRPr="00CF2D48" w:rsidRDefault="00785540" w:rsidP="00CF2D48">
      <w:pPr>
        <w:pStyle w:val="a7"/>
        <w:spacing w:after="0"/>
        <w:ind w:left="0"/>
        <w:contextualSpacing w:val="0"/>
      </w:pPr>
    </w:p>
    <w:p w:rsidR="00785540" w:rsidRPr="00CF2D48" w:rsidRDefault="00785540" w:rsidP="00CF2D48">
      <w:pPr>
        <w:pStyle w:val="a7"/>
        <w:spacing w:after="0"/>
        <w:ind w:left="0"/>
        <w:contextualSpacing w:val="0"/>
        <w:jc w:val="center"/>
        <w:rPr>
          <w:bCs/>
        </w:rPr>
      </w:pPr>
      <w:r w:rsidRPr="00CF2D48">
        <w:rPr>
          <w:bCs/>
        </w:rPr>
        <w:t>Ведомость объемов работ</w:t>
      </w:r>
    </w:p>
    <w:p w:rsidR="00785540" w:rsidRPr="00CF2D48" w:rsidRDefault="00785540" w:rsidP="00CF2D48">
      <w:pPr>
        <w:pStyle w:val="a7"/>
        <w:spacing w:after="0"/>
        <w:ind w:left="0"/>
        <w:contextualSpacing w:val="0"/>
        <w:rPr>
          <w:bCs/>
        </w:rPr>
      </w:pPr>
    </w:p>
    <w:tbl>
      <w:tblPr>
        <w:tblStyle w:val="af1"/>
        <w:tblW w:w="0" w:type="auto"/>
        <w:tblLook w:val="04A0"/>
      </w:tblPr>
      <w:tblGrid>
        <w:gridCol w:w="541"/>
        <w:gridCol w:w="5820"/>
        <w:gridCol w:w="1392"/>
        <w:gridCol w:w="1818"/>
      </w:tblGrid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№</w:t>
            </w:r>
          </w:p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proofErr w:type="gramStart"/>
            <w:r w:rsidRPr="00CF2D48">
              <w:rPr>
                <w:bCs/>
                <w:sz w:val="24"/>
                <w:szCs w:val="24"/>
              </w:rPr>
              <w:t>п</w:t>
            </w:r>
            <w:proofErr w:type="gramEnd"/>
            <w:r w:rsidRPr="00CF2D4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Объём работ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4</w:t>
            </w:r>
          </w:p>
        </w:tc>
      </w:tr>
      <w:tr w:rsidR="00785540" w:rsidRPr="00CF2D48" w:rsidTr="00401496">
        <w:tc>
          <w:tcPr>
            <w:tcW w:w="9571" w:type="dxa"/>
            <w:gridSpan w:val="4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Устройство канав вдоль дороги (длиной 400 м. с каждой стороны дороги)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Разработка водоотводных канав (применительно)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1000 м3 грунта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1,2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Засыпка траншей и котлованов с перемещением грунта до 5 м бульдозерами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1000 м3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1,5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Песок для строительных работ природный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м3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500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Планировка площадей: механизированным способом (грейдирование)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1000 м</w:t>
            </w:r>
            <w:proofErr w:type="gramStart"/>
            <w:r w:rsidRPr="00CF2D48">
              <w:rPr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</w:t>
            </w:r>
          </w:p>
        </w:tc>
      </w:tr>
      <w:tr w:rsidR="00785540" w:rsidRPr="00CF2D48" w:rsidTr="00401496">
        <w:tc>
          <w:tcPr>
            <w:tcW w:w="9571" w:type="dxa"/>
            <w:gridSpan w:val="4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Укладка металлической трубы диаметром 0,8 м., длиной 11 м.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Разработка грунта с погрузкой в автомобили-самосвалы экскаваторами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1000 м3 грунта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0,001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Перевозка грузов автомобилями-самосвалами грузоподъемностью 10 т, работающих вне карьера, на расстояние: до 1 км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 т груза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1,6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Устройство гравийно-песчаной подготовки под водопропускные трубы из металла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 xml:space="preserve">м3 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Укладка металлических водопропускных труб диаметром: 0,8 м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proofErr w:type="gramStart"/>
            <w:r w:rsidRPr="00CF2D48">
              <w:rPr>
                <w:bCs/>
                <w:sz w:val="24"/>
                <w:szCs w:val="24"/>
              </w:rPr>
              <w:t>м</w:t>
            </w:r>
            <w:proofErr w:type="gramEnd"/>
            <w:r w:rsidRPr="00CF2D4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11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Засыпка траншей и котлованов с перемещением грунта до 5 м бульдозерами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1000 м3 грунта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0,0025</w:t>
            </w:r>
          </w:p>
        </w:tc>
      </w:tr>
      <w:tr w:rsidR="00785540" w:rsidRPr="00CF2D48" w:rsidTr="00401496">
        <w:tc>
          <w:tcPr>
            <w:tcW w:w="9571" w:type="dxa"/>
            <w:gridSpan w:val="4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Устройство дороги (длина: 400 м., ширина: 6 м.)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100 м3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4,8</w:t>
            </w:r>
          </w:p>
        </w:tc>
      </w:tr>
      <w:tr w:rsidR="00785540" w:rsidRPr="00CF2D48" w:rsidTr="00401496">
        <w:tc>
          <w:tcPr>
            <w:tcW w:w="0" w:type="auto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808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Устройство оснований и покрытий из песчано-гравийных смесей</w:t>
            </w:r>
          </w:p>
        </w:tc>
        <w:tc>
          <w:tcPr>
            <w:tcW w:w="1389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100 м3</w:t>
            </w:r>
          </w:p>
        </w:tc>
        <w:tc>
          <w:tcPr>
            <w:tcW w:w="1814" w:type="dxa"/>
          </w:tcPr>
          <w:p w:rsidR="00785540" w:rsidRPr="00CF2D48" w:rsidRDefault="00785540" w:rsidP="00CF2D48">
            <w:pPr>
              <w:pStyle w:val="a7"/>
              <w:spacing w:after="0"/>
              <w:ind w:left="0"/>
              <w:contextualSpacing w:val="0"/>
              <w:rPr>
                <w:bCs/>
                <w:sz w:val="24"/>
                <w:szCs w:val="24"/>
              </w:rPr>
            </w:pPr>
            <w:r w:rsidRPr="00CF2D48">
              <w:rPr>
                <w:bCs/>
                <w:sz w:val="24"/>
                <w:szCs w:val="24"/>
              </w:rPr>
              <w:t>4,8</w:t>
            </w:r>
          </w:p>
        </w:tc>
      </w:tr>
    </w:tbl>
    <w:p w:rsidR="00FE2770" w:rsidRPr="00CF2D48" w:rsidRDefault="00FE2770" w:rsidP="00CF2D48">
      <w:pPr>
        <w:spacing w:after="0"/>
      </w:pPr>
    </w:p>
    <w:p w:rsidR="00785540" w:rsidRPr="00CF2D48" w:rsidRDefault="00FE2770" w:rsidP="00CF2D48">
      <w:pPr>
        <w:spacing w:after="0"/>
        <w:ind w:firstLine="709"/>
      </w:pPr>
      <w:r w:rsidRPr="00CF2D48">
        <w:t>2.2.</w:t>
      </w:r>
      <w:r w:rsidR="00CF2D48">
        <w:t xml:space="preserve"> </w:t>
      </w:r>
      <w:r w:rsidR="00785540" w:rsidRPr="00CF2D48">
        <w:t>Требования к гарантийному сроку на выполненные работы: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5 (пять) лет на выполненные работы с момента (дня) подписания сторонами акта приёмки полного объёма работ.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 xml:space="preserve"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</w:t>
      </w:r>
      <w:r w:rsidRPr="00CF2D48">
        <w:lastRenderedPageBreak/>
        <w:t>результат работы, Заказчик должен письменно уведомить Подрядчика о выявленных недостатках (дефектах).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В случае выявления недостатков в Работах, представленных к оплате Подрядчиком</w:t>
      </w:r>
      <w:r w:rsidR="00CF2D48">
        <w:t xml:space="preserve"> </w:t>
      </w:r>
      <w:r w:rsidRPr="00CF2D48">
        <w:t>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Гарантийный срок в этом случае продлевается соответственно на период устранения дефектов.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2.3. Требования к результатам работ: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Подрядчик выполняет все работы, предусмотренные описанием объекта закупки и сметной документацией в срок до 30 июля 2023 года. Подрядчик гарантирует завершение работ по объекту в установленные сроки.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являются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  <w:rPr>
          <w:bCs/>
        </w:rPr>
      </w:pP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2.4. Требования к приемке работ:</w:t>
      </w:r>
    </w:p>
    <w:p w:rsidR="00785540" w:rsidRPr="00CF2D48" w:rsidRDefault="00785540" w:rsidP="00CF2D48">
      <w:pPr>
        <w:pStyle w:val="a7"/>
        <w:spacing w:after="0"/>
        <w:ind w:left="0" w:firstLine="709"/>
        <w:contextualSpacing w:val="0"/>
      </w:pPr>
      <w:r w:rsidRPr="00CF2D48">
        <w:t>- За 3 дня до приемки работ Подрядчик извещает Заказчика в письменной форме. К извещению прилагается: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785540" w:rsidRPr="00CF2D48" w:rsidRDefault="00785540" w:rsidP="00CF2D48">
      <w:pPr>
        <w:spacing w:after="0"/>
      </w:pPr>
    </w:p>
    <w:sectPr w:rsidR="00785540" w:rsidRPr="00CF2D48" w:rsidSect="00CF2D48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41B" w:rsidRDefault="00B7041B" w:rsidP="003C316D">
      <w:pPr>
        <w:spacing w:after="0"/>
      </w:pPr>
      <w:r>
        <w:separator/>
      </w:r>
    </w:p>
  </w:endnote>
  <w:endnote w:type="continuationSeparator" w:id="0">
    <w:p w:rsidR="00B7041B" w:rsidRDefault="00B7041B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41B" w:rsidRDefault="00B7041B" w:rsidP="003C316D">
      <w:pPr>
        <w:spacing w:after="0"/>
      </w:pPr>
      <w:r>
        <w:separator/>
      </w:r>
    </w:p>
  </w:footnote>
  <w:footnote w:type="continuationSeparator" w:id="0">
    <w:p w:rsidR="00B7041B" w:rsidRDefault="00B7041B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0FCF2E6A"/>
    <w:multiLevelType w:val="multilevel"/>
    <w:tmpl w:val="3A4E2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3247046"/>
    <w:multiLevelType w:val="multilevel"/>
    <w:tmpl w:val="F044E6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5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589C2841"/>
    <w:multiLevelType w:val="multilevel"/>
    <w:tmpl w:val="FFBEAD6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5"/>
  </w:num>
  <w:num w:numId="5">
    <w:abstractNumId w:val="8"/>
  </w:num>
  <w:num w:numId="6">
    <w:abstractNumId w:val="9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6"/>
  </w:num>
  <w:num w:numId="17">
    <w:abstractNumId w:val="7"/>
  </w:num>
  <w:num w:numId="18">
    <w:abstractNumId w:val="17"/>
  </w:num>
  <w:num w:numId="19">
    <w:abstractNumId w:val="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4441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26C5E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1E10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3182F"/>
    <w:rsid w:val="00347C1D"/>
    <w:rsid w:val="00374C2E"/>
    <w:rsid w:val="00375806"/>
    <w:rsid w:val="00382E1E"/>
    <w:rsid w:val="003910FF"/>
    <w:rsid w:val="003A1133"/>
    <w:rsid w:val="003C316D"/>
    <w:rsid w:val="003D3B65"/>
    <w:rsid w:val="003D5FD4"/>
    <w:rsid w:val="00451E63"/>
    <w:rsid w:val="00476AC9"/>
    <w:rsid w:val="0049515F"/>
    <w:rsid w:val="004E3123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047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75396"/>
    <w:rsid w:val="00785540"/>
    <w:rsid w:val="007A34D9"/>
    <w:rsid w:val="007A3F6C"/>
    <w:rsid w:val="007B4320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0EEF"/>
    <w:rsid w:val="00924DB5"/>
    <w:rsid w:val="009257FF"/>
    <w:rsid w:val="0094517B"/>
    <w:rsid w:val="00947B05"/>
    <w:rsid w:val="00967440"/>
    <w:rsid w:val="00997A0C"/>
    <w:rsid w:val="009A10FA"/>
    <w:rsid w:val="009A287D"/>
    <w:rsid w:val="009B0AAA"/>
    <w:rsid w:val="009C45F2"/>
    <w:rsid w:val="009C5CE3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43830"/>
    <w:rsid w:val="00A67CE8"/>
    <w:rsid w:val="00A93B40"/>
    <w:rsid w:val="00A93DD0"/>
    <w:rsid w:val="00A95E6C"/>
    <w:rsid w:val="00AE3621"/>
    <w:rsid w:val="00AE633F"/>
    <w:rsid w:val="00B236D7"/>
    <w:rsid w:val="00B2731A"/>
    <w:rsid w:val="00B7041B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A1F17"/>
    <w:rsid w:val="00CB21E9"/>
    <w:rsid w:val="00CD1011"/>
    <w:rsid w:val="00CD11C6"/>
    <w:rsid w:val="00CE14BB"/>
    <w:rsid w:val="00CF26CD"/>
    <w:rsid w:val="00CF2D48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1219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F1B00"/>
    <w:rsid w:val="00F667EB"/>
    <w:rsid w:val="00FC0A50"/>
    <w:rsid w:val="00FC3703"/>
    <w:rsid w:val="00FC7A96"/>
    <w:rsid w:val="00FD241E"/>
    <w:rsid w:val="00FE2770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8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84</cp:revision>
  <cp:lastPrinted>2022-02-01T11:30:00Z</cp:lastPrinted>
  <dcterms:created xsi:type="dcterms:W3CDTF">2022-02-01T11:21:00Z</dcterms:created>
  <dcterms:modified xsi:type="dcterms:W3CDTF">2023-06-02T11:41:00Z</dcterms:modified>
</cp:coreProperties>
</file>