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95A" w:rsidRDefault="00EE2B59" w:rsidP="00EE2B59">
      <w:pPr>
        <w:widowControl w:val="0"/>
        <w:autoSpaceDE w:val="0"/>
        <w:autoSpaceDN w:val="0"/>
        <w:adjustRightInd w:val="0"/>
        <w:ind w:right="255"/>
        <w:jc w:val="right"/>
      </w:pPr>
      <w:r w:rsidRPr="00EA5DE7">
        <w:t xml:space="preserve">Приложение № 2 </w:t>
      </w:r>
    </w:p>
    <w:p w:rsidR="00EE2B59" w:rsidRPr="00E7595A" w:rsidRDefault="00EE2B59" w:rsidP="00E7595A">
      <w:pPr>
        <w:widowControl w:val="0"/>
        <w:autoSpaceDE w:val="0"/>
        <w:autoSpaceDN w:val="0"/>
        <w:adjustRightInd w:val="0"/>
        <w:ind w:right="255"/>
        <w:jc w:val="right"/>
      </w:pPr>
      <w:r w:rsidRPr="00EA5DE7">
        <w:t>к</w:t>
      </w:r>
      <w:r w:rsidR="00E7595A">
        <w:t xml:space="preserve"> </w:t>
      </w:r>
      <w:r w:rsidRPr="00EA5DE7">
        <w:t xml:space="preserve">распоряжению </w:t>
      </w:r>
      <w:r w:rsidRPr="00EA5DE7">
        <w:rPr>
          <w:bCs/>
        </w:rPr>
        <w:t xml:space="preserve">Администрации </w:t>
      </w:r>
    </w:p>
    <w:p w:rsidR="00EE2B59" w:rsidRPr="00EA5DE7" w:rsidRDefault="00EE2B59" w:rsidP="00EE2B59">
      <w:pPr>
        <w:widowControl w:val="0"/>
        <w:autoSpaceDE w:val="0"/>
        <w:autoSpaceDN w:val="0"/>
        <w:adjustRightInd w:val="0"/>
        <w:ind w:right="255"/>
        <w:jc w:val="right"/>
        <w:rPr>
          <w:bCs/>
        </w:rPr>
      </w:pPr>
      <w:r w:rsidRPr="00EA5DE7">
        <w:rPr>
          <w:bCs/>
        </w:rPr>
        <w:t xml:space="preserve">МО «Ленский муниципальный район» </w:t>
      </w:r>
    </w:p>
    <w:p w:rsidR="00EE2B59" w:rsidRPr="00EA5DE7" w:rsidRDefault="00E7595A" w:rsidP="00EE2B59">
      <w:pPr>
        <w:widowControl w:val="0"/>
        <w:autoSpaceDE w:val="0"/>
        <w:autoSpaceDN w:val="0"/>
        <w:adjustRightInd w:val="0"/>
        <w:ind w:right="255"/>
        <w:jc w:val="right"/>
      </w:pPr>
      <w:r w:rsidRPr="00E7595A">
        <w:t>от 5 апреля 2023 года № 93</w:t>
      </w:r>
    </w:p>
    <w:p w:rsidR="00EE2B59" w:rsidRPr="00241275" w:rsidRDefault="00EE2B59" w:rsidP="00E7595A">
      <w:pPr>
        <w:jc w:val="center"/>
        <w:rPr>
          <w:b/>
        </w:rPr>
      </w:pPr>
    </w:p>
    <w:p w:rsidR="00D84D6E" w:rsidRDefault="00D84D6E" w:rsidP="00E7595A">
      <w:pPr>
        <w:jc w:val="center"/>
        <w:rPr>
          <w:b/>
          <w:bCs/>
        </w:rPr>
      </w:pPr>
      <w:bookmarkStart w:id="0" w:name="_GoBack"/>
      <w:bookmarkEnd w:id="0"/>
      <w:r w:rsidRPr="00CA6FCA">
        <w:rPr>
          <w:b/>
          <w:bCs/>
        </w:rPr>
        <w:t>Обоснование начальной (максимальной) цены контракта с указанием информации о валюте, используемой для формирования цены контракта и расчетов с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EE2B59" w:rsidRPr="002E7D53" w:rsidRDefault="00EE2B59" w:rsidP="00E7595A">
      <w:pPr>
        <w:jc w:val="center"/>
        <w:outlineLvl w:val="0"/>
        <w:rPr>
          <w:b/>
        </w:rPr>
      </w:pPr>
    </w:p>
    <w:p w:rsidR="00BD414F" w:rsidRPr="00786002" w:rsidRDefault="00BD414F" w:rsidP="00E7595A">
      <w:pPr>
        <w:pStyle w:val="Default"/>
        <w:jc w:val="center"/>
        <w:rPr>
          <w:i/>
          <w:sz w:val="22"/>
          <w:szCs w:val="22"/>
        </w:rPr>
      </w:pPr>
      <w:r w:rsidRPr="00786002">
        <w:rPr>
          <w:i/>
          <w:sz w:val="22"/>
          <w:szCs w:val="22"/>
        </w:rPr>
        <w:t>В соответствии с требованиями статьи 22 Федерального закона от 05 апреля 2013 года № 44-ФЗ и приказа министерства экономического развития Российской Федерации от 02 октября 2013 года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EE2B59" w:rsidRPr="002E7D53" w:rsidRDefault="00EE2B59" w:rsidP="00E7595A">
      <w:pPr>
        <w:jc w:val="center"/>
      </w:pPr>
    </w:p>
    <w:p w:rsidR="00EE2B59" w:rsidRPr="006C3A08" w:rsidRDefault="00EE2B59" w:rsidP="00EE2B59">
      <w:pPr>
        <w:ind w:firstLine="709"/>
        <w:jc w:val="both"/>
      </w:pPr>
      <w:r w:rsidRPr="006C3A08">
        <w:t xml:space="preserve">Начальная (максимальная) цена контракта на </w:t>
      </w:r>
      <w:r>
        <w:t>оказание услуг</w:t>
      </w:r>
      <w:r w:rsidRPr="006C3A08">
        <w:t xml:space="preserve">, связанных с осуществлением </w:t>
      </w:r>
      <w:r w:rsidRPr="000B526B">
        <w:t>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w:t>
      </w:r>
      <w:r w:rsidRPr="006C3A08">
        <w:t xml:space="preserve"> определена иным методом на основании</w:t>
      </w:r>
      <w:r>
        <w:t>:</w:t>
      </w:r>
    </w:p>
    <w:p w:rsidR="00EE2B59" w:rsidRPr="006C3A08" w:rsidRDefault="00EE2B59" w:rsidP="00EE2B59">
      <w:pPr>
        <w:ind w:firstLine="709"/>
        <w:jc w:val="both"/>
      </w:pPr>
      <w:r w:rsidRPr="006C3A08">
        <w:t xml:space="preserve">- </w:t>
      </w:r>
      <w:proofErr w:type="gramStart"/>
      <w:r w:rsidRPr="006C3A08">
        <w:t>ч</w:t>
      </w:r>
      <w:proofErr w:type="gramEnd"/>
      <w:r w:rsidRPr="006C3A08">
        <w:t>. 21.2 ст. 22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E2B59" w:rsidRPr="006C3A08" w:rsidRDefault="00EE2B59" w:rsidP="00EE2B59">
      <w:pPr>
        <w:ind w:firstLine="709"/>
        <w:jc w:val="both"/>
      </w:pPr>
      <w:r w:rsidRPr="006C3A08">
        <w:t>- п. 2 ст. 14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E2B59" w:rsidRDefault="00EE2B59" w:rsidP="00EE2B59">
      <w:pPr>
        <w:ind w:firstLine="709"/>
        <w:jc w:val="both"/>
      </w:pPr>
      <w:r w:rsidRPr="006C3A08">
        <w:t>- приказа Минтранса России от 30.05.2019 № 158 «О порядке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w:t>
      </w:r>
      <w:r>
        <w:t>мным электрическим транспортом».</w:t>
      </w:r>
    </w:p>
    <w:p w:rsidR="00EE2B59" w:rsidRDefault="00EE2B59" w:rsidP="00EE2B59">
      <w:pPr>
        <w:ind w:firstLine="709"/>
        <w:jc w:val="both"/>
      </w:pPr>
    </w:p>
    <w:p w:rsidR="00EE2B59" w:rsidRPr="006627B3" w:rsidRDefault="00EE2B59" w:rsidP="00EE2B59">
      <w:pPr>
        <w:ind w:firstLine="709"/>
        <w:jc w:val="both"/>
      </w:pPr>
      <w:r w:rsidRPr="006627B3">
        <w:t xml:space="preserve">Обоснование невозможности применения методов, указанных в части 1 статьи 22 Закона 44-ФЗ: </w:t>
      </w:r>
    </w:p>
    <w:p w:rsidR="00EE2B59" w:rsidRPr="006627B3" w:rsidRDefault="00EE2B59" w:rsidP="00EE2B59">
      <w:pPr>
        <w:ind w:firstLine="709"/>
        <w:jc w:val="both"/>
      </w:pPr>
      <w:proofErr w:type="gramStart"/>
      <w:r w:rsidRPr="006627B3">
        <w:t>- метод сопоставимых рыночных цен (анализа рынка) не применяется при проведении данной закупки, так как это может повлечь за собой необоснованное увеличение начальной (максимальной) цены контракта или необоснованное занижение начальной (максимальной) цены контракта, в связи с тем, что данный метод формируется на основании информации о рыночных ценах идентичных работ, планируемых к закупкам, или при их отсутствии однородных работ;</w:t>
      </w:r>
      <w:proofErr w:type="gramEnd"/>
    </w:p>
    <w:p w:rsidR="00EE2B59" w:rsidRDefault="00EE2B59" w:rsidP="00EE2B59">
      <w:pPr>
        <w:ind w:firstLine="709"/>
        <w:jc w:val="both"/>
      </w:pPr>
      <w:r w:rsidRPr="006627B3">
        <w:t>- нормативный метод не может быть применен, т.к. не предусмотрено установление предельных цен на выполнение работ</w:t>
      </w:r>
      <w:r w:rsidRPr="006C3A08">
        <w:t>, связанных с осуществлением регулярных перевозок пассажиров и багажа автомобильным транспортом</w:t>
      </w:r>
      <w:r>
        <w:t>;</w:t>
      </w:r>
    </w:p>
    <w:p w:rsidR="00EE2B59" w:rsidRDefault="00EE2B59" w:rsidP="00EE2B59">
      <w:pPr>
        <w:ind w:firstLine="708"/>
        <w:jc w:val="both"/>
      </w:pPr>
      <w:r>
        <w:t xml:space="preserve">- </w:t>
      </w:r>
      <w:r w:rsidRPr="007A4210">
        <w:t>тарифный метод невозможно применить</w:t>
      </w:r>
      <w:r>
        <w:t xml:space="preserve"> (несмотря на то, что</w:t>
      </w:r>
      <w:r w:rsidRPr="007A4210">
        <w:t xml:space="preserve"> </w:t>
      </w:r>
      <w:r>
        <w:t xml:space="preserve">тарифы на перевозку пассажиров и багажа </w:t>
      </w:r>
      <w:r w:rsidRPr="007A4210">
        <w:t>подлежат государственному регулированию</w:t>
      </w:r>
      <w:r>
        <w:t>) ввиду того, что</w:t>
      </w:r>
      <w:r w:rsidRPr="007A4210">
        <w:t xml:space="preserve"> име</w:t>
      </w:r>
      <w:r>
        <w:t>е</w:t>
      </w:r>
      <w:r w:rsidRPr="007A4210">
        <w:t>тся</w:t>
      </w:r>
      <w:r>
        <w:t xml:space="preserve"> </w:t>
      </w:r>
      <w:r w:rsidRPr="007A4210">
        <w:t>специальн</w:t>
      </w:r>
      <w:r>
        <w:t>ая норма</w:t>
      </w:r>
      <w:r w:rsidRPr="007A4210">
        <w:t xml:space="preserve">: «Порядок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утвержденный приказом Минтранса России от 30.05.2019 № </w:t>
      </w:r>
      <w:r>
        <w:t>158;</w:t>
      </w:r>
    </w:p>
    <w:p w:rsidR="00EE2B59" w:rsidRDefault="00EE2B59" w:rsidP="00EE2B59">
      <w:pPr>
        <w:ind w:firstLine="708"/>
        <w:jc w:val="both"/>
      </w:pPr>
      <w:r>
        <w:t xml:space="preserve">- </w:t>
      </w:r>
      <w:r w:rsidRPr="007A4210">
        <w:t xml:space="preserve">проектно-сметный метод </w:t>
      </w:r>
      <w:r w:rsidRPr="006627B3">
        <w:t>не может быть применен, т.к.</w:t>
      </w:r>
      <w:r>
        <w:t xml:space="preserve"> </w:t>
      </w:r>
      <w:r w:rsidRPr="007A4210">
        <w:t>выполнение работ по контракту не является строительством, реконструкцией, капитальным или текущим ремонтом объектов капитального строительства, зданий, строений, сооружений, помещений</w:t>
      </w:r>
      <w:r>
        <w:t>;</w:t>
      </w:r>
    </w:p>
    <w:p w:rsidR="00EE2B59" w:rsidRDefault="00EE2B59" w:rsidP="00EE2B59">
      <w:pPr>
        <w:ind w:firstLine="708"/>
        <w:jc w:val="both"/>
      </w:pPr>
      <w:r>
        <w:t xml:space="preserve">- </w:t>
      </w:r>
      <w:r w:rsidRPr="007A4210">
        <w:t xml:space="preserve">затратный метод </w:t>
      </w:r>
      <w:r>
        <w:t>не может быть применен, так как не</w:t>
      </w:r>
      <w:r w:rsidRPr="007A4210">
        <w:t>возможно определить себестоимость выполнения работ, являющейся объектом закупки</w:t>
      </w:r>
      <w:r>
        <w:t>.</w:t>
      </w:r>
    </w:p>
    <w:p w:rsidR="00EE2B59" w:rsidRPr="006627B3" w:rsidRDefault="00EE2B59" w:rsidP="00EE2B59">
      <w:pPr>
        <w:ind w:firstLine="708"/>
        <w:jc w:val="both"/>
      </w:pPr>
    </w:p>
    <w:p w:rsidR="00EE2B59" w:rsidRPr="002E7D53" w:rsidRDefault="00EE2B59" w:rsidP="00EE2B59">
      <w:pPr>
        <w:autoSpaceDE w:val="0"/>
        <w:autoSpaceDN w:val="0"/>
        <w:adjustRightInd w:val="0"/>
        <w:ind w:firstLine="709"/>
        <w:jc w:val="both"/>
      </w:pPr>
      <w:proofErr w:type="gramStart"/>
      <w:r w:rsidRPr="002E7D53">
        <w:t xml:space="preserve">В соответствии с ч. 22. ст. 22 Федерального закона «О контрактной системе в сфере закупок товаров, работ, услуг для обеспечения государственных и муниципальных нужд» от 05.04.2013 </w:t>
      </w:r>
      <w:r>
        <w:t>№</w:t>
      </w:r>
      <w:r w:rsidRPr="002E7D53">
        <w:t xml:space="preserve"> 44-ФЗ,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w:t>
      </w:r>
      <w:proofErr w:type="gramEnd"/>
      <w:r w:rsidRPr="002E7D53">
        <w:t xml:space="preserve"> и федеральные органы исполнительной власти, Государственную корпорацию по атомной энергии "</w:t>
      </w:r>
      <w:proofErr w:type="spellStart"/>
      <w:r w:rsidRPr="002E7D53">
        <w:t>Росатом</w:t>
      </w:r>
      <w:proofErr w:type="spellEnd"/>
      <w:r w:rsidRPr="002E7D53">
        <w:t>", Государственную корпорацию по космической деятельности "</w:t>
      </w:r>
      <w:proofErr w:type="spellStart"/>
      <w:r w:rsidRPr="002E7D53">
        <w:t>Роскосмос</w:t>
      </w:r>
      <w:proofErr w:type="spellEnd"/>
      <w:r w:rsidRPr="002E7D53">
        <w:t>", уполномоченные устанавливать такой порядок с учетом положений настоящего Федерального закона.</w:t>
      </w:r>
    </w:p>
    <w:p w:rsidR="00EE2B59" w:rsidRPr="002E7D53" w:rsidRDefault="00EE2B59" w:rsidP="00EE2B59">
      <w:pPr>
        <w:autoSpaceDE w:val="0"/>
        <w:autoSpaceDN w:val="0"/>
        <w:adjustRightInd w:val="0"/>
        <w:ind w:firstLine="709"/>
        <w:jc w:val="both"/>
      </w:pPr>
      <w:proofErr w:type="gramStart"/>
      <w:r w:rsidRPr="002E7D53">
        <w:t>Постановлением Правительства Р</w:t>
      </w:r>
      <w:r>
        <w:t xml:space="preserve">оссийской </w:t>
      </w:r>
      <w:r w:rsidRPr="002E7D53">
        <w:t>Ф</w:t>
      </w:r>
      <w:r>
        <w:t>едерации</w:t>
      </w:r>
      <w:r w:rsidRPr="002E7D53">
        <w:t xml:space="preserve"> от 11.10.2016 № 1028 «О сфере деятельности, в которой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федеральном органе исполнительной власти, устанавливающем такой порядок» установлено, что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Министерством транспорта Российской</w:t>
      </w:r>
      <w:proofErr w:type="gramEnd"/>
      <w:r w:rsidRPr="002E7D53">
        <w:t xml:space="preserve"> Федерации устанавливается </w:t>
      </w:r>
      <w:hyperlink r:id="rId6" w:history="1">
        <w:r w:rsidRPr="002E7D53">
          <w:t>порядок</w:t>
        </w:r>
      </w:hyperlink>
      <w:r w:rsidRPr="002E7D53">
        <w:t xml:space="preserve"> определения начальной (максимальной) цены контракта, а также цены контракта, заключаемого с единственным поставщиком (подрядчиком, исполнителем).</w:t>
      </w:r>
    </w:p>
    <w:p w:rsidR="00EE2B59" w:rsidRPr="002E7D53" w:rsidRDefault="00EE2B59" w:rsidP="00EE2B59">
      <w:pPr>
        <w:autoSpaceDE w:val="0"/>
        <w:autoSpaceDN w:val="0"/>
        <w:adjustRightInd w:val="0"/>
        <w:ind w:firstLine="709"/>
        <w:jc w:val="both"/>
        <w:rPr>
          <w:bCs/>
        </w:rPr>
      </w:pPr>
      <w:r w:rsidRPr="002E7D53">
        <w:t>Приказом Министерства транспорта Российской Федерации от 30.05.2019 № 158 утвержден П</w:t>
      </w:r>
      <w:r w:rsidRPr="002E7D53">
        <w:rPr>
          <w:bCs/>
        </w:rPr>
        <w:t>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r>
        <w:rPr>
          <w:bCs/>
        </w:rPr>
        <w:t>.</w:t>
      </w:r>
    </w:p>
    <w:p w:rsidR="00EE2B59" w:rsidRPr="00435A1D" w:rsidRDefault="00EE2B59" w:rsidP="00EE2B59">
      <w:pPr>
        <w:ind w:firstLine="709"/>
        <w:jc w:val="both"/>
      </w:pPr>
      <w:r>
        <w:t>Н</w:t>
      </w:r>
      <w:r w:rsidRPr="002E7D53">
        <w:t xml:space="preserve">ачальная (максимальная) цена контракта определена </w:t>
      </w:r>
      <w:r>
        <w:t>в</w:t>
      </w:r>
      <w:r w:rsidRPr="002E7D53">
        <w:t xml:space="preserve"> соответствии с приказом Министерства транспорта Российской </w:t>
      </w:r>
      <w:r w:rsidRPr="00435A1D">
        <w:t>Федерации от 30.05.2019 № 158.</w:t>
      </w:r>
    </w:p>
    <w:p w:rsidR="00EE2B59" w:rsidRDefault="00EE2B59" w:rsidP="00EE2B59">
      <w:pPr>
        <w:autoSpaceDE w:val="0"/>
        <w:autoSpaceDN w:val="0"/>
        <w:adjustRightInd w:val="0"/>
        <w:ind w:firstLine="708"/>
        <w:jc w:val="both"/>
      </w:pPr>
      <w:r w:rsidRPr="00435A1D">
        <w:t xml:space="preserve">Регулярные перевозки пассажиров осуществляются по регулируемым тарифам, установленным исполнительным органом </w:t>
      </w:r>
      <w:r>
        <w:t xml:space="preserve">муниципальной </w:t>
      </w:r>
      <w:r w:rsidRPr="00435A1D">
        <w:t xml:space="preserve"> власти, уполномоченным на установление тарифов, транспортными средствами</w:t>
      </w:r>
      <w:r>
        <w:t xml:space="preserve"> особо</w:t>
      </w:r>
      <w:r w:rsidRPr="00435A1D">
        <w:t xml:space="preserve"> </w:t>
      </w:r>
      <w:r w:rsidRPr="003D3596">
        <w:t>малого</w:t>
      </w:r>
      <w:r w:rsidRPr="00435A1D">
        <w:t xml:space="preserve"> класса, при этом плата за проезд и провоз багажа остается в распоряжении подрядчика.</w:t>
      </w:r>
    </w:p>
    <w:p w:rsidR="00BD414F" w:rsidRDefault="00BD414F" w:rsidP="00EE2B59">
      <w:pPr>
        <w:autoSpaceDE w:val="0"/>
        <w:autoSpaceDN w:val="0"/>
        <w:adjustRightInd w:val="0"/>
        <w:ind w:firstLine="708"/>
        <w:jc w:val="both"/>
      </w:pPr>
    </w:p>
    <w:p w:rsidR="00BD414F" w:rsidRDefault="00BD414F" w:rsidP="00EE2B59">
      <w:pPr>
        <w:autoSpaceDE w:val="0"/>
        <w:autoSpaceDN w:val="0"/>
        <w:adjustRightInd w:val="0"/>
        <w:ind w:firstLine="708"/>
        <w:jc w:val="both"/>
        <w:rPr>
          <w:b/>
          <w:bCs/>
        </w:rPr>
      </w:pPr>
      <w:r w:rsidRPr="00BD414F">
        <w:t>Информация о валюте, используемой для формирования цены контракта и расчетов с поставщиками</w:t>
      </w:r>
      <w:r>
        <w:rPr>
          <w:b/>
        </w:rPr>
        <w:t xml:space="preserve"> - </w:t>
      </w:r>
      <w:r w:rsidRPr="006544F4">
        <w:rPr>
          <w:b/>
          <w:bCs/>
        </w:rPr>
        <w:t>РУБЛЬ РОССИЙСКОЙ ФЕДЕРАЦИИ</w:t>
      </w:r>
      <w:r>
        <w:rPr>
          <w:b/>
          <w:bCs/>
        </w:rPr>
        <w:t>.</w:t>
      </w:r>
    </w:p>
    <w:p w:rsidR="00BD414F" w:rsidRPr="002E7D53" w:rsidRDefault="00BD414F" w:rsidP="00EE2B59">
      <w:pPr>
        <w:autoSpaceDE w:val="0"/>
        <w:autoSpaceDN w:val="0"/>
        <w:adjustRightInd w:val="0"/>
        <w:ind w:firstLine="708"/>
        <w:jc w:val="both"/>
      </w:pPr>
      <w:r w:rsidRPr="00C0537B">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r>
        <w:t xml:space="preserve"> - </w:t>
      </w:r>
      <w:r w:rsidRPr="003F7520">
        <w:rPr>
          <w:b/>
        </w:rPr>
        <w:t>НЕ ПРИМЕНЯЕТСЯ</w:t>
      </w:r>
      <w:r>
        <w:rPr>
          <w:b/>
        </w:rPr>
        <w:t>.</w:t>
      </w:r>
    </w:p>
    <w:p w:rsidR="00EE2B59" w:rsidRDefault="00EE2B59" w:rsidP="00EE2B59">
      <w:pPr>
        <w:autoSpaceDE w:val="0"/>
        <w:autoSpaceDN w:val="0"/>
        <w:adjustRightInd w:val="0"/>
        <w:ind w:firstLine="708"/>
        <w:jc w:val="both"/>
      </w:pPr>
    </w:p>
    <w:p w:rsidR="00E7595A" w:rsidRDefault="00E7595A" w:rsidP="00EE2B59">
      <w:pPr>
        <w:autoSpaceDE w:val="0"/>
        <w:autoSpaceDN w:val="0"/>
        <w:adjustRightInd w:val="0"/>
        <w:ind w:firstLine="708"/>
        <w:jc w:val="right"/>
        <w:rPr>
          <w:b/>
        </w:rPr>
        <w:sectPr w:rsidR="00E7595A" w:rsidSect="00F303D1">
          <w:pgSz w:w="11906" w:h="16838" w:code="9"/>
          <w:pgMar w:top="539" w:right="851" w:bottom="539" w:left="1134" w:header="709" w:footer="709" w:gutter="0"/>
          <w:pgNumType w:start="1"/>
          <w:cols w:space="708"/>
          <w:titlePg/>
          <w:docGrid w:linePitch="360"/>
        </w:sectPr>
      </w:pPr>
    </w:p>
    <w:p w:rsidR="00EE2B59" w:rsidRPr="00A90C78" w:rsidRDefault="00EE2B59" w:rsidP="00EE2B59">
      <w:pPr>
        <w:autoSpaceDE w:val="0"/>
        <w:autoSpaceDN w:val="0"/>
        <w:adjustRightInd w:val="0"/>
        <w:ind w:firstLine="708"/>
        <w:jc w:val="right"/>
        <w:rPr>
          <w:b/>
        </w:rPr>
      </w:pPr>
      <w:r w:rsidRPr="00A90C78">
        <w:rPr>
          <w:b/>
        </w:rPr>
        <w:lastRenderedPageBreak/>
        <w:t xml:space="preserve">Приложение № </w:t>
      </w:r>
      <w:r w:rsidR="00BD414F">
        <w:rPr>
          <w:b/>
        </w:rPr>
        <w:t>2.1</w:t>
      </w:r>
      <w:r w:rsidRPr="00A90C78">
        <w:rPr>
          <w:b/>
        </w:rPr>
        <w:t xml:space="preserve"> </w:t>
      </w:r>
    </w:p>
    <w:p w:rsidR="00EE2B59" w:rsidRDefault="00EE2B59" w:rsidP="00EE2B59">
      <w:pPr>
        <w:autoSpaceDE w:val="0"/>
        <w:autoSpaceDN w:val="0"/>
        <w:adjustRightInd w:val="0"/>
        <w:ind w:firstLine="708"/>
        <w:jc w:val="right"/>
      </w:pPr>
    </w:p>
    <w:p w:rsidR="00EE2B59" w:rsidRDefault="00EE2B59" w:rsidP="00EE2B59">
      <w:pPr>
        <w:autoSpaceDE w:val="0"/>
        <w:autoSpaceDN w:val="0"/>
        <w:adjustRightInd w:val="0"/>
        <w:ind w:firstLine="708"/>
        <w:jc w:val="both"/>
        <w:rPr>
          <w:b/>
        </w:rPr>
      </w:pPr>
      <w:r w:rsidRPr="00662615">
        <w:rPr>
          <w:b/>
          <w:bCs/>
          <w:color w:val="000000"/>
        </w:rPr>
        <w:t xml:space="preserve">Расчет начальной (максимальной) цены контракта на </w:t>
      </w:r>
      <w:r>
        <w:rPr>
          <w:b/>
          <w:bCs/>
          <w:color w:val="000000"/>
        </w:rPr>
        <w:t xml:space="preserve">оказание  </w:t>
      </w:r>
      <w:r w:rsidRPr="00E2403F">
        <w:rPr>
          <w:b/>
        </w:rPr>
        <w:t>услуг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r>
        <w:rPr>
          <w:b/>
        </w:rPr>
        <w:t xml:space="preserve"> -  </w:t>
      </w:r>
      <w:r w:rsidRPr="00A90C78">
        <w:rPr>
          <w:b/>
          <w:i/>
        </w:rPr>
        <w:t>приложен отдельным файлом.</w:t>
      </w:r>
    </w:p>
    <w:p w:rsidR="00EE2B59" w:rsidRPr="00E7595A" w:rsidRDefault="00EE2B59" w:rsidP="00EE2B59">
      <w:pPr>
        <w:autoSpaceDE w:val="0"/>
        <w:autoSpaceDN w:val="0"/>
        <w:adjustRightInd w:val="0"/>
        <w:jc w:val="both"/>
      </w:pPr>
    </w:p>
    <w:p w:rsidR="00EE2B59" w:rsidRDefault="00EE2B59" w:rsidP="00EE2B59">
      <w:pPr>
        <w:autoSpaceDE w:val="0"/>
        <w:autoSpaceDN w:val="0"/>
        <w:adjustRightInd w:val="0"/>
        <w:jc w:val="both"/>
      </w:pPr>
      <w:r w:rsidRPr="00C74F8A">
        <w:rPr>
          <w:color w:val="000000"/>
        </w:rPr>
        <w:t xml:space="preserve">Расчет составлен </w:t>
      </w:r>
      <w:r>
        <w:t>Отделом экономики Администрации М</w:t>
      </w:r>
      <w:r w:rsidR="00F303D1">
        <w:t>О «Ленский муниципальный район».</w:t>
      </w:r>
    </w:p>
    <w:p w:rsidR="00E7595A" w:rsidRDefault="00E7595A" w:rsidP="00EE2B59">
      <w:pPr>
        <w:autoSpaceDE w:val="0"/>
        <w:autoSpaceDN w:val="0"/>
        <w:adjustRightInd w:val="0"/>
        <w:jc w:val="both"/>
      </w:pPr>
    </w:p>
    <w:sectPr w:rsidR="00E7595A" w:rsidSect="00E7595A">
      <w:pgSz w:w="11906" w:h="16838" w:code="9"/>
      <w:pgMar w:top="539" w:right="851" w:bottom="539"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3460" w:rsidRDefault="001D3460" w:rsidP="00F56AB7">
      <w:r>
        <w:separator/>
      </w:r>
    </w:p>
  </w:endnote>
  <w:endnote w:type="continuationSeparator" w:id="0">
    <w:p w:rsidR="001D3460" w:rsidRDefault="001D3460" w:rsidP="00F56A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3460" w:rsidRDefault="001D3460" w:rsidP="00F56AB7">
      <w:r>
        <w:separator/>
      </w:r>
    </w:p>
  </w:footnote>
  <w:footnote w:type="continuationSeparator" w:id="0">
    <w:p w:rsidR="001D3460" w:rsidRDefault="001D3460" w:rsidP="00F56A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2B59"/>
    <w:rsid w:val="00006AD3"/>
    <w:rsid w:val="001220B0"/>
    <w:rsid w:val="001D3460"/>
    <w:rsid w:val="002D140B"/>
    <w:rsid w:val="00393D7A"/>
    <w:rsid w:val="00652E26"/>
    <w:rsid w:val="007A0EE2"/>
    <w:rsid w:val="00885BD6"/>
    <w:rsid w:val="008B1511"/>
    <w:rsid w:val="00BD414F"/>
    <w:rsid w:val="00D84D6E"/>
    <w:rsid w:val="00E7595A"/>
    <w:rsid w:val="00EE2B59"/>
    <w:rsid w:val="00F303D1"/>
    <w:rsid w:val="00F56445"/>
    <w:rsid w:val="00F56AB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B5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1"/>
    <w:basedOn w:val="a"/>
    <w:link w:val="a4"/>
    <w:uiPriority w:val="99"/>
    <w:rsid w:val="00EE2B59"/>
    <w:pPr>
      <w:tabs>
        <w:tab w:val="center" w:pos="4677"/>
        <w:tab w:val="right" w:pos="9355"/>
      </w:tabs>
    </w:pPr>
  </w:style>
  <w:style w:type="character" w:customStyle="1" w:styleId="a4">
    <w:name w:val="Верхний колонтитул Знак"/>
    <w:aliases w:val="Знак Знак Знак2,Знак Знак3,Знак1 Знак"/>
    <w:basedOn w:val="a0"/>
    <w:link w:val="a3"/>
    <w:uiPriority w:val="99"/>
    <w:rsid w:val="00EE2B59"/>
    <w:rPr>
      <w:rFonts w:ascii="Times New Roman" w:eastAsia="Times New Roman" w:hAnsi="Times New Roman" w:cs="Times New Roman"/>
      <w:sz w:val="24"/>
      <w:szCs w:val="24"/>
      <w:lang w:eastAsia="ru-RU"/>
    </w:rPr>
  </w:style>
  <w:style w:type="paragraph" w:customStyle="1" w:styleId="Default">
    <w:name w:val="Default"/>
    <w:rsid w:val="00BD414F"/>
    <w:pPr>
      <w:autoSpaceDE w:val="0"/>
      <w:autoSpaceDN w:val="0"/>
      <w:adjustRightInd w:val="0"/>
    </w:pPr>
    <w:rPr>
      <w:rFonts w:ascii="Times New Roman" w:eastAsia="Times New Roman" w:hAnsi="Times New Roman"/>
      <w:color w:val="000000"/>
      <w:sz w:val="24"/>
      <w:szCs w:val="24"/>
    </w:rPr>
  </w:style>
  <w:style w:type="paragraph" w:styleId="a5">
    <w:name w:val="footer"/>
    <w:basedOn w:val="a"/>
    <w:link w:val="a6"/>
    <w:uiPriority w:val="99"/>
    <w:semiHidden/>
    <w:unhideWhenUsed/>
    <w:rsid w:val="00E7595A"/>
    <w:pPr>
      <w:tabs>
        <w:tab w:val="center" w:pos="4677"/>
        <w:tab w:val="right" w:pos="9355"/>
      </w:tabs>
    </w:pPr>
  </w:style>
  <w:style w:type="character" w:customStyle="1" w:styleId="a6">
    <w:name w:val="Нижний колонтитул Знак"/>
    <w:basedOn w:val="a0"/>
    <w:link w:val="a5"/>
    <w:uiPriority w:val="99"/>
    <w:semiHidden/>
    <w:rsid w:val="00E7595A"/>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05BDB3120502D13D18962421A34FF26953B341C08000C0B3E50F407EDC7B2459383C9509F5A5DCA734529002D4A12CD2BAC14CECCC19C85yDh8Q"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1025</Words>
  <Characters>5845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6857</CharactersWithSpaces>
  <SharedDoc>false</SharedDoc>
  <HLinks>
    <vt:vector size="6" baseType="variant">
      <vt:variant>
        <vt:i4>2621550</vt:i4>
      </vt:variant>
      <vt:variant>
        <vt:i4>0</vt:i4>
      </vt:variant>
      <vt:variant>
        <vt:i4>0</vt:i4>
      </vt:variant>
      <vt:variant>
        <vt:i4>5</vt:i4>
      </vt:variant>
      <vt:variant>
        <vt:lpwstr>consultantplus://offline/ref=205BDB3120502D13D18962421A34FF26953B341C08000C0B3E50F407EDC7B2459383C9509F5A5DCA734529002D4A12CD2BAC14CECCC19C85yDh8Q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2022-11-01T11:35:00Z</cp:lastPrinted>
  <dcterms:created xsi:type="dcterms:W3CDTF">2023-04-07T11:54:00Z</dcterms:created>
  <dcterms:modified xsi:type="dcterms:W3CDTF">2023-04-07T11:54:00Z</dcterms:modified>
</cp:coreProperties>
</file>