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8F2FD7" w:rsidTr="00984617">
        <w:tc>
          <w:tcPr>
            <w:tcW w:w="4786" w:type="dxa"/>
          </w:tcPr>
          <w:p w:rsidR="008F2FD7" w:rsidRDefault="00984617" w:rsidP="008F2FD7">
            <w:pPr>
              <w:pStyle w:val="2"/>
              <w:keepNext w:val="0"/>
              <w:spacing w:before="0" w:after="0"/>
              <w:jc w:val="right"/>
              <w:rPr>
                <w:rFonts w:ascii="Times New Roman" w:hAnsi="Times New Roman"/>
                <w:b w:val="0"/>
                <w:bCs w:val="0"/>
                <w:i w:val="0"/>
                <w:sz w:val="24"/>
                <w:szCs w:val="24"/>
              </w:rPr>
            </w:pPr>
            <w:r w:rsidRPr="008F2FD7">
              <w:rPr>
                <w:rFonts w:ascii="Times New Roman" w:hAnsi="Times New Roman"/>
                <w:b w:val="0"/>
                <w:bCs w:val="0"/>
                <w:i w:val="0"/>
                <w:sz w:val="24"/>
                <w:szCs w:val="24"/>
              </w:rPr>
              <w:t>Приложение № 3</w:t>
            </w:r>
            <w:r w:rsidR="008F2FD7">
              <w:rPr>
                <w:rFonts w:ascii="Times New Roman" w:hAnsi="Times New Roman"/>
                <w:b w:val="0"/>
                <w:bCs w:val="0"/>
                <w:i w:val="0"/>
                <w:sz w:val="24"/>
                <w:szCs w:val="24"/>
              </w:rPr>
              <w:t xml:space="preserve"> </w:t>
            </w:r>
          </w:p>
          <w:p w:rsidR="008F2FD7" w:rsidRDefault="008F2FD7" w:rsidP="008F2FD7">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984617" w:rsidRPr="008F2FD7">
              <w:rPr>
                <w:rFonts w:ascii="Times New Roman" w:hAnsi="Times New Roman"/>
                <w:b w:val="0"/>
                <w:bCs w:val="0"/>
                <w:i w:val="0"/>
                <w:sz w:val="24"/>
                <w:szCs w:val="24"/>
              </w:rPr>
              <w:t xml:space="preserve">распоряжению Администрации </w:t>
            </w:r>
          </w:p>
          <w:p w:rsidR="00984617" w:rsidRPr="008F2FD7" w:rsidRDefault="00984617" w:rsidP="008F2FD7">
            <w:pPr>
              <w:pStyle w:val="2"/>
              <w:keepNext w:val="0"/>
              <w:spacing w:before="0" w:after="0"/>
              <w:jc w:val="right"/>
              <w:rPr>
                <w:rFonts w:ascii="Times New Roman" w:hAnsi="Times New Roman"/>
                <w:b w:val="0"/>
                <w:bCs w:val="0"/>
                <w:i w:val="0"/>
                <w:sz w:val="24"/>
                <w:szCs w:val="24"/>
              </w:rPr>
            </w:pPr>
            <w:r w:rsidRPr="008F2FD7">
              <w:rPr>
                <w:rFonts w:ascii="Times New Roman" w:hAnsi="Times New Roman"/>
                <w:b w:val="0"/>
                <w:bCs w:val="0"/>
                <w:i w:val="0"/>
                <w:sz w:val="24"/>
                <w:szCs w:val="24"/>
              </w:rPr>
              <w:t xml:space="preserve">МО «Ленский муниципальный район» </w:t>
            </w:r>
          </w:p>
          <w:p w:rsidR="00984617" w:rsidRPr="008F2FD7" w:rsidRDefault="008F2FD7" w:rsidP="008F2FD7">
            <w:pPr>
              <w:pStyle w:val="2"/>
              <w:keepNext w:val="0"/>
              <w:spacing w:before="0" w:after="0"/>
              <w:jc w:val="right"/>
              <w:rPr>
                <w:rFonts w:ascii="Times New Roman" w:hAnsi="Times New Roman"/>
                <w:i w:val="0"/>
                <w:sz w:val="24"/>
                <w:szCs w:val="24"/>
              </w:rPr>
            </w:pPr>
            <w:r w:rsidRPr="008F2FD7">
              <w:rPr>
                <w:rFonts w:ascii="Times New Roman" w:hAnsi="Times New Roman"/>
                <w:b w:val="0"/>
                <w:bCs w:val="0"/>
                <w:i w:val="0"/>
                <w:sz w:val="24"/>
                <w:szCs w:val="24"/>
              </w:rPr>
              <w:t>от 15 июля 2024 года № 245</w:t>
            </w:r>
            <w:r w:rsidR="00984617" w:rsidRPr="008F2FD7">
              <w:rPr>
                <w:rFonts w:ascii="Times New Roman" w:hAnsi="Times New Roman"/>
                <w:b w:val="0"/>
                <w:bCs w:val="0"/>
                <w:i w:val="0"/>
                <w:sz w:val="24"/>
                <w:szCs w:val="24"/>
              </w:rPr>
              <w:t xml:space="preserve"> </w:t>
            </w:r>
          </w:p>
        </w:tc>
      </w:tr>
    </w:tbl>
    <w:p w:rsidR="00C011DB" w:rsidRPr="008F2FD7" w:rsidRDefault="00C011DB" w:rsidP="008F2FD7">
      <w:pPr>
        <w:autoSpaceDE w:val="0"/>
        <w:autoSpaceDN w:val="0"/>
        <w:adjustRightInd w:val="0"/>
        <w:spacing w:line="240" w:lineRule="auto"/>
        <w:jc w:val="center"/>
        <w:rPr>
          <w:rFonts w:ascii="Times New Roman" w:hAnsi="Times New Roman"/>
          <w:b/>
          <w:bCs/>
          <w:sz w:val="24"/>
          <w:szCs w:val="24"/>
        </w:rPr>
      </w:pPr>
    </w:p>
    <w:p w:rsidR="00C011DB" w:rsidRPr="008F2FD7" w:rsidRDefault="00C011DB" w:rsidP="008F2FD7">
      <w:pPr>
        <w:autoSpaceDE w:val="0"/>
        <w:autoSpaceDN w:val="0"/>
        <w:adjustRightInd w:val="0"/>
        <w:spacing w:line="240" w:lineRule="auto"/>
        <w:jc w:val="center"/>
        <w:rPr>
          <w:rFonts w:ascii="Times New Roman" w:hAnsi="Times New Roman"/>
          <w:b/>
          <w:bCs/>
          <w:sz w:val="24"/>
          <w:szCs w:val="24"/>
        </w:rPr>
      </w:pPr>
      <w:r w:rsidRPr="008F2FD7">
        <w:rPr>
          <w:rFonts w:ascii="Times New Roman" w:hAnsi="Times New Roman"/>
          <w:b/>
          <w:bCs/>
          <w:sz w:val="24"/>
          <w:szCs w:val="24"/>
        </w:rPr>
        <w:t xml:space="preserve">Требования к содержанию, составу заявки на участие в закупке </w:t>
      </w:r>
    </w:p>
    <w:p w:rsidR="00C011DB" w:rsidRPr="008F2FD7" w:rsidRDefault="00C011DB" w:rsidP="008F2FD7">
      <w:pPr>
        <w:autoSpaceDE w:val="0"/>
        <w:autoSpaceDN w:val="0"/>
        <w:adjustRightInd w:val="0"/>
        <w:spacing w:line="240" w:lineRule="auto"/>
        <w:jc w:val="center"/>
        <w:rPr>
          <w:rFonts w:ascii="Times New Roman" w:hAnsi="Times New Roman"/>
          <w:b/>
          <w:bCs/>
          <w:sz w:val="24"/>
          <w:szCs w:val="24"/>
        </w:rPr>
      </w:pPr>
      <w:r w:rsidRPr="008F2FD7">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8F2FD7">
        <w:rPr>
          <w:rFonts w:ascii="Times New Roman" w:hAnsi="Times New Roman"/>
          <w:b/>
          <w:bCs/>
          <w:sz w:val="24"/>
          <w:szCs w:val="24"/>
        </w:rPr>
        <w:t xml:space="preserve"> (далее – </w:t>
      </w:r>
      <w:r w:rsidR="00EB66D9" w:rsidRPr="008F2FD7">
        <w:rPr>
          <w:rFonts w:ascii="Times New Roman" w:hAnsi="Times New Roman"/>
          <w:b/>
          <w:bCs/>
          <w:sz w:val="24"/>
          <w:szCs w:val="24"/>
        </w:rPr>
        <w:t>Закон № 44-ФЗ</w:t>
      </w:r>
      <w:r w:rsidR="00044C1B" w:rsidRPr="008F2FD7">
        <w:rPr>
          <w:rFonts w:ascii="Times New Roman" w:hAnsi="Times New Roman"/>
          <w:b/>
          <w:bCs/>
          <w:sz w:val="24"/>
          <w:szCs w:val="24"/>
        </w:rPr>
        <w:t>)</w:t>
      </w:r>
      <w:r w:rsidR="00EE6610" w:rsidRPr="008F2FD7">
        <w:rPr>
          <w:rFonts w:ascii="Times New Roman" w:hAnsi="Times New Roman"/>
          <w:b/>
          <w:bCs/>
          <w:sz w:val="24"/>
          <w:szCs w:val="24"/>
        </w:rPr>
        <w:t xml:space="preserve"> и </w:t>
      </w:r>
      <w:r w:rsidRPr="008F2FD7">
        <w:rPr>
          <w:rFonts w:ascii="Times New Roman" w:hAnsi="Times New Roman"/>
          <w:b/>
          <w:bCs/>
          <w:sz w:val="24"/>
          <w:szCs w:val="24"/>
        </w:rPr>
        <w:t>инструкция по ее заполнению.</w:t>
      </w:r>
    </w:p>
    <w:p w:rsidR="00EB66D9" w:rsidRPr="008F2FD7" w:rsidRDefault="00EB66D9" w:rsidP="008F2FD7">
      <w:pPr>
        <w:autoSpaceDE w:val="0"/>
        <w:autoSpaceDN w:val="0"/>
        <w:adjustRightInd w:val="0"/>
        <w:spacing w:line="240" w:lineRule="auto"/>
        <w:jc w:val="center"/>
        <w:rPr>
          <w:rFonts w:ascii="Times New Roman" w:hAnsi="Times New Roman"/>
          <w:b/>
          <w:bCs/>
          <w:sz w:val="24"/>
          <w:szCs w:val="24"/>
        </w:rPr>
      </w:pPr>
    </w:p>
    <w:p w:rsidR="00EB66D9" w:rsidRPr="00995A32" w:rsidRDefault="00EB66D9" w:rsidP="008F2FD7">
      <w:pPr>
        <w:spacing w:line="240" w:lineRule="auto"/>
        <w:ind w:firstLine="709"/>
        <w:jc w:val="both"/>
        <w:rPr>
          <w:rFonts w:ascii="Times New Roman" w:hAnsi="Times New Roman"/>
          <w:sz w:val="24"/>
          <w:szCs w:val="24"/>
        </w:rPr>
      </w:pPr>
      <w:r w:rsidRPr="00995A32">
        <w:rPr>
          <w:rFonts w:ascii="Times New Roman" w:hAnsi="Times New Roman"/>
          <w:sz w:val="24"/>
          <w:szCs w:val="24"/>
        </w:rPr>
        <w:t>Заявка на участие в электронном аукционе должна содержать следующую информацию и документы (</w:t>
      </w:r>
      <w:proofErr w:type="gramStart"/>
      <w:r w:rsidRPr="00995A32">
        <w:rPr>
          <w:rFonts w:ascii="Times New Roman" w:hAnsi="Times New Roman"/>
          <w:sz w:val="24"/>
          <w:szCs w:val="24"/>
        </w:rPr>
        <w:t>ч</w:t>
      </w:r>
      <w:proofErr w:type="gramEnd"/>
      <w:r w:rsidRPr="00995A32">
        <w:rPr>
          <w:rFonts w:ascii="Times New Roman" w:hAnsi="Times New Roman"/>
          <w:sz w:val="24"/>
          <w:szCs w:val="24"/>
        </w:rPr>
        <w:t>. 1 ст. 49 Закона N 44-ФЗ):</w:t>
      </w:r>
    </w:p>
    <w:p w:rsidR="00EB66D9" w:rsidRPr="00995A32" w:rsidRDefault="00EB66D9" w:rsidP="008F2FD7">
      <w:pPr>
        <w:pStyle w:val="ConsNormal"/>
        <w:widowContro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1) об участнике закупки:</w:t>
      </w:r>
    </w:p>
    <w:p w:rsidR="00EB66D9" w:rsidRPr="00995A32" w:rsidRDefault="00EB66D9" w:rsidP="008F2FD7">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по результатам проведения электронного аукциона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p w:rsidR="00EB66D9" w:rsidRPr="00995A32" w:rsidRDefault="00EB66D9" w:rsidP="008F2FD7">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участника следующим требованиям:</w:t>
      </w:r>
    </w:p>
    <w:p w:rsidR="00EB66D9" w:rsidRPr="00995A32" w:rsidRDefault="00EB66D9" w:rsidP="008F2FD7">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B66D9" w:rsidRPr="00995A32" w:rsidRDefault="00EB66D9" w:rsidP="008F2FD7">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spellStart"/>
      <w:r w:rsidRPr="00995A32">
        <w:rPr>
          <w:rFonts w:ascii="Times New Roman" w:hAnsi="Times New Roman" w:cs="Times New Roman"/>
          <w:sz w:val="24"/>
          <w:szCs w:val="24"/>
          <w:lang w:eastAsia="en-US"/>
        </w:rPr>
        <w:t>неприостановление</w:t>
      </w:r>
      <w:proofErr w:type="spellEnd"/>
      <w:r w:rsidRPr="00995A32">
        <w:rPr>
          <w:rFonts w:ascii="Times New Roman" w:hAnsi="Times New Roman" w:cs="Times New Roman"/>
          <w:sz w:val="24"/>
          <w:szCs w:val="24"/>
          <w:lang w:eastAsia="en-US"/>
        </w:rPr>
        <w:t xml:space="preserve"> деятельности участника з</w:t>
      </w:r>
      <w:r>
        <w:rPr>
          <w:rFonts w:ascii="Times New Roman" w:hAnsi="Times New Roman" w:cs="Times New Roman"/>
          <w:sz w:val="24"/>
          <w:szCs w:val="24"/>
          <w:lang w:eastAsia="en-US"/>
        </w:rPr>
        <w:t>акупки в порядке, установленном</w:t>
      </w:r>
      <w:r w:rsidRPr="00995A32">
        <w:rPr>
          <w:rFonts w:ascii="Times New Roman" w:hAnsi="Times New Roman" w:cs="Times New Roman"/>
          <w:sz w:val="24"/>
          <w:szCs w:val="24"/>
          <w:lang w:eastAsia="en-US"/>
        </w:rPr>
        <w:t xml:space="preserve"> Кодексом Российской Федерации об административных правонарушениях;</w:t>
      </w:r>
    </w:p>
    <w:p w:rsidR="00EB66D9" w:rsidRPr="00995A32" w:rsidRDefault="00EB66D9" w:rsidP="008F2FD7">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закупки, по данным бухгалтерской отчетности за последний отчетный период.</w:t>
      </w:r>
      <w:proofErr w:type="gramEnd"/>
      <w:r w:rsidRPr="00995A32">
        <w:rPr>
          <w:rFonts w:ascii="Times New Roman" w:hAnsi="Times New Roman" w:cs="Times New Roman"/>
          <w:sz w:val="24"/>
          <w:szCs w:val="24"/>
          <w:lang w:eastAsia="en-US"/>
        </w:rPr>
        <w:t xml:space="preserve"> Участник закупки считается соответствующим этому требованию в случае, если он в установленном порядке подал заявление об обжаловании </w:t>
      </w:r>
      <w:proofErr w:type="gramStart"/>
      <w:r w:rsidRPr="00995A32">
        <w:rPr>
          <w:rFonts w:ascii="Times New Roman" w:hAnsi="Times New Roman" w:cs="Times New Roman"/>
          <w:sz w:val="24"/>
          <w:szCs w:val="24"/>
          <w:lang w:eastAsia="en-US"/>
        </w:rPr>
        <w:t>указанных</w:t>
      </w:r>
      <w:proofErr w:type="gramEnd"/>
      <w:r w:rsidRPr="00995A32">
        <w:rPr>
          <w:rFonts w:ascii="Times New Roman" w:hAnsi="Times New Roman" w:cs="Times New Roman"/>
          <w:sz w:val="24"/>
          <w:szCs w:val="24"/>
          <w:lang w:eastAsia="en-US"/>
        </w:rPr>
        <w:t xml:space="preserve"> недоимки, задолженности и решение по такому заявлению на дату рассмотрения заявки на участие в электронном аукционе не принято;</w:t>
      </w:r>
    </w:p>
    <w:p w:rsidR="00EB66D9" w:rsidRPr="00995A32" w:rsidRDefault="00EB66D9" w:rsidP="008F2FD7">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 ст.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EB66D9" w:rsidRPr="00995A32" w:rsidRDefault="00EB66D9" w:rsidP="008F2FD7">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 19.28 Кодекса Российской Федерации об административных правонарушениях;</w:t>
      </w:r>
    </w:p>
    <w:p w:rsidR="00EB66D9" w:rsidRPr="007749D9" w:rsidRDefault="00EB66D9" w:rsidP="008F2FD7">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lastRenderedPageBreak/>
        <w:t xml:space="preserve">отсутствие </w:t>
      </w:r>
      <w:r w:rsidRPr="007749D9">
        <w:rPr>
          <w:rFonts w:ascii="Times New Roman" w:hAnsi="Times New Roman" w:cs="Times New Roman"/>
          <w:sz w:val="24"/>
          <w:szCs w:val="24"/>
          <w:lang w:eastAsia="en-US"/>
        </w:rPr>
        <w:t>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7749D9">
        <w:rPr>
          <w:rFonts w:ascii="Times New Roman" w:hAnsi="Times New Roman" w:cs="Times New Roman"/>
          <w:sz w:val="24"/>
          <w:szCs w:val="24"/>
          <w:lang w:eastAsia="en-US"/>
        </w:rPr>
        <w:t xml:space="preserve"> </w:t>
      </w:r>
      <w:proofErr w:type="gramStart"/>
      <w:r w:rsidRPr="007749D9">
        <w:rPr>
          <w:rFonts w:ascii="Times New Roman" w:hAnsi="Times New Roman" w:cs="Times New Roman"/>
          <w:sz w:val="24"/>
          <w:szCs w:val="24"/>
          <w:lang w:eastAsia="en-US"/>
        </w:rPr>
        <w:t>этого должностного лица заказчика является: физлицом (в том числе зарегистрированным в качестве индивидуального предпринимателя), являющимся участником закупки;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юрлица, являющегося участником закупки.</w:t>
      </w:r>
      <w:proofErr w:type="gramEnd"/>
    </w:p>
    <w:p w:rsidR="00EB66D9" w:rsidRDefault="00EB66D9" w:rsidP="008F2FD7">
      <w:pPr>
        <w:pStyle w:val="ConsNormal"/>
        <w:widowControl/>
        <w:ind w:firstLine="709"/>
        <w:jc w:val="both"/>
        <w:rPr>
          <w:rFonts w:ascii="Times New Roman" w:hAnsi="Times New Roman" w:cs="Times New Roman"/>
          <w:sz w:val="24"/>
          <w:szCs w:val="24"/>
          <w:lang w:eastAsia="en-US"/>
        </w:rPr>
      </w:pPr>
      <w:r w:rsidRPr="007749D9">
        <w:rPr>
          <w:rFonts w:ascii="Times New Roman" w:hAnsi="Times New Roman" w:cs="Times New Roman"/>
          <w:sz w:val="24"/>
          <w:szCs w:val="24"/>
          <w:lang w:eastAsia="en-US"/>
        </w:rPr>
        <w:t xml:space="preserve">Выгодоприобретателем является физлицо, </w:t>
      </w:r>
      <w:proofErr w:type="gramStart"/>
      <w:r w:rsidRPr="007749D9">
        <w:rPr>
          <w:rFonts w:ascii="Times New Roman" w:hAnsi="Times New Roman" w:cs="Times New Roman"/>
          <w:sz w:val="24"/>
          <w:szCs w:val="24"/>
          <w:lang w:eastAsia="en-US"/>
        </w:rPr>
        <w:t>которое</w:t>
      </w:r>
      <w:proofErr w:type="gramEnd"/>
      <w:r w:rsidRPr="007749D9">
        <w:rPr>
          <w:rFonts w:ascii="Times New Roman" w:hAnsi="Times New Roman" w:cs="Times New Roman"/>
          <w:sz w:val="24"/>
          <w:szCs w:val="24"/>
          <w:lang w:eastAsia="en-US"/>
        </w:rPr>
        <w:t xml:space="preserve"> владеет напрямую или косвенно (через юрлицо или че</w:t>
      </w:r>
      <w:r>
        <w:rPr>
          <w:rFonts w:ascii="Times New Roman" w:hAnsi="Times New Roman" w:cs="Times New Roman"/>
          <w:sz w:val="24"/>
          <w:szCs w:val="24"/>
          <w:lang w:eastAsia="en-US"/>
        </w:rPr>
        <w:t>рез несколько юрлиц) более чем 1</w:t>
      </w:r>
      <w:r w:rsidRPr="007749D9">
        <w:rPr>
          <w:rFonts w:ascii="Times New Roman" w:hAnsi="Times New Roman" w:cs="Times New Roman"/>
          <w:sz w:val="24"/>
          <w:szCs w:val="24"/>
          <w:lang w:eastAsia="en-US"/>
        </w:rPr>
        <w:t>0% голосующих акций хозяйственного общества либо владеет напрямую или косвенно (через юрлицо или через несколько юрлиц) долей, превышающей 10% в уставном (складочном) капитале хозяйственного товарищества или общества;</w:t>
      </w:r>
    </w:p>
    <w:p w:rsidR="00EB66D9" w:rsidRPr="00995A32" w:rsidRDefault="00EB66D9" w:rsidP="008F2FD7">
      <w:pPr>
        <w:pStyle w:val="ConsNormal"/>
        <w:widowControl/>
        <w:numPr>
          <w:ilvl w:val="1"/>
          <w:numId w:val="2"/>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Исключение - случаи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EB66D9" w:rsidRDefault="00EB66D9" w:rsidP="008F2FD7">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участник закупки не является офшорной компанией, не имеет в составе участников (членов) корпоративного юрлица или в составе учредителей унитарного юрлица офшорной компании, а также не имеет офшорных компаний в числе лиц, владеющих напрямую или косвенно (через юрлицо или через несколько юрлиц) более чем 10% голосующих акций хозяйственного общества либо долей, превышающей 10% в уставном (складочном) капитале хозяйственного товарищества или общества</w:t>
      </w:r>
      <w:proofErr w:type="gramEnd"/>
      <w:r w:rsidRPr="00995A32">
        <w:rPr>
          <w:rFonts w:ascii="Times New Roman" w:hAnsi="Times New Roman" w:cs="Times New Roman"/>
          <w:sz w:val="24"/>
          <w:szCs w:val="24"/>
          <w:lang w:eastAsia="en-US"/>
        </w:rPr>
        <w:t>;</w:t>
      </w:r>
    </w:p>
    <w:p w:rsidR="00EB66D9" w:rsidRPr="00995A32" w:rsidRDefault="00EB66D9" w:rsidP="008F2FD7">
      <w:pPr>
        <w:pStyle w:val="ConsNormal"/>
        <w:widowControl/>
        <w:numPr>
          <w:ilvl w:val="1"/>
          <w:numId w:val="2"/>
        </w:numPr>
        <w:ind w:left="0" w:firstLine="709"/>
        <w:jc w:val="both"/>
        <w:rPr>
          <w:rFonts w:ascii="Times New Roman" w:hAnsi="Times New Roman" w:cs="Times New Roman"/>
          <w:sz w:val="24"/>
          <w:szCs w:val="24"/>
          <w:lang w:eastAsia="en-US"/>
        </w:rPr>
      </w:pPr>
      <w:r w:rsidRPr="007A01DE">
        <w:rPr>
          <w:rFonts w:ascii="Times New Roman" w:hAnsi="Times New Roman" w:cs="Times New Roman"/>
          <w:sz w:val="24"/>
          <w:szCs w:val="24"/>
          <w:lang w:eastAsia="en-US"/>
        </w:rPr>
        <w:t>участник закупки - лицо, которое не является иностранным агентом;</w:t>
      </w:r>
    </w:p>
    <w:p w:rsidR="00EB66D9" w:rsidRPr="00995A32" w:rsidRDefault="00EB66D9" w:rsidP="008F2FD7">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отсутствие у участника закупки ограничений для участия в закупках, установленных законодательством Российской Федерации.</w:t>
      </w:r>
    </w:p>
    <w:p w:rsidR="00EB66D9" w:rsidRPr="00995A32" w:rsidRDefault="00EB66D9" w:rsidP="008F2FD7">
      <w:pPr>
        <w:pStyle w:val="ConsNormal"/>
        <w:widowContro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указанным требованиям участник закупки</w:t>
      </w:r>
      <w:r>
        <w:rPr>
          <w:rFonts w:ascii="Times New Roman" w:hAnsi="Times New Roman" w:cs="Times New Roman"/>
          <w:sz w:val="24"/>
          <w:szCs w:val="24"/>
          <w:lang w:eastAsia="en-US"/>
        </w:rPr>
        <w:t xml:space="preserve"> представляет в виде декларации</w:t>
      </w:r>
      <w:r w:rsidRPr="00995A32">
        <w:rPr>
          <w:rFonts w:ascii="Times New Roman" w:hAnsi="Times New Roman" w:cs="Times New Roman"/>
          <w:sz w:val="24"/>
          <w:szCs w:val="24"/>
          <w:lang w:eastAsia="en-US"/>
        </w:rPr>
        <w:t>;</w:t>
      </w:r>
    </w:p>
    <w:p w:rsidR="00EB66D9" w:rsidRPr="00995A32" w:rsidRDefault="00EB66D9" w:rsidP="008F2FD7">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реквизиты счета участника закупки, на который в соответствии с законодательством Российской Федерации перечисляются денежные средства в качестве оплаты за поставленный товар, выполненную работу (ее результаты), оказанную услугу, а также отдельные этапы исполнения контракта. Реквизиты указанного счета не включаются в заявку, если в соответствии с законодательством Российской Федерации он открывается после заключения контракта;</w:t>
      </w:r>
    </w:p>
    <w:p w:rsidR="00EB66D9" w:rsidRPr="00995A32" w:rsidRDefault="00EB66D9" w:rsidP="008F2FD7">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если в извещении о проведении электронного аукциона к участникам закупки предъявлено требование по п. 1 ч. 1 ст. 31 Закона N 44-ФЗ, в заявку включаются документы, подтверждающие соответствие участника этому требованию. Исчерпывающий перечень таких документов заказчик устанавливает в извещении об осуществлении электронного аукциона</w:t>
      </w:r>
      <w:r w:rsidRPr="00A26A4D">
        <w:rPr>
          <w:rFonts w:ascii="Times New Roman" w:hAnsi="Times New Roman" w:cs="Times New Roman"/>
          <w:sz w:val="24"/>
          <w:szCs w:val="24"/>
          <w:lang w:eastAsia="en-US"/>
        </w:rPr>
        <w:t xml:space="preserve">. Если при проведении закупки в строительной сфере требуется членство в СРО, подтверждающий его документ в заявке не представляется. Подтверждением соответствия этому требованию является наличие информации в едином реестре сведений о членах СРО и их обязательствах (ст. 55.17 </w:t>
      </w:r>
      <w:proofErr w:type="spellStart"/>
      <w:r w:rsidRPr="00A26A4D">
        <w:rPr>
          <w:rFonts w:ascii="Times New Roman" w:hAnsi="Times New Roman" w:cs="Times New Roman"/>
          <w:sz w:val="24"/>
          <w:szCs w:val="24"/>
          <w:lang w:eastAsia="en-US"/>
        </w:rPr>
        <w:t>ГрК</w:t>
      </w:r>
      <w:proofErr w:type="spellEnd"/>
      <w:r w:rsidRPr="00A26A4D">
        <w:rPr>
          <w:rFonts w:ascii="Times New Roman" w:hAnsi="Times New Roman" w:cs="Times New Roman"/>
          <w:sz w:val="24"/>
          <w:szCs w:val="24"/>
          <w:lang w:eastAsia="en-US"/>
        </w:rPr>
        <w:t xml:space="preserve"> РФ)</w:t>
      </w:r>
      <w:r w:rsidRPr="00995A32">
        <w:rPr>
          <w:rFonts w:ascii="Times New Roman" w:hAnsi="Times New Roman" w:cs="Times New Roman"/>
          <w:sz w:val="24"/>
          <w:szCs w:val="24"/>
          <w:lang w:eastAsia="en-US"/>
        </w:rPr>
        <w:t>;</w:t>
      </w:r>
    </w:p>
    <w:p w:rsidR="00EB66D9" w:rsidRPr="00995A32" w:rsidRDefault="00EB66D9" w:rsidP="008F2FD7">
      <w:pPr>
        <w:pStyle w:val="ConsNormal"/>
        <w:widowContro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2) предложение участника закупки в отношении объекта закупки:</w:t>
      </w:r>
    </w:p>
    <w:p w:rsidR="00EB66D9" w:rsidRPr="00995A32" w:rsidRDefault="00EB66D9" w:rsidP="008F2FD7">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характеристики предлагаемого участником закупки товара (в том числе поставляемого заказчику при выполнении закупаемых работ, оказании закупаемых услуг), соответствующие показателям, установленным в Приложении N 1 к извещению о проведении электронного аукциона, а также товарный знак (при наличии у товара товарного знака).</w:t>
      </w:r>
    </w:p>
    <w:p w:rsidR="00EB66D9" w:rsidRPr="00995A32" w:rsidRDefault="00EB66D9" w:rsidP="008F2FD7">
      <w:pPr>
        <w:pStyle w:val="ConsNormal"/>
        <w:widowContro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lastRenderedPageBreak/>
        <w:t>Данную информацию можно не включать в заявку, если в Приложении N 1 к извещению о проведении электронного аукциона указан товарный знак и участник закупки предлагает к поставке товар, обозначенный именно им.</w:t>
      </w:r>
    </w:p>
    <w:p w:rsidR="00EB66D9" w:rsidRPr="00995A32" w:rsidRDefault="00EB66D9" w:rsidP="008F2FD7">
      <w:pPr>
        <w:pStyle w:val="ConsNormal"/>
        <w:widowContro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Данная информация не включается в заявку, если в Приложении N 1 к извещению о проведении электронного аукциона в соответствии с п. 8 ч. 1 ст. 33 Закона N 44-ФЗ приложена проектная документации, или типовая проектная документация, или смета на капитальный ремонт объекта капитального строительства;</w:t>
      </w:r>
    </w:p>
    <w:p w:rsidR="00EB66D9" w:rsidRPr="00995A32" w:rsidRDefault="00EB66D9" w:rsidP="008F2FD7">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наименование страны происхождения товара (в том числе поставляемого заказчику при выполнении закупаемых работ, оказании закупаемых услуг) в соответствии с ОКСМ;</w:t>
      </w:r>
    </w:p>
    <w:p w:rsidR="00EB66D9" w:rsidRPr="00995A32" w:rsidRDefault="00EB66D9" w:rsidP="008F2FD7">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документы, подтверждающие соответствие товара, работы или услуги требованиям, установленным в соответствии с законодательством Российской Федерации, если соответствующие требования и представление таких документов предусмотрены в Приложении N 1 к извещению о проведении электронного аукциона. </w:t>
      </w:r>
      <w:proofErr w:type="gramStart"/>
      <w:r w:rsidRPr="00995A32">
        <w:rPr>
          <w:rFonts w:ascii="Times New Roman" w:hAnsi="Times New Roman" w:cs="Times New Roman"/>
          <w:sz w:val="24"/>
          <w:szCs w:val="24"/>
          <w:lang w:eastAsia="en-US"/>
        </w:rPr>
        <w:t>Включать указанные документы в заявку не требуется, если в соответствии с законодательством Российской Федерации они передаются вместе с товаром;</w:t>
      </w:r>
      <w:proofErr w:type="gramEnd"/>
    </w:p>
    <w:p w:rsidR="00EB66D9" w:rsidRPr="00995A32" w:rsidRDefault="00EB66D9" w:rsidP="008F2FD7">
      <w:pPr>
        <w:pStyle w:val="ConsNormal"/>
        <w:widowContro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3) если в извещении установлено, что при проведении электронного аукциона применяются запреты, ограничения, условия допуска в соответствии с положениями ст. 14 Закона N 44-ФЗ, - информацию и документы, предусмотренные соответствующим нормативн</w:t>
      </w:r>
      <w:r>
        <w:rPr>
          <w:rFonts w:ascii="Times New Roman" w:hAnsi="Times New Roman" w:cs="Times New Roman"/>
          <w:sz w:val="24"/>
          <w:szCs w:val="24"/>
          <w:lang w:eastAsia="en-US"/>
        </w:rPr>
        <w:t xml:space="preserve">ым </w:t>
      </w:r>
      <w:r w:rsidRPr="00995A32">
        <w:rPr>
          <w:rFonts w:ascii="Times New Roman" w:hAnsi="Times New Roman" w:cs="Times New Roman"/>
          <w:sz w:val="24"/>
          <w:szCs w:val="24"/>
          <w:lang w:eastAsia="en-US"/>
        </w:rPr>
        <w:t>правовым актом. Если они не будут включены в заявку, ее приравняют к заявке, которая содержит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EB66D9" w:rsidRPr="00995A32" w:rsidRDefault="00EB66D9" w:rsidP="008F2FD7">
      <w:pPr>
        <w:pStyle w:val="ConsNormal"/>
        <w:widowContro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Заявка на участие в электронном аукционе может содержать иные информацию и документы, в том числе эскиз, рисунок, чертеж, фотографию, иное изображение предлагаемого участником закупки товара. При этом их отсутствие не является основанием для отклонения такой заявки.</w:t>
      </w:r>
    </w:p>
    <w:p w:rsidR="00EB66D9" w:rsidRPr="00995A32" w:rsidRDefault="00EB66D9" w:rsidP="008F2FD7">
      <w:pPr>
        <w:pStyle w:val="ConsNormal"/>
        <w:widowContro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Обращаем внимание участников электронного аукциона:</w:t>
      </w:r>
    </w:p>
    <w:p w:rsidR="00EB66D9" w:rsidRPr="00995A32" w:rsidRDefault="00EB66D9" w:rsidP="008F2FD7">
      <w:pPr>
        <w:pStyle w:val="ConsNormal"/>
        <w:widowControl/>
        <w:numPr>
          <w:ilvl w:val="0"/>
          <w:numId w:val="4"/>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информация и документы, предусмот</w:t>
      </w:r>
      <w:r>
        <w:rPr>
          <w:rFonts w:ascii="Times New Roman" w:hAnsi="Times New Roman" w:cs="Times New Roman"/>
          <w:sz w:val="24"/>
          <w:szCs w:val="24"/>
          <w:lang w:eastAsia="en-US"/>
        </w:rPr>
        <w:t xml:space="preserve">ренные </w:t>
      </w:r>
      <w:proofErr w:type="spellStart"/>
      <w:r>
        <w:rPr>
          <w:rFonts w:ascii="Times New Roman" w:hAnsi="Times New Roman" w:cs="Times New Roman"/>
          <w:sz w:val="24"/>
          <w:szCs w:val="24"/>
          <w:lang w:eastAsia="en-US"/>
        </w:rPr>
        <w:t>пп</w:t>
      </w:r>
      <w:proofErr w:type="spellEnd"/>
      <w:r>
        <w:rPr>
          <w:rFonts w:ascii="Times New Roman" w:hAnsi="Times New Roman" w:cs="Times New Roman"/>
          <w:sz w:val="24"/>
          <w:szCs w:val="24"/>
          <w:lang w:eastAsia="en-US"/>
        </w:rPr>
        <w:t>. "а" -</w:t>
      </w:r>
      <w:r w:rsidRPr="00995A32">
        <w:rPr>
          <w:rFonts w:ascii="Times New Roman" w:hAnsi="Times New Roman" w:cs="Times New Roman"/>
          <w:sz w:val="24"/>
          <w:szCs w:val="24"/>
          <w:lang w:eastAsia="en-US"/>
        </w:rPr>
        <w:t xml:space="preserve"> "л" п. 1 ч. 1 ст. 43 Закона N 44-ФЗ, не включаются в заявку на участие в электронном аукционе (п. 2 ч. 6 ст. 43 Закона N 44-ФЗ). Их направляет заказчику оператор электронной площадки путем информационного взаимодействия с ЕИС;</w:t>
      </w:r>
    </w:p>
    <w:p w:rsidR="00EB66D9" w:rsidRPr="0049306D" w:rsidRDefault="00EB66D9" w:rsidP="008F2FD7">
      <w:pPr>
        <w:pStyle w:val="ConsNormal"/>
        <w:widowControl/>
        <w:numPr>
          <w:ilvl w:val="0"/>
          <w:numId w:val="4"/>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если в извещении о проведении электронного аукциона к участникам предъявлены дополнительные требования по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2, 2.1 ст. 31 Закона N 44-ФЗ, информация и документы, подтверждающие соответствие участника закупки этим требованиям, не включаются в состав заявки. Их направляет заказчику оператор электронной площадки из реестра участников закупок, аккредитованных на электронной площадке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12, 13 ст. 24.2, п. 3 ч. 6 ст. 43 Закона N 44-ФЗ). Информация и документы, подтверждающие соответствие участника закупки указанным дополнительным требованиям, должны отвечать положениям Постановления Правит</w:t>
      </w:r>
      <w:r>
        <w:rPr>
          <w:rFonts w:ascii="Times New Roman" w:hAnsi="Times New Roman" w:cs="Times New Roman"/>
          <w:sz w:val="24"/>
          <w:szCs w:val="24"/>
          <w:lang w:eastAsia="en-US"/>
        </w:rPr>
        <w:t>ельства РФ от 29.12.2021 N 2571;</w:t>
      </w:r>
    </w:p>
    <w:p w:rsidR="00EB66D9" w:rsidRPr="00995A32" w:rsidRDefault="00EB66D9" w:rsidP="008F2FD7">
      <w:pPr>
        <w:pStyle w:val="ConsNormal"/>
        <w:widowControl/>
        <w:numPr>
          <w:ilvl w:val="0"/>
          <w:numId w:val="4"/>
        </w:numPr>
        <w:ind w:left="0" w:firstLine="709"/>
        <w:jc w:val="both"/>
        <w:rPr>
          <w:rFonts w:ascii="Times New Roman" w:hAnsi="Times New Roman" w:cs="Times New Roman"/>
          <w:sz w:val="24"/>
          <w:szCs w:val="24"/>
          <w:lang w:eastAsia="en-US"/>
        </w:rPr>
      </w:pPr>
      <w:proofErr w:type="gramStart"/>
      <w:r w:rsidRPr="0049306D">
        <w:rPr>
          <w:rFonts w:ascii="Times New Roman" w:hAnsi="Times New Roman" w:cs="Times New Roman"/>
          <w:sz w:val="24"/>
          <w:szCs w:val="24"/>
          <w:lang w:eastAsia="en-US"/>
        </w:rPr>
        <w:t>если участником закупки является юрлицо, зарегистрированное на территории государства - члена ЕАЭС (за исключением РФ), или гражданин такого государства, предоставивший в качестве обеспечения заявки денежные средства, его заявка</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согласно </w:t>
      </w:r>
      <w:proofErr w:type="spellStart"/>
      <w:r w:rsidRPr="0049306D">
        <w:rPr>
          <w:rFonts w:ascii="Times New Roman" w:hAnsi="Times New Roman" w:cs="Times New Roman"/>
          <w:sz w:val="24"/>
          <w:szCs w:val="24"/>
          <w:lang w:eastAsia="en-US"/>
        </w:rPr>
        <w:t>пп</w:t>
      </w:r>
      <w:proofErr w:type="spellEnd"/>
      <w:r w:rsidRPr="0049306D">
        <w:rPr>
          <w:rFonts w:ascii="Times New Roman" w:hAnsi="Times New Roman" w:cs="Times New Roman"/>
          <w:sz w:val="24"/>
          <w:szCs w:val="24"/>
          <w:lang w:eastAsia="en-US"/>
        </w:rPr>
        <w:t>. "б" п. 1 Постановления Правительства РФ от 10.04.2023 N 579</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должна содержать информацию и документы, подтверждающие предоставление обеспечения заявки в форме электронных документов или электронных образов бумажных документов.</w:t>
      </w:r>
      <w:proofErr w:type="gramEnd"/>
    </w:p>
    <w:p w:rsidR="00EB66D9" w:rsidRDefault="00EB66D9" w:rsidP="00EB66D9">
      <w:pPr>
        <w:spacing w:line="240" w:lineRule="auto"/>
        <w:rPr>
          <w:rFonts w:ascii="Times New Roman" w:hAnsi="Times New Roman"/>
          <w:b/>
          <w:sz w:val="24"/>
          <w:szCs w:val="24"/>
        </w:rPr>
      </w:pPr>
    </w:p>
    <w:p w:rsidR="00EB66D9" w:rsidRPr="00961975" w:rsidRDefault="00EB66D9" w:rsidP="00EB66D9">
      <w:pPr>
        <w:spacing w:line="240" w:lineRule="auto"/>
        <w:jc w:val="both"/>
        <w:rPr>
          <w:rFonts w:ascii="Times New Roman" w:hAnsi="Times New Roman"/>
          <w:b/>
          <w:sz w:val="24"/>
          <w:szCs w:val="24"/>
        </w:rPr>
      </w:pPr>
      <w:r>
        <w:rPr>
          <w:rFonts w:ascii="Times New Roman" w:hAnsi="Times New Roman"/>
          <w:b/>
          <w:sz w:val="24"/>
          <w:szCs w:val="24"/>
        </w:rPr>
        <w:t xml:space="preserve">2. </w:t>
      </w:r>
      <w:r w:rsidRPr="00961975">
        <w:rPr>
          <w:rFonts w:ascii="Times New Roman" w:hAnsi="Times New Roman"/>
          <w:b/>
          <w:sz w:val="24"/>
          <w:szCs w:val="24"/>
        </w:rPr>
        <w:t>Инструкция по заполнен</w:t>
      </w:r>
      <w:r>
        <w:rPr>
          <w:rFonts w:ascii="Times New Roman" w:hAnsi="Times New Roman"/>
          <w:b/>
          <w:sz w:val="24"/>
          <w:szCs w:val="24"/>
        </w:rPr>
        <w:t>ию заявки на участие в электронном аукционе</w:t>
      </w:r>
    </w:p>
    <w:p w:rsidR="00EB66D9" w:rsidRPr="00961975" w:rsidRDefault="00EB66D9" w:rsidP="00EB66D9">
      <w:pPr>
        <w:spacing w:line="240" w:lineRule="auto"/>
        <w:jc w:val="both"/>
        <w:rPr>
          <w:rFonts w:ascii="Times New Roman" w:hAnsi="Times New Roman"/>
          <w:sz w:val="24"/>
          <w:szCs w:val="24"/>
        </w:rPr>
      </w:pPr>
    </w:p>
    <w:p w:rsidR="00EB66D9" w:rsidRPr="006C22A4" w:rsidRDefault="00EB66D9" w:rsidP="008F2FD7">
      <w:pPr>
        <w:spacing w:line="240" w:lineRule="auto"/>
        <w:ind w:firstLine="709"/>
        <w:jc w:val="both"/>
        <w:rPr>
          <w:rFonts w:ascii="Times New Roman" w:hAnsi="Times New Roman"/>
          <w:sz w:val="24"/>
          <w:szCs w:val="24"/>
        </w:rPr>
      </w:pPr>
      <w:r w:rsidRPr="006C22A4">
        <w:rPr>
          <w:rFonts w:ascii="Times New Roman" w:hAnsi="Times New Roman"/>
          <w:sz w:val="24"/>
          <w:szCs w:val="24"/>
        </w:rPr>
        <w:t>Подача заявки означает, что вы согласились поставить товар (выполнить работу, оказать услугу) на условиях, предусмотренных в извещении об осуществлении электронного аукциона (</w:t>
      </w:r>
      <w:proofErr w:type="gramStart"/>
      <w:r w:rsidRPr="006C22A4">
        <w:rPr>
          <w:rFonts w:ascii="Times New Roman" w:hAnsi="Times New Roman"/>
          <w:sz w:val="24"/>
          <w:szCs w:val="24"/>
        </w:rPr>
        <w:t>ч</w:t>
      </w:r>
      <w:proofErr w:type="gramEnd"/>
      <w:r w:rsidRPr="006C22A4">
        <w:rPr>
          <w:rFonts w:ascii="Times New Roman" w:hAnsi="Times New Roman"/>
          <w:sz w:val="24"/>
          <w:szCs w:val="24"/>
        </w:rPr>
        <w:t>. 5 ст. 43 Закона N 44-ФЗ).</w:t>
      </w:r>
    </w:p>
    <w:p w:rsidR="00EB66D9" w:rsidRPr="00961975" w:rsidRDefault="00EB66D9" w:rsidP="008F2FD7">
      <w:pPr>
        <w:spacing w:line="240" w:lineRule="auto"/>
        <w:ind w:firstLine="709"/>
        <w:jc w:val="both"/>
        <w:rPr>
          <w:rFonts w:ascii="Times New Roman" w:hAnsi="Times New Roman"/>
          <w:sz w:val="24"/>
          <w:szCs w:val="24"/>
        </w:rPr>
      </w:pPr>
      <w:r w:rsidRPr="006C22A4">
        <w:rPr>
          <w:rFonts w:ascii="Times New Roman" w:hAnsi="Times New Roman"/>
          <w:sz w:val="24"/>
          <w:szCs w:val="24"/>
        </w:rPr>
        <w:lastRenderedPageBreak/>
        <w:t xml:space="preserve">Перечень </w:t>
      </w:r>
      <w:r w:rsidRPr="00351035">
        <w:rPr>
          <w:rFonts w:ascii="Times New Roman" w:hAnsi="Times New Roman"/>
          <w:sz w:val="24"/>
          <w:szCs w:val="24"/>
        </w:rPr>
        <w:t>товаров и допустимые технические характеристики по каждому показателю указаны в Приложении N 1 к извещению о проведении электронного аукциона. При описании технических характеристик использованы следующие знаки и обозначения:</w:t>
      </w:r>
    </w:p>
    <w:p w:rsidR="00EB66D9" w:rsidRPr="00961975" w:rsidRDefault="00EB66D9" w:rsidP="008F2FD7">
      <w:pPr>
        <w:numPr>
          <w:ilvl w:val="0"/>
          <w:numId w:val="1"/>
        </w:numPr>
        <w:spacing w:line="240" w:lineRule="auto"/>
        <w:ind w:left="0" w:firstLine="709"/>
        <w:jc w:val="both"/>
        <w:rPr>
          <w:rFonts w:ascii="Times New Roman" w:hAnsi="Times New Roman"/>
          <w:sz w:val="24"/>
          <w:szCs w:val="24"/>
        </w:rPr>
      </w:pPr>
      <w:bookmarkStart w:id="0" w:name="Par6"/>
      <w:bookmarkEnd w:id="0"/>
      <w:r w:rsidRPr="00961975">
        <w:rPr>
          <w:rFonts w:ascii="Times New Roman" w:hAnsi="Times New Roman"/>
          <w:sz w:val="24"/>
          <w:szCs w:val="24"/>
        </w:rPr>
        <w:t>символ "±" означает</w:t>
      </w:r>
      <w:r>
        <w:rPr>
          <w:rFonts w:ascii="Times New Roman" w:hAnsi="Times New Roman"/>
          <w:sz w:val="24"/>
          <w:szCs w:val="24"/>
        </w:rPr>
        <w:t>,</w:t>
      </w:r>
      <w:r w:rsidRPr="00961975">
        <w:rPr>
          <w:rFonts w:ascii="Times New Roman" w:hAnsi="Times New Roman"/>
          <w:sz w:val="24"/>
          <w:szCs w:val="24"/>
        </w:rPr>
        <w:t xml:space="preserve">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w:t>
      </w:r>
      <w:proofErr w:type="gramStart"/>
      <w:r w:rsidRPr="00961975">
        <w:rPr>
          <w:rFonts w:ascii="Times New Roman" w:hAnsi="Times New Roman"/>
          <w:sz w:val="24"/>
          <w:szCs w:val="24"/>
        </w:rPr>
        <w:t>Например, если в техническом задании указано значение 36±2, то этому значению будет соответствовать любое конкретное значение в диапазоне от 34 до 38;</w:t>
      </w:r>
      <w:proofErr w:type="gramEnd"/>
    </w:p>
    <w:p w:rsidR="00EB66D9" w:rsidRPr="00961975" w:rsidRDefault="00EB66D9" w:rsidP="008F2FD7">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w:t>
      </w:r>
      <w:r>
        <w:rPr>
          <w:rFonts w:ascii="Times New Roman" w:hAnsi="Times New Roman"/>
          <w:sz w:val="24"/>
          <w:szCs w:val="24"/>
        </w:rPr>
        <w:t xml:space="preserve"> больше указанного или равное</w:t>
      </w:r>
      <w:r w:rsidRPr="00961975">
        <w:rPr>
          <w:rFonts w:ascii="Times New Roman" w:hAnsi="Times New Roman"/>
          <w:sz w:val="24"/>
          <w:szCs w:val="24"/>
        </w:rPr>
        <w:t xml:space="preserve"> ему; </w:t>
      </w:r>
    </w:p>
    <w:p w:rsidR="00EB66D9" w:rsidRPr="00961975" w:rsidRDefault="00EB66D9" w:rsidP="008F2FD7">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w:t>
      </w:r>
      <w:r>
        <w:rPr>
          <w:rFonts w:ascii="Times New Roman" w:hAnsi="Times New Roman"/>
          <w:sz w:val="24"/>
          <w:szCs w:val="24"/>
        </w:rPr>
        <w:t>ое</w:t>
      </w:r>
      <w:r w:rsidRPr="00961975">
        <w:rPr>
          <w:rFonts w:ascii="Times New Roman" w:hAnsi="Times New Roman"/>
          <w:sz w:val="24"/>
          <w:szCs w:val="24"/>
        </w:rPr>
        <w:t xml:space="preserve"> ему;</w:t>
      </w:r>
    </w:p>
    <w:p w:rsidR="00EB66D9" w:rsidRPr="00961975" w:rsidRDefault="00EB66D9" w:rsidP="008F2FD7">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w:t>
      </w:r>
      <w:r>
        <w:rPr>
          <w:rFonts w:ascii="Times New Roman" w:hAnsi="Times New Roman"/>
          <w:sz w:val="24"/>
          <w:szCs w:val="24"/>
        </w:rPr>
        <w:t>,</w:t>
      </w:r>
      <w:r w:rsidRPr="00961975">
        <w:rPr>
          <w:rFonts w:ascii="Times New Roman" w:hAnsi="Times New Roman"/>
          <w:sz w:val="24"/>
          <w:szCs w:val="24"/>
        </w:rPr>
        <w:t xml:space="preserve"> разделенных союзом;</w:t>
      </w:r>
    </w:p>
    <w:p w:rsidR="00EB66D9" w:rsidRPr="00961975" w:rsidRDefault="00EB66D9" w:rsidP="008F2FD7">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w:t>
      </w:r>
      <w:r>
        <w:rPr>
          <w:rFonts w:ascii="Times New Roman" w:hAnsi="Times New Roman"/>
          <w:sz w:val="24"/>
          <w:szCs w:val="24"/>
        </w:rPr>
        <w:t xml:space="preserve"> или диапазоны значений, разделе</w:t>
      </w:r>
      <w:r w:rsidRPr="00961975">
        <w:rPr>
          <w:rFonts w:ascii="Times New Roman" w:hAnsi="Times New Roman"/>
          <w:sz w:val="24"/>
          <w:szCs w:val="24"/>
        </w:rPr>
        <w:t>нные союзом;</w:t>
      </w:r>
    </w:p>
    <w:p w:rsidR="00EB66D9" w:rsidRPr="00961975" w:rsidRDefault="00EB66D9" w:rsidP="008F2FD7">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слова "от" и "до" 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p>
    <w:p w:rsidR="00EB66D9" w:rsidRPr="00961975" w:rsidRDefault="00EB66D9" w:rsidP="008F2FD7">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слова "диапазон от и до" 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любой диапазон значений в пределах указанного диапазона, включая крайние значения.</w:t>
      </w:r>
    </w:p>
    <w:p w:rsidR="00EB66D9" w:rsidRPr="00961975" w:rsidRDefault="00EB66D9" w:rsidP="008F2FD7">
      <w:pPr>
        <w:autoSpaceDE w:val="0"/>
        <w:autoSpaceDN w:val="0"/>
        <w:adjustRightInd w:val="0"/>
        <w:spacing w:line="240" w:lineRule="auto"/>
        <w:ind w:firstLine="709"/>
        <w:jc w:val="both"/>
        <w:rPr>
          <w:rFonts w:ascii="Times New Roman" w:hAnsi="Times New Roman"/>
          <w:sz w:val="24"/>
          <w:szCs w:val="24"/>
        </w:rPr>
      </w:pPr>
      <w:r w:rsidRPr="00961975">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w:t>
      </w:r>
      <w:r>
        <w:rPr>
          <w:rFonts w:ascii="Times New Roman" w:hAnsi="Times New Roman"/>
          <w:sz w:val="24"/>
          <w:szCs w:val="24"/>
        </w:rPr>
        <w:t>,</w:t>
      </w:r>
      <w:r w:rsidRPr="00961975">
        <w:rPr>
          <w:rFonts w:ascii="Times New Roman" w:hAnsi="Times New Roman"/>
          <w:sz w:val="24"/>
          <w:szCs w:val="24"/>
        </w:rPr>
        <w:t xml:space="preserve">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EB66D9" w:rsidRPr="002C2C8A" w:rsidRDefault="00EB66D9" w:rsidP="00EB66D9">
      <w:pPr>
        <w:spacing w:line="240" w:lineRule="auto"/>
        <w:jc w:val="both"/>
        <w:rPr>
          <w:rFonts w:ascii="Times New Roman" w:hAnsi="Times New Roman"/>
          <w:sz w:val="24"/>
          <w:szCs w:val="24"/>
        </w:rPr>
      </w:pPr>
    </w:p>
    <w:p w:rsidR="00EB66D9" w:rsidRPr="004B522F" w:rsidRDefault="00EB66D9" w:rsidP="00EB66D9">
      <w:pPr>
        <w:spacing w:line="240" w:lineRule="auto"/>
        <w:jc w:val="both"/>
        <w:rPr>
          <w:rFonts w:ascii="Times New Roman" w:hAnsi="Times New Roman"/>
          <w:sz w:val="24"/>
          <w:szCs w:val="24"/>
        </w:rPr>
      </w:pPr>
      <w:r w:rsidRPr="00961975">
        <w:rPr>
          <w:rFonts w:ascii="Times New Roman" w:hAnsi="Times New Roman"/>
          <w:sz w:val="24"/>
          <w:szCs w:val="24"/>
        </w:rPr>
        <w:t>Примерная форма сведений о конкретных показателях товара:</w:t>
      </w:r>
    </w:p>
    <w:p w:rsidR="00EB66D9" w:rsidRDefault="00EB66D9" w:rsidP="00EB66D9">
      <w:pPr>
        <w:spacing w:line="240" w:lineRule="auto"/>
        <w:jc w:val="both"/>
        <w:rPr>
          <w:rFonts w:ascii="Times New Roman" w:hAnsi="Times New Roman"/>
          <w:sz w:val="24"/>
          <w:szCs w:val="24"/>
        </w:rPr>
      </w:pPr>
    </w:p>
    <w:tbl>
      <w:tblPr>
        <w:tblW w:w="10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6"/>
        <w:gridCol w:w="1849"/>
        <w:gridCol w:w="1559"/>
        <w:gridCol w:w="1931"/>
        <w:gridCol w:w="1418"/>
        <w:gridCol w:w="1417"/>
        <w:gridCol w:w="1462"/>
      </w:tblGrid>
      <w:tr w:rsidR="00EB66D9" w:rsidRPr="00EB66D9" w:rsidTr="00EB66D9">
        <w:trPr>
          <w:jc w:val="center"/>
        </w:trPr>
        <w:tc>
          <w:tcPr>
            <w:tcW w:w="386"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lang w:val="en-US"/>
              </w:rPr>
            </w:pPr>
            <w:r w:rsidRPr="00EB66D9">
              <w:rPr>
                <w:rFonts w:ascii="Times New Roman" w:eastAsia="Times New Roman" w:hAnsi="Times New Roman"/>
                <w:sz w:val="24"/>
                <w:szCs w:val="24"/>
                <w:lang w:val="en-US"/>
              </w:rPr>
              <w:t>N</w:t>
            </w:r>
          </w:p>
        </w:tc>
        <w:tc>
          <w:tcPr>
            <w:tcW w:w="184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товара (в соответствии с описанием объекта закупки)</w:t>
            </w:r>
          </w:p>
        </w:tc>
        <w:tc>
          <w:tcPr>
            <w:tcW w:w="155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Информация о товарном знаке</w:t>
            </w:r>
          </w:p>
        </w:tc>
        <w:tc>
          <w:tcPr>
            <w:tcW w:w="1931"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страны происхождения товара</w:t>
            </w:r>
          </w:p>
        </w:tc>
        <w:tc>
          <w:tcPr>
            <w:tcW w:w="1418"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Показатель</w:t>
            </w:r>
          </w:p>
        </w:tc>
        <w:tc>
          <w:tcPr>
            <w:tcW w:w="1417"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Значение показателя</w:t>
            </w:r>
          </w:p>
        </w:tc>
        <w:tc>
          <w:tcPr>
            <w:tcW w:w="1462"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Единицы измерения</w:t>
            </w:r>
          </w:p>
        </w:tc>
      </w:tr>
      <w:tr w:rsidR="00EB66D9" w:rsidRPr="00EB66D9" w:rsidTr="00EB66D9">
        <w:trPr>
          <w:jc w:val="center"/>
        </w:trPr>
        <w:tc>
          <w:tcPr>
            <w:tcW w:w="386"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lang w:val="en-US"/>
              </w:rPr>
            </w:pPr>
          </w:p>
        </w:tc>
        <w:tc>
          <w:tcPr>
            <w:tcW w:w="1931"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bl>
    <w:p w:rsidR="00EB66D9" w:rsidRPr="008744E6" w:rsidRDefault="00EB66D9" w:rsidP="00EB66D9">
      <w:pPr>
        <w:autoSpaceDE w:val="0"/>
        <w:autoSpaceDN w:val="0"/>
        <w:adjustRightInd w:val="0"/>
        <w:spacing w:line="240" w:lineRule="auto"/>
        <w:jc w:val="both"/>
        <w:rPr>
          <w:rFonts w:ascii="Times New Roman" w:hAnsi="Times New Roman"/>
          <w:sz w:val="24"/>
          <w:szCs w:val="24"/>
        </w:rPr>
      </w:pPr>
    </w:p>
    <w:p w:rsidR="00EB66D9" w:rsidRDefault="00EB66D9" w:rsidP="00C011DB">
      <w:pPr>
        <w:autoSpaceDE w:val="0"/>
        <w:autoSpaceDN w:val="0"/>
        <w:adjustRightInd w:val="0"/>
        <w:spacing w:line="240" w:lineRule="auto"/>
        <w:jc w:val="center"/>
        <w:rPr>
          <w:rFonts w:ascii="PT Astra Serif" w:hAnsi="PT Astra Serif" w:cs="PT Astra Serif"/>
          <w:b/>
          <w:bCs/>
          <w:sz w:val="20"/>
          <w:szCs w:val="20"/>
        </w:rPr>
      </w:pPr>
    </w:p>
    <w:sectPr w:rsidR="00EB66D9"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charset w:val="01"/>
    <w:family w:val="roman"/>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o"/>
      <w:lvlJc w:val="left"/>
      <w:pPr>
        <w:tabs>
          <w:tab w:val="num" w:pos="1080"/>
        </w:tabs>
        <w:ind w:left="1080" w:hanging="227"/>
      </w:pPr>
      <w:rPr>
        <w:rFonts w:ascii="Courier New" w:hAnsi="Courier New" w:hint="default"/>
      </w:rPr>
    </w:lvl>
    <w:lvl w:ilvl="2">
      <w:start w:val="1"/>
      <w:numFmt w:val="bullet"/>
      <w:lvlText w:val="o"/>
      <w:lvlJc w:val="left"/>
      <w:pPr>
        <w:tabs>
          <w:tab w:val="num" w:pos="1080"/>
        </w:tabs>
        <w:ind w:left="1080" w:hanging="227"/>
      </w:pPr>
      <w:rPr>
        <w:rFonts w:ascii="Courier New" w:hAnsi="Courier New" w:hint="default"/>
      </w:rPr>
    </w:lvl>
    <w:lvl w:ilvl="3">
      <w:start w:val="1"/>
      <w:numFmt w:val="bullet"/>
      <w:lvlText w:val="o"/>
      <w:lvlJc w:val="left"/>
      <w:pPr>
        <w:tabs>
          <w:tab w:val="num" w:pos="1080"/>
        </w:tabs>
        <w:ind w:left="1080" w:hanging="227"/>
      </w:pPr>
      <w:rPr>
        <w:rFonts w:ascii="Courier New" w:hAnsi="Courier New" w:hint="default"/>
      </w:rPr>
    </w:lvl>
    <w:lvl w:ilvl="4">
      <w:start w:val="1"/>
      <w:numFmt w:val="bullet"/>
      <w:lvlText w:val="o"/>
      <w:lvlJc w:val="left"/>
      <w:pPr>
        <w:tabs>
          <w:tab w:val="num" w:pos="1080"/>
        </w:tabs>
        <w:ind w:left="1080" w:hanging="227"/>
      </w:pPr>
      <w:rPr>
        <w:rFonts w:ascii="Courier New" w:hAnsi="Courier New" w:hint="default"/>
      </w:rPr>
    </w:lvl>
    <w:lvl w:ilvl="5">
      <w:start w:val="1"/>
      <w:numFmt w:val="bullet"/>
      <w:lvlText w:val="o"/>
      <w:lvlJc w:val="left"/>
      <w:pPr>
        <w:tabs>
          <w:tab w:val="num" w:pos="1080"/>
        </w:tabs>
        <w:ind w:left="1080" w:hanging="227"/>
      </w:pPr>
      <w:rPr>
        <w:rFonts w:ascii="Courier New" w:hAnsi="Courier New" w:hint="default"/>
      </w:rPr>
    </w:lvl>
    <w:lvl w:ilvl="6">
      <w:start w:val="1"/>
      <w:numFmt w:val="bullet"/>
      <w:lvlText w:val="o"/>
      <w:lvlJc w:val="left"/>
      <w:pPr>
        <w:tabs>
          <w:tab w:val="num" w:pos="1080"/>
        </w:tabs>
        <w:ind w:left="1080" w:hanging="227"/>
      </w:pPr>
      <w:rPr>
        <w:rFonts w:ascii="Courier New" w:hAnsi="Courier New" w:hint="default"/>
      </w:rPr>
    </w:lvl>
    <w:lvl w:ilvl="7">
      <w:start w:val="1"/>
      <w:numFmt w:val="bullet"/>
      <w:lvlText w:val="o"/>
      <w:lvlJc w:val="left"/>
      <w:pPr>
        <w:tabs>
          <w:tab w:val="num" w:pos="1080"/>
        </w:tabs>
        <w:ind w:left="1080" w:hanging="227"/>
      </w:pPr>
      <w:rPr>
        <w:rFonts w:ascii="Courier New" w:hAnsi="Courier New" w:hint="default"/>
      </w:rPr>
    </w:lvl>
    <w:lvl w:ilvl="8">
      <w:start w:val="1"/>
      <w:numFmt w:val="bullet"/>
      <w:lvlText w:val="o"/>
      <w:lvlJc w:val="left"/>
      <w:pPr>
        <w:tabs>
          <w:tab w:val="num" w:pos="1080"/>
        </w:tabs>
        <w:ind w:left="1080" w:hanging="227"/>
      </w:pPr>
      <w:rPr>
        <w:rFonts w:ascii="Courier New" w:hAnsi="Courier New" w:hint="default"/>
      </w:rPr>
    </w:lvl>
  </w:abstractNum>
  <w:abstractNum w:abstractNumId="1">
    <w:nsid w:val="0000000F"/>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
      <w:lvlJc w:val="left"/>
      <w:pPr>
        <w:tabs>
          <w:tab w:val="num" w:pos="540"/>
        </w:tabs>
        <w:ind w:left="540" w:hanging="227"/>
      </w:pPr>
      <w:rPr>
        <w:rFonts w:ascii="Symbol" w:hAnsi="Symbol" w:hint="default"/>
      </w:rPr>
    </w:lvl>
    <w:lvl w:ilvl="2">
      <w:start w:val="1"/>
      <w:numFmt w:val="bullet"/>
      <w:lvlText w:val=""/>
      <w:lvlJc w:val="left"/>
      <w:pPr>
        <w:tabs>
          <w:tab w:val="num" w:pos="540"/>
        </w:tabs>
        <w:ind w:left="540" w:hanging="227"/>
      </w:pPr>
      <w:rPr>
        <w:rFonts w:ascii="Symbol" w:hAnsi="Symbol" w:hint="default"/>
      </w:rPr>
    </w:lvl>
    <w:lvl w:ilvl="3">
      <w:start w:val="1"/>
      <w:numFmt w:val="bullet"/>
      <w:lvlText w:val=""/>
      <w:lvlJc w:val="left"/>
      <w:pPr>
        <w:tabs>
          <w:tab w:val="num" w:pos="540"/>
        </w:tabs>
        <w:ind w:left="540" w:hanging="227"/>
      </w:pPr>
      <w:rPr>
        <w:rFonts w:ascii="Symbol" w:hAnsi="Symbol" w:hint="default"/>
      </w:rPr>
    </w:lvl>
    <w:lvl w:ilvl="4">
      <w:start w:val="1"/>
      <w:numFmt w:val="bullet"/>
      <w:lvlText w:val=""/>
      <w:lvlJc w:val="left"/>
      <w:pPr>
        <w:tabs>
          <w:tab w:val="num" w:pos="540"/>
        </w:tabs>
        <w:ind w:left="540" w:hanging="227"/>
      </w:pPr>
      <w:rPr>
        <w:rFonts w:ascii="Symbol" w:hAnsi="Symbol" w:hint="default"/>
      </w:rPr>
    </w:lvl>
    <w:lvl w:ilvl="5">
      <w:start w:val="1"/>
      <w:numFmt w:val="bullet"/>
      <w:lvlText w:val=""/>
      <w:lvlJc w:val="left"/>
      <w:pPr>
        <w:tabs>
          <w:tab w:val="num" w:pos="540"/>
        </w:tabs>
        <w:ind w:left="540" w:hanging="227"/>
      </w:pPr>
      <w:rPr>
        <w:rFonts w:ascii="Symbol" w:hAnsi="Symbol" w:hint="default"/>
      </w:rPr>
    </w:lvl>
    <w:lvl w:ilvl="6">
      <w:start w:val="1"/>
      <w:numFmt w:val="bullet"/>
      <w:lvlText w:val=""/>
      <w:lvlJc w:val="left"/>
      <w:pPr>
        <w:tabs>
          <w:tab w:val="num" w:pos="540"/>
        </w:tabs>
        <w:ind w:left="540" w:hanging="227"/>
      </w:pPr>
      <w:rPr>
        <w:rFonts w:ascii="Symbol" w:hAnsi="Symbol" w:hint="default"/>
      </w:rPr>
    </w:lvl>
    <w:lvl w:ilvl="7">
      <w:start w:val="1"/>
      <w:numFmt w:val="bullet"/>
      <w:lvlText w:val=""/>
      <w:lvlJc w:val="left"/>
      <w:pPr>
        <w:tabs>
          <w:tab w:val="num" w:pos="540"/>
        </w:tabs>
        <w:ind w:left="540" w:hanging="227"/>
      </w:pPr>
      <w:rPr>
        <w:rFonts w:ascii="Symbol" w:hAnsi="Symbol" w:hint="default"/>
      </w:rPr>
    </w:lvl>
    <w:lvl w:ilvl="8">
      <w:start w:val="1"/>
      <w:numFmt w:val="bullet"/>
      <w:lvlText w:val=""/>
      <w:lvlJc w:val="left"/>
      <w:pPr>
        <w:tabs>
          <w:tab w:val="num" w:pos="540"/>
        </w:tabs>
        <w:ind w:left="540" w:hanging="227"/>
      </w:pPr>
      <w:rPr>
        <w:rFonts w:ascii="Symbol" w:hAnsi="Symbol" w:hint="default"/>
      </w:rPr>
    </w:lvl>
  </w:abstractNum>
  <w:abstractNum w:abstractNumId="2">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num>
  <w:num w:numId="3">
    <w:abstractNumId w:val="1"/>
    <w:lvlOverride w:ilvl="0">
      <w:startOverride w:val="1"/>
    </w:lvlOverride>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A7C49"/>
    <w:rsid w:val="00266670"/>
    <w:rsid w:val="00271979"/>
    <w:rsid w:val="0030517B"/>
    <w:rsid w:val="0031499E"/>
    <w:rsid w:val="0038508B"/>
    <w:rsid w:val="003D4B4F"/>
    <w:rsid w:val="004D27CA"/>
    <w:rsid w:val="005107A6"/>
    <w:rsid w:val="00522808"/>
    <w:rsid w:val="00545C92"/>
    <w:rsid w:val="005711A1"/>
    <w:rsid w:val="00590693"/>
    <w:rsid w:val="005940EB"/>
    <w:rsid w:val="005A3E14"/>
    <w:rsid w:val="00604513"/>
    <w:rsid w:val="00661C8F"/>
    <w:rsid w:val="006C47CB"/>
    <w:rsid w:val="007A0EE2"/>
    <w:rsid w:val="007D5D5B"/>
    <w:rsid w:val="00825866"/>
    <w:rsid w:val="008263F3"/>
    <w:rsid w:val="00860A8A"/>
    <w:rsid w:val="00885BD6"/>
    <w:rsid w:val="008B1511"/>
    <w:rsid w:val="008E22A7"/>
    <w:rsid w:val="008F2FD7"/>
    <w:rsid w:val="00916FD5"/>
    <w:rsid w:val="00924D00"/>
    <w:rsid w:val="00984617"/>
    <w:rsid w:val="0099695A"/>
    <w:rsid w:val="00A10E11"/>
    <w:rsid w:val="00A22783"/>
    <w:rsid w:val="00B1762A"/>
    <w:rsid w:val="00B435F0"/>
    <w:rsid w:val="00B60F3A"/>
    <w:rsid w:val="00BB3B49"/>
    <w:rsid w:val="00BB6EEF"/>
    <w:rsid w:val="00BD5503"/>
    <w:rsid w:val="00BF22E3"/>
    <w:rsid w:val="00C011DB"/>
    <w:rsid w:val="00D171DE"/>
    <w:rsid w:val="00D35121"/>
    <w:rsid w:val="00D607F5"/>
    <w:rsid w:val="00DF1171"/>
    <w:rsid w:val="00E7536B"/>
    <w:rsid w:val="00EB66D9"/>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table" w:styleId="a3">
    <w:name w:val="Table Grid"/>
    <w:basedOn w:val="a1"/>
    <w:uiPriority w:val="59"/>
    <w:rsid w:val="00EB66D9"/>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35121"/>
    <w:pPr>
      <w:spacing w:line="240" w:lineRule="auto"/>
    </w:pPr>
    <w:rPr>
      <w:rFonts w:ascii="Segoe UI" w:hAnsi="Segoe UI" w:cs="Segoe UI"/>
      <w:sz w:val="18"/>
      <w:szCs w:val="18"/>
    </w:rPr>
  </w:style>
  <w:style w:type="character" w:customStyle="1" w:styleId="a5">
    <w:name w:val="Текст выноски Знак"/>
    <w:link w:val="a4"/>
    <w:uiPriority w:val="99"/>
    <w:semiHidden/>
    <w:rsid w:val="00D35121"/>
    <w:rPr>
      <w:rFonts w:ascii="Segoe UI" w:hAnsi="Segoe UI" w:cs="Segoe UI"/>
      <w:sz w:val="18"/>
      <w:szCs w:val="1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1978</Words>
  <Characters>11278</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2024-02-02T06:11:00Z</cp:lastPrinted>
  <dcterms:created xsi:type="dcterms:W3CDTF">2024-07-16T06:03:00Z</dcterms:created>
  <dcterms:modified xsi:type="dcterms:W3CDTF">2024-07-16T06:03:00Z</dcterms:modified>
</cp:coreProperties>
</file>