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D77FD8" w:rsidTr="005E2591">
        <w:trPr>
          <w:jc w:val="right"/>
        </w:trPr>
        <w:tc>
          <w:tcPr>
            <w:tcW w:w="4786" w:type="dxa"/>
          </w:tcPr>
          <w:p w:rsidR="00D77FD8" w:rsidRPr="00D77FD8" w:rsidRDefault="0055661C" w:rsidP="00D77FD8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D77FD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D77FD8" w:rsidRPr="00D77FD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D77FD8" w:rsidRPr="00D77FD8" w:rsidRDefault="00D77FD8" w:rsidP="00D77FD8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D77FD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D77FD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D77FD8" w:rsidRDefault="0055661C" w:rsidP="00D77FD8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D77FD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D77FD8" w:rsidRDefault="00D77FD8" w:rsidP="00D77FD8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D77FD8">
              <w:rPr>
                <w:bCs/>
              </w:rPr>
              <w:t>от 19 августа 2024 года № 296</w:t>
            </w:r>
          </w:p>
        </w:tc>
      </w:tr>
    </w:tbl>
    <w:p w:rsidR="00D77FD8" w:rsidRPr="00D77FD8" w:rsidRDefault="00D77FD8" w:rsidP="00D77FD8">
      <w:pPr>
        <w:spacing w:after="0"/>
        <w:jc w:val="center"/>
        <w:rPr>
          <w:b/>
        </w:rPr>
      </w:pPr>
    </w:p>
    <w:p w:rsidR="00077569" w:rsidRPr="00D77FD8" w:rsidRDefault="00A93DD0" w:rsidP="00D77FD8">
      <w:pPr>
        <w:spacing w:after="0"/>
        <w:jc w:val="center"/>
        <w:rPr>
          <w:b/>
        </w:rPr>
      </w:pPr>
      <w:r w:rsidRPr="00D77FD8">
        <w:rPr>
          <w:b/>
        </w:rPr>
        <w:t xml:space="preserve">Описание объекта закупки в соответствии со статьей 33 Федерального закона </w:t>
      </w:r>
      <w:r w:rsidRPr="00D77FD8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D77FD8">
        <w:rPr>
          <w:b/>
        </w:rPr>
        <w:br/>
        <w:t>(далее - Федеральный закон от 05 апреля 2013 года № 44-ФЗ)</w:t>
      </w:r>
      <w:r w:rsidR="003C6C75" w:rsidRPr="00D77FD8">
        <w:rPr>
          <w:sz w:val="28"/>
          <w:szCs w:val="28"/>
        </w:rPr>
        <w:br/>
      </w:r>
      <w:bookmarkStart w:id="0" w:name="_Toc106773689"/>
    </w:p>
    <w:bookmarkEnd w:id="0"/>
    <w:p w:rsidR="0050619B" w:rsidRPr="00D77FD8" w:rsidRDefault="0050619B" w:rsidP="00D77FD8">
      <w:pPr>
        <w:pStyle w:val="a7"/>
        <w:numPr>
          <w:ilvl w:val="0"/>
          <w:numId w:val="21"/>
        </w:numPr>
        <w:spacing w:after="0"/>
        <w:ind w:left="0" w:firstLine="0"/>
        <w:contextualSpacing w:val="0"/>
        <w:jc w:val="center"/>
        <w:rPr>
          <w:b/>
        </w:rPr>
      </w:pPr>
      <w:r w:rsidRPr="00D77FD8">
        <w:rPr>
          <w:b/>
        </w:rPr>
        <w:t>«Общие сведения»</w:t>
      </w:r>
    </w:p>
    <w:p w:rsidR="001F2C9A" w:rsidRPr="00D77FD8" w:rsidRDefault="001F2C9A" w:rsidP="00D77FD8">
      <w:pPr>
        <w:spacing w:after="0"/>
        <w:ind w:firstLine="709"/>
        <w:rPr>
          <w:bCs/>
        </w:rPr>
      </w:pPr>
      <w:r w:rsidRPr="00D77FD8">
        <w:rPr>
          <w:b/>
          <w:u w:val="single"/>
        </w:rPr>
        <w:t>1.1 Предмет выполнения работ:</w:t>
      </w:r>
      <w:r w:rsidRPr="00D77FD8">
        <w:rPr>
          <w:b/>
        </w:rPr>
        <w:t xml:space="preserve"> </w:t>
      </w:r>
      <w:r w:rsidRPr="00D77FD8">
        <w:rPr>
          <w:bCs/>
        </w:rPr>
        <w:t xml:space="preserve">Работы по благоустройству территории с. </w:t>
      </w:r>
      <w:proofErr w:type="spellStart"/>
      <w:r w:rsidRPr="00D77FD8">
        <w:rPr>
          <w:bCs/>
        </w:rPr>
        <w:t>Ирта</w:t>
      </w:r>
      <w:proofErr w:type="spellEnd"/>
      <w:r w:rsidRPr="00D77FD8">
        <w:rPr>
          <w:bCs/>
        </w:rPr>
        <w:t>: проведение работ по водоотведению, текущему ремонту участка дорожного полотна и тротуара в части реализации инициативных проектов в рамках регионального проекта «Комфортное Поморье»</w:t>
      </w:r>
      <w:r w:rsidR="00D77FD8" w:rsidRPr="00D77FD8">
        <w:rPr>
          <w:bCs/>
        </w:rPr>
        <w:t>.</w:t>
      </w:r>
    </w:p>
    <w:p w:rsidR="001F2C9A" w:rsidRPr="00D77FD8" w:rsidRDefault="001F2C9A" w:rsidP="00D77FD8">
      <w:pPr>
        <w:spacing w:after="0"/>
        <w:ind w:firstLine="709"/>
      </w:pPr>
      <w:r w:rsidRPr="00D77FD8">
        <w:rPr>
          <w:b/>
          <w:u w:val="single"/>
        </w:rPr>
        <w:t>1.2. Источник финансирования:</w:t>
      </w:r>
      <w:r w:rsidRPr="00D77FD8">
        <w:rPr>
          <w:b/>
        </w:rPr>
        <w:t xml:space="preserve"> </w:t>
      </w:r>
      <w:r w:rsidRPr="00D77FD8">
        <w:t xml:space="preserve">средства бюджета МО «Ленский муниципальный район» </w:t>
      </w:r>
    </w:p>
    <w:p w:rsidR="001F2C9A" w:rsidRPr="00D77FD8" w:rsidRDefault="001F2C9A" w:rsidP="00D77FD8">
      <w:pPr>
        <w:spacing w:after="0"/>
        <w:ind w:firstLine="709"/>
      </w:pPr>
      <w:r w:rsidRPr="00D77FD8">
        <w:rPr>
          <w:b/>
          <w:bCs/>
          <w:u w:val="single"/>
        </w:rPr>
        <w:t>1.3. Место выполнения работ</w:t>
      </w:r>
      <w:r w:rsidR="00D77FD8" w:rsidRPr="00D77FD8">
        <w:rPr>
          <w:b/>
          <w:bCs/>
          <w:u w:val="single"/>
        </w:rPr>
        <w:t>:</w:t>
      </w:r>
      <w:r w:rsidR="00D77FD8" w:rsidRPr="00D77FD8">
        <w:rPr>
          <w:b/>
          <w:bCs/>
        </w:rPr>
        <w:t xml:space="preserve"> </w:t>
      </w:r>
      <w:r w:rsidRPr="00D77FD8">
        <w:rPr>
          <w:bCs/>
        </w:rPr>
        <w:t xml:space="preserve">с. </w:t>
      </w:r>
      <w:proofErr w:type="spellStart"/>
      <w:r w:rsidRPr="00D77FD8">
        <w:rPr>
          <w:bCs/>
        </w:rPr>
        <w:t>Ирта</w:t>
      </w:r>
      <w:proofErr w:type="spellEnd"/>
      <w:r w:rsidRPr="00D77FD8">
        <w:rPr>
          <w:bCs/>
        </w:rPr>
        <w:t xml:space="preserve"> Ленского района Архангельской области Российской Федерации</w:t>
      </w:r>
    </w:p>
    <w:p w:rsidR="001F2C9A" w:rsidRPr="00D77FD8" w:rsidRDefault="001F2C9A" w:rsidP="00D77FD8">
      <w:pPr>
        <w:spacing w:after="0"/>
        <w:ind w:firstLine="709"/>
      </w:pPr>
      <w:r w:rsidRPr="00D77FD8">
        <w:rPr>
          <w:b/>
          <w:u w:val="single"/>
        </w:rPr>
        <w:t>1.4. Сроки начала и окончания работ:</w:t>
      </w:r>
      <w:r w:rsidRPr="00D77FD8">
        <w:t xml:space="preserve"> </w:t>
      </w:r>
    </w:p>
    <w:p w:rsidR="001F2C9A" w:rsidRPr="00D77FD8" w:rsidRDefault="001F2C9A" w:rsidP="00D77FD8">
      <w:pPr>
        <w:spacing w:after="0"/>
        <w:ind w:firstLine="709"/>
      </w:pPr>
      <w:r w:rsidRPr="00D77FD8">
        <w:rPr>
          <w:b/>
        </w:rPr>
        <w:t>Начало работ:</w:t>
      </w:r>
      <w:r w:rsidRPr="00D77FD8">
        <w:t xml:space="preserve"> с даты заключения муниципального контракта.</w:t>
      </w:r>
    </w:p>
    <w:p w:rsidR="001F2C9A" w:rsidRPr="00D77FD8" w:rsidRDefault="001F2C9A" w:rsidP="00D77FD8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bCs/>
        </w:rPr>
      </w:pPr>
      <w:r w:rsidRPr="00D77FD8">
        <w:rPr>
          <w:b/>
        </w:rPr>
        <w:t>Окончание работ:</w:t>
      </w:r>
      <w:r w:rsidRPr="00D77FD8">
        <w:t xml:space="preserve"> в течении 30 дней с момента заключения муниципального контракта.</w:t>
      </w:r>
    </w:p>
    <w:p w:rsidR="001F2C9A" w:rsidRPr="00D77FD8" w:rsidRDefault="001F2C9A" w:rsidP="00D77FD8">
      <w:pPr>
        <w:pStyle w:val="a7"/>
        <w:tabs>
          <w:tab w:val="left" w:pos="709"/>
        </w:tabs>
        <w:spacing w:after="0"/>
        <w:ind w:left="0"/>
        <w:contextualSpacing w:val="0"/>
        <w:rPr>
          <w:b/>
          <w:bCs/>
        </w:rPr>
      </w:pPr>
    </w:p>
    <w:p w:rsidR="001F2C9A" w:rsidRPr="00D77FD8" w:rsidRDefault="001F2C9A" w:rsidP="00D77FD8">
      <w:pPr>
        <w:pStyle w:val="a7"/>
        <w:tabs>
          <w:tab w:val="left" w:pos="993"/>
        </w:tabs>
        <w:spacing w:after="0"/>
        <w:ind w:left="0"/>
        <w:contextualSpacing w:val="0"/>
        <w:jc w:val="center"/>
        <w:rPr>
          <w:b/>
          <w:u w:val="single"/>
        </w:rPr>
      </w:pPr>
      <w:r w:rsidRPr="00D77FD8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1F2C9A" w:rsidRPr="00D77FD8" w:rsidRDefault="001F2C9A" w:rsidP="00D77FD8">
      <w:pPr>
        <w:shd w:val="clear" w:color="auto" w:fill="FFFFFF"/>
        <w:tabs>
          <w:tab w:val="left" w:pos="720"/>
        </w:tabs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D77FD8">
        <w:rPr>
          <w:b/>
          <w:u w:val="single"/>
        </w:rPr>
        <w:t>2.1.</w:t>
      </w:r>
      <w:r w:rsidRPr="00D77FD8">
        <w:t xml:space="preserve"> Подрядчик </w:t>
      </w:r>
      <w:r w:rsidRPr="00D77FD8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D77FD8">
        <w:t>, указанными в муниципальном контракте, описании объекта закупки, сметной документации, а также с условиями и в сроки, установленные действующим законодательством,</w:t>
      </w:r>
      <w:r w:rsidRPr="00D77FD8">
        <w:rPr>
          <w:rFonts w:eastAsia="Calibri"/>
          <w:lang w:eastAsia="en-US"/>
        </w:rPr>
        <w:t xml:space="preserve"> с соблюдением технологии производства.</w:t>
      </w:r>
    </w:p>
    <w:p w:rsidR="001F2C9A" w:rsidRPr="00D77FD8" w:rsidRDefault="001F2C9A" w:rsidP="00D77FD8">
      <w:pPr>
        <w:spacing w:after="0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6237"/>
        <w:gridCol w:w="1276"/>
        <w:gridCol w:w="1559"/>
      </w:tblGrid>
      <w:tr w:rsidR="001F2C9A" w:rsidRPr="00D77FD8" w:rsidTr="00D77FD8">
        <w:trPr>
          <w:trHeight w:val="447"/>
        </w:trPr>
        <w:tc>
          <w:tcPr>
            <w:tcW w:w="709" w:type="dxa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№</w:t>
            </w:r>
            <w:r w:rsidR="00D77FD8" w:rsidRPr="00D77FD8">
              <w:t xml:space="preserve"> </w:t>
            </w:r>
            <w:proofErr w:type="spellStart"/>
            <w:proofErr w:type="gramStart"/>
            <w:r w:rsidRPr="00D77FD8">
              <w:t>п</w:t>
            </w:r>
            <w:proofErr w:type="spellEnd"/>
            <w:proofErr w:type="gramEnd"/>
            <w:r w:rsidR="00D77FD8" w:rsidRPr="00D77FD8">
              <w:rPr>
                <w:lang w:val="en-US"/>
              </w:rPr>
              <w:t>/</w:t>
            </w:r>
            <w:proofErr w:type="spellStart"/>
            <w:r w:rsidRPr="00D77FD8">
              <w:t>п</w:t>
            </w:r>
            <w:proofErr w:type="spellEnd"/>
          </w:p>
        </w:tc>
        <w:tc>
          <w:tcPr>
            <w:tcW w:w="6237" w:type="dxa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Наименование</w:t>
            </w:r>
          </w:p>
        </w:tc>
        <w:tc>
          <w:tcPr>
            <w:tcW w:w="1276" w:type="dxa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Ед.</w:t>
            </w:r>
            <w:r w:rsidR="00D77FD8" w:rsidRPr="00D77FD8">
              <w:t xml:space="preserve"> </w:t>
            </w:r>
            <w:proofErr w:type="spellStart"/>
            <w:r w:rsidRPr="00D77FD8">
              <w:t>изм</w:t>
            </w:r>
            <w:proofErr w:type="spellEnd"/>
            <w:r w:rsidRPr="00D77FD8">
              <w:t>.</w:t>
            </w:r>
          </w:p>
        </w:tc>
        <w:tc>
          <w:tcPr>
            <w:tcW w:w="1559" w:type="dxa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Количество</w:t>
            </w:r>
          </w:p>
        </w:tc>
      </w:tr>
      <w:tr w:rsidR="001F2C9A" w:rsidRPr="00D77FD8" w:rsidTr="001F2C9A">
        <w:trPr>
          <w:trHeight w:val="212"/>
        </w:trPr>
        <w:tc>
          <w:tcPr>
            <w:tcW w:w="9781" w:type="dxa"/>
            <w:gridSpan w:val="4"/>
            <w:shd w:val="clear" w:color="auto" w:fill="auto"/>
          </w:tcPr>
          <w:p w:rsidR="001F2C9A" w:rsidRPr="00D77FD8" w:rsidRDefault="001F2C9A" w:rsidP="00D77FD8">
            <w:pPr>
              <w:spacing w:after="0"/>
              <w:rPr>
                <w:b/>
              </w:rPr>
            </w:pPr>
            <w:r w:rsidRPr="00D77FD8">
              <w:rPr>
                <w:b/>
              </w:rPr>
              <w:t xml:space="preserve">Раздел 1. </w:t>
            </w:r>
            <w:proofErr w:type="spellStart"/>
            <w:r w:rsidRPr="00D77FD8">
              <w:rPr>
                <w:b/>
              </w:rPr>
              <w:t>Оканавливание</w:t>
            </w:r>
            <w:proofErr w:type="spellEnd"/>
          </w:p>
        </w:tc>
      </w:tr>
      <w:tr w:rsidR="001F2C9A" w:rsidRPr="00D77FD8" w:rsidTr="00D77FD8">
        <w:trPr>
          <w:trHeight w:val="212"/>
        </w:trPr>
        <w:tc>
          <w:tcPr>
            <w:tcW w:w="709" w:type="dxa"/>
            <w:shd w:val="clear" w:color="auto" w:fill="auto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1</w:t>
            </w:r>
            <w:bookmarkStart w:id="1" w:name="_GoBack"/>
            <w:bookmarkEnd w:id="1"/>
          </w:p>
        </w:tc>
        <w:tc>
          <w:tcPr>
            <w:tcW w:w="6237" w:type="dxa"/>
          </w:tcPr>
          <w:p w:rsidR="001F2C9A" w:rsidRPr="00D77FD8" w:rsidRDefault="001F2C9A" w:rsidP="00D77FD8">
            <w:pPr>
              <w:spacing w:after="0"/>
              <w:jc w:val="left"/>
            </w:pPr>
            <w:r w:rsidRPr="00D77FD8">
              <w:t>Разработка продольных водоотводных и нагорных канав, группа грунтов: 2</w:t>
            </w:r>
          </w:p>
        </w:tc>
        <w:tc>
          <w:tcPr>
            <w:tcW w:w="1276" w:type="dxa"/>
          </w:tcPr>
          <w:p w:rsidR="001F2C9A" w:rsidRPr="00D77FD8" w:rsidRDefault="001F2C9A" w:rsidP="00D77FD8">
            <w:pPr>
              <w:tabs>
                <w:tab w:val="left" w:pos="415"/>
              </w:tabs>
              <w:spacing w:after="0"/>
              <w:jc w:val="center"/>
            </w:pPr>
            <w:r w:rsidRPr="00D77FD8">
              <w:t>1000 м3</w:t>
            </w:r>
          </w:p>
        </w:tc>
        <w:tc>
          <w:tcPr>
            <w:tcW w:w="1559" w:type="dxa"/>
          </w:tcPr>
          <w:p w:rsidR="001F2C9A" w:rsidRPr="00D77FD8" w:rsidRDefault="001F2C9A" w:rsidP="00D77FD8">
            <w:pPr>
              <w:tabs>
                <w:tab w:val="left" w:pos="680"/>
              </w:tabs>
              <w:spacing w:after="0"/>
              <w:jc w:val="center"/>
            </w:pPr>
            <w:r w:rsidRPr="00D77FD8">
              <w:t>0,102</w:t>
            </w:r>
          </w:p>
        </w:tc>
      </w:tr>
      <w:tr w:rsidR="001F2C9A" w:rsidRPr="00D77FD8" w:rsidTr="001F2C9A">
        <w:trPr>
          <w:trHeight w:val="212"/>
        </w:trPr>
        <w:tc>
          <w:tcPr>
            <w:tcW w:w="9781" w:type="dxa"/>
            <w:gridSpan w:val="4"/>
            <w:shd w:val="clear" w:color="auto" w:fill="auto"/>
          </w:tcPr>
          <w:p w:rsidR="001F2C9A" w:rsidRPr="00D77FD8" w:rsidRDefault="001F2C9A" w:rsidP="00D77FD8">
            <w:pPr>
              <w:spacing w:after="0"/>
              <w:rPr>
                <w:b/>
              </w:rPr>
            </w:pPr>
            <w:r w:rsidRPr="00D77FD8">
              <w:rPr>
                <w:b/>
              </w:rPr>
              <w:t>Раздел 2. Укладка трубы</w:t>
            </w:r>
          </w:p>
        </w:tc>
      </w:tr>
      <w:tr w:rsidR="001F2C9A" w:rsidRPr="00D77FD8" w:rsidTr="00D77FD8">
        <w:trPr>
          <w:trHeight w:val="212"/>
        </w:trPr>
        <w:tc>
          <w:tcPr>
            <w:tcW w:w="709" w:type="dxa"/>
            <w:shd w:val="clear" w:color="auto" w:fill="auto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2</w:t>
            </w:r>
          </w:p>
        </w:tc>
        <w:tc>
          <w:tcPr>
            <w:tcW w:w="6237" w:type="dxa"/>
          </w:tcPr>
          <w:p w:rsidR="001F2C9A" w:rsidRPr="00D77FD8" w:rsidRDefault="001F2C9A" w:rsidP="00D77FD8">
            <w:pPr>
              <w:spacing w:after="0"/>
            </w:pPr>
            <w:r w:rsidRPr="00D77FD8">
              <w:t>Разработка грунта в траншеях экскаватором «обратная лопата» с ковшом вместимостью 0,65 (0,5-1) м3, группа грунтов: 2</w:t>
            </w:r>
          </w:p>
        </w:tc>
        <w:tc>
          <w:tcPr>
            <w:tcW w:w="1276" w:type="dxa"/>
            <w:vAlign w:val="center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1000 м3</w:t>
            </w:r>
          </w:p>
        </w:tc>
        <w:tc>
          <w:tcPr>
            <w:tcW w:w="1559" w:type="dxa"/>
            <w:vAlign w:val="center"/>
          </w:tcPr>
          <w:p w:rsidR="001F2C9A" w:rsidRPr="00D77FD8" w:rsidRDefault="001F2C9A" w:rsidP="00D77FD8">
            <w:pPr>
              <w:tabs>
                <w:tab w:val="left" w:pos="539"/>
              </w:tabs>
              <w:spacing w:after="0"/>
              <w:jc w:val="center"/>
            </w:pPr>
            <w:r w:rsidRPr="00D77FD8">
              <w:t>0,00384</w:t>
            </w:r>
          </w:p>
        </w:tc>
      </w:tr>
      <w:tr w:rsidR="001F2C9A" w:rsidRPr="00D77FD8" w:rsidTr="00D77FD8">
        <w:trPr>
          <w:trHeight w:val="212"/>
        </w:trPr>
        <w:tc>
          <w:tcPr>
            <w:tcW w:w="709" w:type="dxa"/>
            <w:shd w:val="clear" w:color="auto" w:fill="auto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3</w:t>
            </w:r>
          </w:p>
        </w:tc>
        <w:tc>
          <w:tcPr>
            <w:tcW w:w="6237" w:type="dxa"/>
          </w:tcPr>
          <w:p w:rsidR="001F2C9A" w:rsidRPr="00D77FD8" w:rsidRDefault="001F2C9A" w:rsidP="00D77FD8">
            <w:pPr>
              <w:spacing w:after="0"/>
            </w:pPr>
            <w:r w:rsidRPr="00D77FD8">
              <w:t>Устройство гравийно-песчаной подготовки под водопропускные трубы из металла</w:t>
            </w:r>
          </w:p>
        </w:tc>
        <w:tc>
          <w:tcPr>
            <w:tcW w:w="1276" w:type="dxa"/>
            <w:vAlign w:val="center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м3</w:t>
            </w:r>
          </w:p>
        </w:tc>
        <w:tc>
          <w:tcPr>
            <w:tcW w:w="1559" w:type="dxa"/>
            <w:vAlign w:val="center"/>
          </w:tcPr>
          <w:p w:rsidR="001F2C9A" w:rsidRPr="00D77FD8" w:rsidRDefault="001F2C9A" w:rsidP="00D77FD8">
            <w:pPr>
              <w:tabs>
                <w:tab w:val="left" w:pos="539"/>
              </w:tabs>
              <w:spacing w:after="0"/>
              <w:jc w:val="center"/>
            </w:pPr>
            <w:r w:rsidRPr="00D77FD8">
              <w:t>0,36</w:t>
            </w:r>
          </w:p>
        </w:tc>
      </w:tr>
      <w:tr w:rsidR="001F2C9A" w:rsidRPr="00D77FD8" w:rsidTr="00D77FD8">
        <w:trPr>
          <w:trHeight w:val="212"/>
        </w:trPr>
        <w:tc>
          <w:tcPr>
            <w:tcW w:w="709" w:type="dxa"/>
            <w:shd w:val="clear" w:color="auto" w:fill="auto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4</w:t>
            </w:r>
          </w:p>
        </w:tc>
        <w:tc>
          <w:tcPr>
            <w:tcW w:w="6237" w:type="dxa"/>
          </w:tcPr>
          <w:p w:rsidR="001F2C9A" w:rsidRPr="00D77FD8" w:rsidRDefault="001F2C9A" w:rsidP="00D77FD8">
            <w:pPr>
              <w:spacing w:after="0"/>
            </w:pPr>
            <w:r w:rsidRPr="00D77FD8">
              <w:t>Укладка водопропускных труб из металла диаметром: 600 мм</w:t>
            </w:r>
          </w:p>
        </w:tc>
        <w:tc>
          <w:tcPr>
            <w:tcW w:w="1276" w:type="dxa"/>
            <w:vAlign w:val="center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м</w:t>
            </w:r>
          </w:p>
        </w:tc>
        <w:tc>
          <w:tcPr>
            <w:tcW w:w="1559" w:type="dxa"/>
            <w:vAlign w:val="center"/>
          </w:tcPr>
          <w:p w:rsidR="001F2C9A" w:rsidRPr="00D77FD8" w:rsidRDefault="001F2C9A" w:rsidP="00D77FD8">
            <w:pPr>
              <w:tabs>
                <w:tab w:val="left" w:pos="539"/>
              </w:tabs>
              <w:spacing w:after="0"/>
              <w:jc w:val="center"/>
            </w:pPr>
            <w:r w:rsidRPr="00D77FD8">
              <w:t>6</w:t>
            </w:r>
          </w:p>
        </w:tc>
      </w:tr>
      <w:tr w:rsidR="001F2C9A" w:rsidRPr="00D77FD8" w:rsidTr="00D77FD8">
        <w:trPr>
          <w:trHeight w:val="212"/>
        </w:trPr>
        <w:tc>
          <w:tcPr>
            <w:tcW w:w="709" w:type="dxa"/>
            <w:shd w:val="clear" w:color="auto" w:fill="auto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5</w:t>
            </w:r>
          </w:p>
        </w:tc>
        <w:tc>
          <w:tcPr>
            <w:tcW w:w="6237" w:type="dxa"/>
          </w:tcPr>
          <w:p w:rsidR="001F2C9A" w:rsidRPr="00D77FD8" w:rsidRDefault="001F2C9A" w:rsidP="00D77FD8">
            <w:pPr>
              <w:spacing w:after="0"/>
            </w:pPr>
            <w:r w:rsidRPr="00D77FD8">
              <w:t>Засыпка траншей для трубопроводов одноковшовыми экскаваторами с ковшом вместимостью 0,65 м3, группа грунтов: 2</w:t>
            </w:r>
          </w:p>
        </w:tc>
        <w:tc>
          <w:tcPr>
            <w:tcW w:w="1276" w:type="dxa"/>
            <w:vAlign w:val="center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км</w:t>
            </w:r>
          </w:p>
        </w:tc>
        <w:tc>
          <w:tcPr>
            <w:tcW w:w="1559" w:type="dxa"/>
            <w:vAlign w:val="center"/>
          </w:tcPr>
          <w:p w:rsidR="001F2C9A" w:rsidRPr="00D77FD8" w:rsidRDefault="001F2C9A" w:rsidP="00D77FD8">
            <w:pPr>
              <w:tabs>
                <w:tab w:val="left" w:pos="539"/>
              </w:tabs>
              <w:spacing w:after="0"/>
              <w:jc w:val="center"/>
            </w:pPr>
            <w:r w:rsidRPr="00D77FD8">
              <w:t>0,006</w:t>
            </w:r>
          </w:p>
        </w:tc>
      </w:tr>
      <w:tr w:rsidR="001F2C9A" w:rsidRPr="00D77FD8" w:rsidTr="001F2C9A">
        <w:trPr>
          <w:trHeight w:val="212"/>
        </w:trPr>
        <w:tc>
          <w:tcPr>
            <w:tcW w:w="9781" w:type="dxa"/>
            <w:gridSpan w:val="4"/>
            <w:shd w:val="clear" w:color="auto" w:fill="auto"/>
          </w:tcPr>
          <w:p w:rsidR="001F2C9A" w:rsidRPr="00D77FD8" w:rsidRDefault="001F2C9A" w:rsidP="00D77FD8">
            <w:pPr>
              <w:tabs>
                <w:tab w:val="left" w:pos="539"/>
              </w:tabs>
              <w:spacing w:after="0"/>
              <w:rPr>
                <w:b/>
              </w:rPr>
            </w:pPr>
            <w:r w:rsidRPr="00D77FD8">
              <w:rPr>
                <w:b/>
              </w:rPr>
              <w:t>Раздел 3. Текущий ремонт мостового сооружения через овраг</w:t>
            </w:r>
          </w:p>
        </w:tc>
      </w:tr>
      <w:tr w:rsidR="001F2C9A" w:rsidRPr="00D77FD8" w:rsidTr="00D77FD8">
        <w:trPr>
          <w:trHeight w:val="212"/>
        </w:trPr>
        <w:tc>
          <w:tcPr>
            <w:tcW w:w="709" w:type="dxa"/>
            <w:shd w:val="clear" w:color="auto" w:fill="auto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6</w:t>
            </w:r>
          </w:p>
        </w:tc>
        <w:tc>
          <w:tcPr>
            <w:tcW w:w="6237" w:type="dxa"/>
          </w:tcPr>
          <w:p w:rsidR="001F2C9A" w:rsidRPr="00D77FD8" w:rsidRDefault="001F2C9A" w:rsidP="00D77FD8">
            <w:pPr>
              <w:spacing w:after="0"/>
            </w:pPr>
            <w:r w:rsidRPr="00D77FD8">
              <w:t>Установка металлических столбов высотой до 4 м: с погружением в бетонное основание</w:t>
            </w:r>
          </w:p>
        </w:tc>
        <w:tc>
          <w:tcPr>
            <w:tcW w:w="1276" w:type="dxa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100 шт</w:t>
            </w:r>
            <w:r w:rsidR="00D77FD8" w:rsidRPr="00D77FD8">
              <w:t>.</w:t>
            </w:r>
          </w:p>
        </w:tc>
        <w:tc>
          <w:tcPr>
            <w:tcW w:w="1559" w:type="dxa"/>
          </w:tcPr>
          <w:p w:rsidR="001F2C9A" w:rsidRPr="00D77FD8" w:rsidRDefault="001F2C9A" w:rsidP="00D77FD8">
            <w:pPr>
              <w:tabs>
                <w:tab w:val="left" w:pos="539"/>
              </w:tabs>
              <w:spacing w:after="0"/>
              <w:jc w:val="center"/>
            </w:pPr>
            <w:r w:rsidRPr="00D77FD8">
              <w:t>0,12</w:t>
            </w:r>
          </w:p>
        </w:tc>
      </w:tr>
      <w:tr w:rsidR="001F2C9A" w:rsidRPr="00D77FD8" w:rsidTr="00D77FD8">
        <w:trPr>
          <w:trHeight w:val="212"/>
        </w:trPr>
        <w:tc>
          <w:tcPr>
            <w:tcW w:w="709" w:type="dxa"/>
            <w:shd w:val="clear" w:color="auto" w:fill="auto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7</w:t>
            </w:r>
          </w:p>
        </w:tc>
        <w:tc>
          <w:tcPr>
            <w:tcW w:w="6237" w:type="dxa"/>
          </w:tcPr>
          <w:p w:rsidR="001F2C9A" w:rsidRPr="00D77FD8" w:rsidRDefault="001F2C9A" w:rsidP="00D77FD8">
            <w:pPr>
              <w:spacing w:after="0"/>
            </w:pPr>
            <w:r w:rsidRPr="00D77FD8">
              <w:t>Монтаж металлического основания под тротуар из балок двутавровых (применительно)</w:t>
            </w:r>
          </w:p>
        </w:tc>
        <w:tc>
          <w:tcPr>
            <w:tcW w:w="1276" w:type="dxa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т</w:t>
            </w:r>
          </w:p>
        </w:tc>
        <w:tc>
          <w:tcPr>
            <w:tcW w:w="1559" w:type="dxa"/>
          </w:tcPr>
          <w:p w:rsidR="001F2C9A" w:rsidRPr="00D77FD8" w:rsidRDefault="001F2C9A" w:rsidP="00D77FD8">
            <w:pPr>
              <w:tabs>
                <w:tab w:val="left" w:pos="236"/>
              </w:tabs>
              <w:spacing w:after="0"/>
              <w:jc w:val="center"/>
            </w:pPr>
            <w:r w:rsidRPr="00D77FD8">
              <w:t>0,227</w:t>
            </w:r>
          </w:p>
        </w:tc>
      </w:tr>
      <w:tr w:rsidR="001F2C9A" w:rsidRPr="00D77FD8" w:rsidTr="00D77FD8">
        <w:trPr>
          <w:trHeight w:val="212"/>
        </w:trPr>
        <w:tc>
          <w:tcPr>
            <w:tcW w:w="709" w:type="dxa"/>
            <w:shd w:val="clear" w:color="auto" w:fill="auto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8</w:t>
            </w:r>
          </w:p>
        </w:tc>
        <w:tc>
          <w:tcPr>
            <w:tcW w:w="6237" w:type="dxa"/>
          </w:tcPr>
          <w:p w:rsidR="001F2C9A" w:rsidRPr="00D77FD8" w:rsidRDefault="001F2C9A" w:rsidP="00D77FD8">
            <w:pPr>
              <w:spacing w:after="0"/>
            </w:pPr>
            <w:r w:rsidRPr="00D77FD8">
              <w:t>Установка стальных сварных перил на мостах и путепроводах</w:t>
            </w:r>
          </w:p>
        </w:tc>
        <w:tc>
          <w:tcPr>
            <w:tcW w:w="1276" w:type="dxa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т</w:t>
            </w:r>
          </w:p>
        </w:tc>
        <w:tc>
          <w:tcPr>
            <w:tcW w:w="1559" w:type="dxa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0,43</w:t>
            </w:r>
          </w:p>
        </w:tc>
      </w:tr>
      <w:tr w:rsidR="001F2C9A" w:rsidRPr="00D77FD8" w:rsidTr="00D77FD8">
        <w:trPr>
          <w:trHeight w:val="212"/>
        </w:trPr>
        <w:tc>
          <w:tcPr>
            <w:tcW w:w="709" w:type="dxa"/>
            <w:shd w:val="clear" w:color="auto" w:fill="auto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9</w:t>
            </w:r>
          </w:p>
        </w:tc>
        <w:tc>
          <w:tcPr>
            <w:tcW w:w="6237" w:type="dxa"/>
          </w:tcPr>
          <w:p w:rsidR="001F2C9A" w:rsidRPr="00D77FD8" w:rsidRDefault="001F2C9A" w:rsidP="00D77FD8">
            <w:pPr>
              <w:spacing w:after="0"/>
            </w:pPr>
            <w:r w:rsidRPr="00D77FD8">
              <w:t>Устройство деревянных тротуаров</w:t>
            </w:r>
          </w:p>
        </w:tc>
        <w:tc>
          <w:tcPr>
            <w:tcW w:w="1276" w:type="dxa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100 м</w:t>
            </w:r>
            <w:proofErr w:type="gramStart"/>
            <w:r w:rsidRPr="00D77FD8">
              <w:t>2</w:t>
            </w:r>
            <w:proofErr w:type="gramEnd"/>
          </w:p>
        </w:tc>
        <w:tc>
          <w:tcPr>
            <w:tcW w:w="1559" w:type="dxa"/>
          </w:tcPr>
          <w:p w:rsidR="001F2C9A" w:rsidRPr="00D77FD8" w:rsidRDefault="001F2C9A" w:rsidP="00D77FD8">
            <w:pPr>
              <w:tabs>
                <w:tab w:val="left" w:pos="500"/>
              </w:tabs>
              <w:spacing w:after="0"/>
              <w:jc w:val="center"/>
            </w:pPr>
            <w:r w:rsidRPr="00D77FD8">
              <w:t>0,12</w:t>
            </w:r>
          </w:p>
        </w:tc>
      </w:tr>
      <w:tr w:rsidR="001F2C9A" w:rsidRPr="00D77FD8" w:rsidTr="00D77FD8">
        <w:trPr>
          <w:trHeight w:val="212"/>
        </w:trPr>
        <w:tc>
          <w:tcPr>
            <w:tcW w:w="709" w:type="dxa"/>
            <w:shd w:val="clear" w:color="auto" w:fill="auto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10</w:t>
            </w:r>
          </w:p>
          <w:p w:rsidR="00D77FD8" w:rsidRPr="00D77FD8" w:rsidRDefault="00D77FD8" w:rsidP="00D77FD8">
            <w:pPr>
              <w:spacing w:after="0"/>
              <w:jc w:val="center"/>
            </w:pPr>
          </w:p>
        </w:tc>
        <w:tc>
          <w:tcPr>
            <w:tcW w:w="6237" w:type="dxa"/>
          </w:tcPr>
          <w:p w:rsidR="001F2C9A" w:rsidRPr="00D77FD8" w:rsidRDefault="001F2C9A" w:rsidP="00D77FD8">
            <w:pPr>
              <w:spacing w:after="0"/>
            </w:pPr>
            <w:proofErr w:type="spellStart"/>
            <w:r w:rsidRPr="00D77FD8">
              <w:t>Антисептирование</w:t>
            </w:r>
            <w:proofErr w:type="spellEnd"/>
            <w:r w:rsidRPr="00D77FD8">
              <w:t xml:space="preserve"> древесины: водными растворами</w:t>
            </w:r>
          </w:p>
        </w:tc>
        <w:tc>
          <w:tcPr>
            <w:tcW w:w="1276" w:type="dxa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100 м</w:t>
            </w:r>
            <w:proofErr w:type="gramStart"/>
            <w:r w:rsidRPr="00D77FD8">
              <w:t>2</w:t>
            </w:r>
            <w:proofErr w:type="gramEnd"/>
          </w:p>
        </w:tc>
        <w:tc>
          <w:tcPr>
            <w:tcW w:w="1559" w:type="dxa"/>
          </w:tcPr>
          <w:p w:rsidR="001F2C9A" w:rsidRPr="00D77FD8" w:rsidRDefault="001F2C9A" w:rsidP="00D77FD8">
            <w:pPr>
              <w:tabs>
                <w:tab w:val="left" w:pos="500"/>
              </w:tabs>
              <w:spacing w:after="0"/>
              <w:jc w:val="center"/>
            </w:pPr>
            <w:r w:rsidRPr="00D77FD8">
              <w:t>0,24</w:t>
            </w:r>
          </w:p>
        </w:tc>
      </w:tr>
      <w:tr w:rsidR="001F2C9A" w:rsidRPr="00D77FD8" w:rsidTr="001F2C9A">
        <w:trPr>
          <w:trHeight w:val="212"/>
        </w:trPr>
        <w:tc>
          <w:tcPr>
            <w:tcW w:w="9781" w:type="dxa"/>
            <w:gridSpan w:val="4"/>
            <w:shd w:val="clear" w:color="auto" w:fill="auto"/>
          </w:tcPr>
          <w:p w:rsidR="001F2C9A" w:rsidRPr="00D77FD8" w:rsidRDefault="001F2C9A" w:rsidP="00D77FD8">
            <w:pPr>
              <w:tabs>
                <w:tab w:val="left" w:pos="500"/>
              </w:tabs>
              <w:spacing w:after="0"/>
              <w:rPr>
                <w:b/>
              </w:rPr>
            </w:pPr>
            <w:r w:rsidRPr="00D77FD8">
              <w:rPr>
                <w:b/>
              </w:rPr>
              <w:lastRenderedPageBreak/>
              <w:t>Раздел 4. Текущий ремонт тротуара</w:t>
            </w:r>
          </w:p>
        </w:tc>
      </w:tr>
      <w:tr w:rsidR="001F2C9A" w:rsidRPr="00D77FD8" w:rsidTr="00D77FD8">
        <w:trPr>
          <w:trHeight w:val="212"/>
        </w:trPr>
        <w:tc>
          <w:tcPr>
            <w:tcW w:w="709" w:type="dxa"/>
            <w:shd w:val="clear" w:color="auto" w:fill="auto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11</w:t>
            </w:r>
          </w:p>
        </w:tc>
        <w:tc>
          <w:tcPr>
            <w:tcW w:w="6237" w:type="dxa"/>
          </w:tcPr>
          <w:p w:rsidR="001F2C9A" w:rsidRPr="00D77FD8" w:rsidRDefault="001F2C9A" w:rsidP="00D77FD8">
            <w:pPr>
              <w:spacing w:after="0"/>
            </w:pPr>
            <w:r w:rsidRPr="00D77FD8">
              <w:t>Текущий ремонт деревянных тротуаров</w:t>
            </w:r>
          </w:p>
        </w:tc>
        <w:tc>
          <w:tcPr>
            <w:tcW w:w="1276" w:type="dxa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100 м</w:t>
            </w:r>
            <w:proofErr w:type="gramStart"/>
            <w:r w:rsidRPr="00D77FD8">
              <w:t>2</w:t>
            </w:r>
            <w:proofErr w:type="gramEnd"/>
          </w:p>
        </w:tc>
        <w:tc>
          <w:tcPr>
            <w:tcW w:w="1559" w:type="dxa"/>
          </w:tcPr>
          <w:p w:rsidR="001F2C9A" w:rsidRPr="00D77FD8" w:rsidRDefault="001F2C9A" w:rsidP="00D77FD8">
            <w:pPr>
              <w:tabs>
                <w:tab w:val="left" w:pos="500"/>
              </w:tabs>
              <w:spacing w:after="0"/>
              <w:jc w:val="center"/>
            </w:pPr>
            <w:r w:rsidRPr="00D77FD8">
              <w:t>2</w:t>
            </w:r>
          </w:p>
        </w:tc>
      </w:tr>
      <w:tr w:rsidR="001F2C9A" w:rsidRPr="00D77FD8" w:rsidTr="00D77FD8">
        <w:trPr>
          <w:trHeight w:val="212"/>
        </w:trPr>
        <w:tc>
          <w:tcPr>
            <w:tcW w:w="709" w:type="dxa"/>
            <w:shd w:val="clear" w:color="auto" w:fill="auto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12</w:t>
            </w:r>
          </w:p>
        </w:tc>
        <w:tc>
          <w:tcPr>
            <w:tcW w:w="6237" w:type="dxa"/>
          </w:tcPr>
          <w:p w:rsidR="001F2C9A" w:rsidRPr="00D77FD8" w:rsidRDefault="001F2C9A" w:rsidP="00D77FD8">
            <w:pPr>
              <w:spacing w:after="0"/>
            </w:pPr>
            <w:proofErr w:type="spellStart"/>
            <w:r w:rsidRPr="00D77FD8">
              <w:t>Антисептирование</w:t>
            </w:r>
            <w:proofErr w:type="spellEnd"/>
            <w:r w:rsidRPr="00D77FD8">
              <w:t xml:space="preserve"> древесины: водными растворами</w:t>
            </w:r>
          </w:p>
        </w:tc>
        <w:tc>
          <w:tcPr>
            <w:tcW w:w="1276" w:type="dxa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100 м</w:t>
            </w:r>
            <w:proofErr w:type="gramStart"/>
            <w:r w:rsidRPr="00D77FD8">
              <w:t>2</w:t>
            </w:r>
            <w:proofErr w:type="gramEnd"/>
          </w:p>
        </w:tc>
        <w:tc>
          <w:tcPr>
            <w:tcW w:w="1559" w:type="dxa"/>
          </w:tcPr>
          <w:p w:rsidR="001F2C9A" w:rsidRPr="00D77FD8" w:rsidRDefault="001F2C9A" w:rsidP="00D77FD8">
            <w:pPr>
              <w:tabs>
                <w:tab w:val="left" w:pos="500"/>
              </w:tabs>
              <w:spacing w:after="0"/>
              <w:jc w:val="center"/>
            </w:pPr>
            <w:r w:rsidRPr="00D77FD8">
              <w:t>4</w:t>
            </w:r>
          </w:p>
        </w:tc>
      </w:tr>
      <w:tr w:rsidR="001F2C9A" w:rsidRPr="00D77FD8" w:rsidTr="001F2C9A">
        <w:trPr>
          <w:trHeight w:val="212"/>
        </w:trPr>
        <w:tc>
          <w:tcPr>
            <w:tcW w:w="9781" w:type="dxa"/>
            <w:gridSpan w:val="4"/>
            <w:shd w:val="clear" w:color="auto" w:fill="auto"/>
          </w:tcPr>
          <w:p w:rsidR="001F2C9A" w:rsidRPr="00D77FD8" w:rsidRDefault="001F2C9A" w:rsidP="00D77FD8">
            <w:pPr>
              <w:tabs>
                <w:tab w:val="left" w:pos="500"/>
              </w:tabs>
              <w:spacing w:after="0"/>
              <w:rPr>
                <w:b/>
              </w:rPr>
            </w:pPr>
            <w:r w:rsidRPr="00D77FD8">
              <w:rPr>
                <w:b/>
              </w:rPr>
              <w:t>Раздел 5. Отсыпка ПГС</w:t>
            </w:r>
          </w:p>
        </w:tc>
      </w:tr>
      <w:tr w:rsidR="001F2C9A" w:rsidRPr="00D77FD8" w:rsidTr="00D77FD8">
        <w:trPr>
          <w:trHeight w:val="212"/>
        </w:trPr>
        <w:tc>
          <w:tcPr>
            <w:tcW w:w="709" w:type="dxa"/>
            <w:shd w:val="clear" w:color="auto" w:fill="auto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13</w:t>
            </w:r>
          </w:p>
        </w:tc>
        <w:tc>
          <w:tcPr>
            <w:tcW w:w="6237" w:type="dxa"/>
          </w:tcPr>
          <w:p w:rsidR="001F2C9A" w:rsidRPr="00D77FD8" w:rsidRDefault="001F2C9A" w:rsidP="00D77FD8">
            <w:pPr>
              <w:spacing w:after="0"/>
            </w:pPr>
            <w:r w:rsidRPr="00D77FD8">
              <w:t>Планировка площадей: механизированным способом, группа грунтов 2</w:t>
            </w:r>
          </w:p>
        </w:tc>
        <w:tc>
          <w:tcPr>
            <w:tcW w:w="1276" w:type="dxa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1000 м</w:t>
            </w:r>
            <w:proofErr w:type="gramStart"/>
            <w:r w:rsidRPr="00D77FD8">
              <w:t>2</w:t>
            </w:r>
            <w:proofErr w:type="gramEnd"/>
          </w:p>
        </w:tc>
        <w:tc>
          <w:tcPr>
            <w:tcW w:w="1559" w:type="dxa"/>
          </w:tcPr>
          <w:p w:rsidR="001F2C9A" w:rsidRPr="00D77FD8" w:rsidRDefault="001F2C9A" w:rsidP="00D77FD8">
            <w:pPr>
              <w:tabs>
                <w:tab w:val="left" w:pos="500"/>
              </w:tabs>
              <w:spacing w:after="0"/>
              <w:jc w:val="center"/>
            </w:pPr>
            <w:r w:rsidRPr="00D77FD8">
              <w:t>2,1</w:t>
            </w:r>
          </w:p>
        </w:tc>
      </w:tr>
      <w:tr w:rsidR="001F2C9A" w:rsidRPr="00D77FD8" w:rsidTr="00D77FD8">
        <w:trPr>
          <w:trHeight w:val="212"/>
        </w:trPr>
        <w:tc>
          <w:tcPr>
            <w:tcW w:w="709" w:type="dxa"/>
            <w:shd w:val="clear" w:color="auto" w:fill="auto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14</w:t>
            </w:r>
          </w:p>
        </w:tc>
        <w:tc>
          <w:tcPr>
            <w:tcW w:w="6237" w:type="dxa"/>
          </w:tcPr>
          <w:p w:rsidR="001F2C9A" w:rsidRPr="00D77FD8" w:rsidRDefault="001F2C9A" w:rsidP="00D77FD8">
            <w:pPr>
              <w:spacing w:after="0"/>
            </w:pPr>
            <w:r w:rsidRPr="00D77FD8">
              <w:t>Устройство оснований и покрытий из песчано-гравийных или щебеночно-песчаных смесей: однослойных толщиной 20 см</w:t>
            </w:r>
          </w:p>
        </w:tc>
        <w:tc>
          <w:tcPr>
            <w:tcW w:w="1276" w:type="dxa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1000 м</w:t>
            </w:r>
            <w:proofErr w:type="gramStart"/>
            <w:r w:rsidRPr="00D77FD8">
              <w:t>2</w:t>
            </w:r>
            <w:proofErr w:type="gramEnd"/>
          </w:p>
        </w:tc>
        <w:tc>
          <w:tcPr>
            <w:tcW w:w="1559" w:type="dxa"/>
          </w:tcPr>
          <w:p w:rsidR="001F2C9A" w:rsidRPr="00D77FD8" w:rsidRDefault="001F2C9A" w:rsidP="00D77FD8">
            <w:pPr>
              <w:tabs>
                <w:tab w:val="left" w:pos="500"/>
              </w:tabs>
              <w:spacing w:after="0"/>
            </w:pPr>
            <w:r w:rsidRPr="00D77FD8">
              <w:t xml:space="preserve">  2,76</w:t>
            </w:r>
          </w:p>
        </w:tc>
      </w:tr>
      <w:tr w:rsidR="001F2C9A" w:rsidRPr="00D77FD8" w:rsidTr="001F2C9A">
        <w:trPr>
          <w:trHeight w:val="212"/>
        </w:trPr>
        <w:tc>
          <w:tcPr>
            <w:tcW w:w="9781" w:type="dxa"/>
            <w:gridSpan w:val="4"/>
            <w:shd w:val="clear" w:color="auto" w:fill="auto"/>
          </w:tcPr>
          <w:p w:rsidR="001F2C9A" w:rsidRPr="00D77FD8" w:rsidRDefault="001F2C9A" w:rsidP="00D77FD8">
            <w:pPr>
              <w:tabs>
                <w:tab w:val="left" w:pos="500"/>
              </w:tabs>
              <w:spacing w:after="0"/>
              <w:rPr>
                <w:b/>
              </w:rPr>
            </w:pPr>
            <w:r w:rsidRPr="00D77FD8">
              <w:rPr>
                <w:b/>
              </w:rPr>
              <w:t>Раздел 6. Доставка материалов</w:t>
            </w:r>
          </w:p>
        </w:tc>
      </w:tr>
      <w:tr w:rsidR="001F2C9A" w:rsidRPr="00D77FD8" w:rsidTr="00D77FD8">
        <w:trPr>
          <w:trHeight w:val="212"/>
        </w:trPr>
        <w:tc>
          <w:tcPr>
            <w:tcW w:w="709" w:type="dxa"/>
            <w:shd w:val="clear" w:color="auto" w:fill="auto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15</w:t>
            </w:r>
          </w:p>
        </w:tc>
        <w:tc>
          <w:tcPr>
            <w:tcW w:w="6237" w:type="dxa"/>
          </w:tcPr>
          <w:p w:rsidR="001F2C9A" w:rsidRPr="00D77FD8" w:rsidRDefault="001F2C9A" w:rsidP="00D77FD8">
            <w:pPr>
              <w:spacing w:after="0"/>
            </w:pPr>
            <w:r w:rsidRPr="00D77FD8">
              <w:t>Перевозка грузов I класса автомобилями-самосвалами грузоподъемностью 10 т работающих вне карьера (доставка трубы)</w:t>
            </w:r>
          </w:p>
        </w:tc>
        <w:tc>
          <w:tcPr>
            <w:tcW w:w="1276" w:type="dxa"/>
          </w:tcPr>
          <w:p w:rsidR="001F2C9A" w:rsidRPr="00D77FD8" w:rsidRDefault="001F2C9A" w:rsidP="00D77FD8">
            <w:pPr>
              <w:spacing w:after="0"/>
              <w:jc w:val="center"/>
            </w:pPr>
          </w:p>
          <w:p w:rsidR="001F2C9A" w:rsidRPr="00D77FD8" w:rsidRDefault="001F2C9A" w:rsidP="00D77FD8">
            <w:pPr>
              <w:spacing w:after="0"/>
              <w:jc w:val="center"/>
            </w:pPr>
            <w:proofErr w:type="spellStart"/>
            <w:r w:rsidRPr="00D77FD8">
              <w:t>маш</w:t>
            </w:r>
            <w:proofErr w:type="spellEnd"/>
            <w:r w:rsidRPr="00D77FD8">
              <w:t>. рейс</w:t>
            </w:r>
          </w:p>
        </w:tc>
        <w:tc>
          <w:tcPr>
            <w:tcW w:w="1559" w:type="dxa"/>
          </w:tcPr>
          <w:p w:rsidR="001F2C9A" w:rsidRPr="00D77FD8" w:rsidRDefault="001F2C9A" w:rsidP="00D77FD8">
            <w:pPr>
              <w:tabs>
                <w:tab w:val="left" w:pos="500"/>
              </w:tabs>
              <w:spacing w:after="0"/>
              <w:jc w:val="center"/>
            </w:pPr>
          </w:p>
          <w:p w:rsidR="001F2C9A" w:rsidRPr="00D77FD8" w:rsidRDefault="001F2C9A" w:rsidP="00D77FD8">
            <w:pPr>
              <w:tabs>
                <w:tab w:val="left" w:pos="500"/>
              </w:tabs>
              <w:spacing w:after="0"/>
              <w:jc w:val="center"/>
            </w:pPr>
            <w:r w:rsidRPr="00D77FD8">
              <w:t>1</w:t>
            </w:r>
          </w:p>
        </w:tc>
      </w:tr>
      <w:tr w:rsidR="001F2C9A" w:rsidRPr="00D77FD8" w:rsidTr="00D77FD8">
        <w:trPr>
          <w:trHeight w:val="212"/>
        </w:trPr>
        <w:tc>
          <w:tcPr>
            <w:tcW w:w="709" w:type="dxa"/>
            <w:shd w:val="clear" w:color="auto" w:fill="auto"/>
          </w:tcPr>
          <w:p w:rsidR="001F2C9A" w:rsidRPr="00D77FD8" w:rsidRDefault="001F2C9A" w:rsidP="00D77FD8">
            <w:pPr>
              <w:spacing w:after="0"/>
              <w:jc w:val="center"/>
            </w:pPr>
            <w:r w:rsidRPr="00D77FD8">
              <w:t>16</w:t>
            </w:r>
          </w:p>
        </w:tc>
        <w:tc>
          <w:tcPr>
            <w:tcW w:w="6237" w:type="dxa"/>
          </w:tcPr>
          <w:p w:rsidR="001F2C9A" w:rsidRPr="00D77FD8" w:rsidRDefault="001F2C9A" w:rsidP="00D77FD8">
            <w:pPr>
              <w:spacing w:after="0"/>
            </w:pPr>
            <w:r w:rsidRPr="00D77FD8">
              <w:t>Перевозка грузов I класса автомобилями-самосвалами грузоподъемностью 10 т работающих вне карьера (доставка пиломатериалов и металлоконструкций)</w:t>
            </w:r>
          </w:p>
        </w:tc>
        <w:tc>
          <w:tcPr>
            <w:tcW w:w="1276" w:type="dxa"/>
          </w:tcPr>
          <w:p w:rsidR="001F2C9A" w:rsidRPr="00D77FD8" w:rsidRDefault="001F2C9A" w:rsidP="00D77FD8">
            <w:pPr>
              <w:tabs>
                <w:tab w:val="center" w:pos="767"/>
                <w:tab w:val="left" w:pos="1510"/>
              </w:tabs>
              <w:spacing w:after="0"/>
              <w:jc w:val="center"/>
            </w:pPr>
          </w:p>
          <w:p w:rsidR="001F2C9A" w:rsidRPr="00D77FD8" w:rsidRDefault="001F2C9A" w:rsidP="00D77FD8">
            <w:pPr>
              <w:tabs>
                <w:tab w:val="center" w:pos="767"/>
                <w:tab w:val="left" w:pos="1510"/>
              </w:tabs>
              <w:spacing w:after="0"/>
              <w:jc w:val="center"/>
            </w:pPr>
            <w:proofErr w:type="spellStart"/>
            <w:r w:rsidRPr="00D77FD8">
              <w:t>маш</w:t>
            </w:r>
            <w:proofErr w:type="spellEnd"/>
            <w:r w:rsidRPr="00D77FD8">
              <w:t>. рейс</w:t>
            </w:r>
          </w:p>
        </w:tc>
        <w:tc>
          <w:tcPr>
            <w:tcW w:w="1559" w:type="dxa"/>
          </w:tcPr>
          <w:p w:rsidR="001F2C9A" w:rsidRPr="00D77FD8" w:rsidRDefault="001F2C9A" w:rsidP="00D77FD8">
            <w:pPr>
              <w:tabs>
                <w:tab w:val="left" w:pos="500"/>
              </w:tabs>
              <w:spacing w:after="0"/>
              <w:jc w:val="center"/>
            </w:pPr>
          </w:p>
          <w:p w:rsidR="001F2C9A" w:rsidRPr="00D77FD8" w:rsidRDefault="001F2C9A" w:rsidP="00D77FD8">
            <w:pPr>
              <w:tabs>
                <w:tab w:val="left" w:pos="500"/>
              </w:tabs>
              <w:spacing w:after="0"/>
              <w:jc w:val="center"/>
            </w:pPr>
            <w:r w:rsidRPr="00D77FD8">
              <w:t>1</w:t>
            </w:r>
          </w:p>
        </w:tc>
      </w:tr>
    </w:tbl>
    <w:p w:rsidR="001F2C9A" w:rsidRPr="00D77FD8" w:rsidRDefault="001F2C9A" w:rsidP="001F2C9A"/>
    <w:p w:rsidR="001F2C9A" w:rsidRPr="00D77FD8" w:rsidRDefault="001F2C9A" w:rsidP="00D77FD8">
      <w:pPr>
        <w:pStyle w:val="a7"/>
        <w:spacing w:after="0"/>
        <w:ind w:left="0" w:firstLine="709"/>
        <w:contextualSpacing w:val="0"/>
      </w:pPr>
      <w:r w:rsidRPr="00D77FD8">
        <w:rPr>
          <w:b/>
          <w:u w:val="single"/>
        </w:rPr>
        <w:t>2.1.2</w:t>
      </w:r>
      <w:r w:rsidRPr="00D77FD8">
        <w:rPr>
          <w:b/>
        </w:rPr>
        <w:t xml:space="preserve">. </w:t>
      </w:r>
      <w:r w:rsidRPr="00D77FD8">
        <w:t>Требования, предъявляемые к качеству работ</w:t>
      </w:r>
      <w:r w:rsidRPr="00D77FD8">
        <w:rPr>
          <w:b/>
        </w:rPr>
        <w:t xml:space="preserve">: </w:t>
      </w:r>
      <w:r w:rsidRPr="00D77FD8">
        <w:t>качество оказываемых работ должно соответствовать:</w:t>
      </w:r>
    </w:p>
    <w:p w:rsidR="001F2C9A" w:rsidRPr="00D77FD8" w:rsidRDefault="001F2C9A" w:rsidP="00D77FD8">
      <w:pPr>
        <w:pStyle w:val="a7"/>
        <w:spacing w:after="0"/>
        <w:ind w:left="0" w:firstLine="709"/>
        <w:contextualSpacing w:val="0"/>
      </w:pPr>
      <w:r w:rsidRPr="00D77FD8">
        <w:t>- Федеральному закону от 27 декабря 2002 г. № 184-ФЗ “О техническом регулировании”;</w:t>
      </w:r>
    </w:p>
    <w:p w:rsidR="001F2C9A" w:rsidRPr="00D77FD8" w:rsidRDefault="001F2C9A" w:rsidP="00D77FD8">
      <w:pPr>
        <w:pStyle w:val="a7"/>
        <w:spacing w:after="0"/>
        <w:ind w:left="0" w:firstLine="709"/>
        <w:contextualSpacing w:val="0"/>
      </w:pPr>
      <w:r w:rsidRPr="00D77FD8">
        <w:t xml:space="preserve">- ГОСТ </w:t>
      </w:r>
      <w:proofErr w:type="gramStart"/>
      <w:r w:rsidRPr="00D77FD8">
        <w:t>Р</w:t>
      </w:r>
      <w:proofErr w:type="gramEnd"/>
      <w:r w:rsidRPr="00D77FD8">
        <w:t xml:space="preserve"> 54809-2011 “Технические средства организации дорожного движения. Разметка дорожная. Методы контроля”.</w:t>
      </w:r>
    </w:p>
    <w:p w:rsidR="001F2C9A" w:rsidRPr="00D77FD8" w:rsidRDefault="001F2C9A" w:rsidP="00D77FD8">
      <w:pPr>
        <w:spacing w:after="0"/>
        <w:ind w:firstLine="709"/>
        <w:rPr>
          <w:u w:val="single"/>
        </w:rPr>
      </w:pPr>
      <w:r w:rsidRPr="00D77FD8">
        <w:rPr>
          <w:b/>
          <w:u w:val="single"/>
        </w:rPr>
        <w:t>2.2.</w:t>
      </w:r>
      <w:r w:rsidRPr="00D77FD8">
        <w:t xml:space="preserve"> 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1F2C9A" w:rsidRPr="00D77FD8" w:rsidRDefault="001F2C9A" w:rsidP="00D77FD8">
      <w:pPr>
        <w:pStyle w:val="a7"/>
        <w:spacing w:after="0"/>
        <w:ind w:left="0" w:firstLine="709"/>
        <w:contextualSpacing w:val="0"/>
      </w:pPr>
      <w:r w:rsidRPr="00D77FD8">
        <w:rPr>
          <w:b/>
          <w:u w:val="single"/>
        </w:rPr>
        <w:t>2.3.1</w:t>
      </w:r>
      <w:r w:rsidRPr="00D77FD8">
        <w:t xml:space="preserve"> Требования к безопасности оказываемых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1F2C9A" w:rsidRPr="00D77FD8" w:rsidRDefault="001F2C9A" w:rsidP="00D77FD8">
      <w:pPr>
        <w:pStyle w:val="a7"/>
        <w:spacing w:after="0"/>
        <w:ind w:left="0" w:firstLine="709"/>
        <w:contextualSpacing w:val="0"/>
      </w:pPr>
      <w:r w:rsidRPr="00D77FD8">
        <w:t>Подрядчик несет самостоятельную ответственность за технику безопасности и охрану труда своих работников, противопожарную безопасность. При оказании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1F2C9A" w:rsidRPr="00D77FD8" w:rsidRDefault="001F2C9A" w:rsidP="00D77FD8">
      <w:pPr>
        <w:pStyle w:val="a7"/>
        <w:spacing w:after="0"/>
        <w:ind w:left="0" w:firstLine="709"/>
        <w:contextualSpacing w:val="0"/>
      </w:pPr>
      <w:r w:rsidRPr="00D77FD8">
        <w:t>Подрядчик обязан соблюдать правила охраны труда в соответствии с действующим законодательством РФ.</w:t>
      </w:r>
    </w:p>
    <w:p w:rsidR="001F2C9A" w:rsidRPr="00D77FD8" w:rsidRDefault="001F2C9A" w:rsidP="00D77FD8">
      <w:pPr>
        <w:pStyle w:val="a7"/>
        <w:spacing w:after="0"/>
        <w:ind w:left="0" w:firstLine="709"/>
        <w:contextualSpacing w:val="0"/>
      </w:pPr>
      <w:r w:rsidRPr="00D77FD8">
        <w:t>Подрядчик обязан соблюдать требования техники безопасности в соответствии с действующим законодательством РФ.</w:t>
      </w:r>
    </w:p>
    <w:p w:rsidR="001F2C9A" w:rsidRPr="00D77FD8" w:rsidRDefault="001F2C9A" w:rsidP="00D77FD8">
      <w:pPr>
        <w:pStyle w:val="a7"/>
        <w:spacing w:after="0"/>
        <w:ind w:left="0" w:firstLine="709"/>
        <w:contextualSpacing w:val="0"/>
      </w:pPr>
      <w:r w:rsidRPr="00D77FD8">
        <w:t>Подрядчик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1F2C9A" w:rsidRPr="00D77FD8" w:rsidRDefault="001F2C9A" w:rsidP="00D77FD8">
      <w:pPr>
        <w:pStyle w:val="a7"/>
        <w:spacing w:after="0"/>
        <w:ind w:left="0" w:firstLine="709"/>
        <w:contextualSpacing w:val="0"/>
      </w:pPr>
      <w:r w:rsidRPr="00D77FD8">
        <w:t>Подрядчик обязан обеспечить безопасность дорожного движения при оказании работ в соответствии с действующим законодательством РФ.</w:t>
      </w:r>
    </w:p>
    <w:p w:rsidR="001F2C9A" w:rsidRPr="00D77FD8" w:rsidRDefault="001F2C9A" w:rsidP="00D77FD8">
      <w:pPr>
        <w:pStyle w:val="a7"/>
        <w:spacing w:after="0"/>
        <w:ind w:left="0" w:firstLine="709"/>
        <w:contextualSpacing w:val="0"/>
      </w:pPr>
      <w:r w:rsidRPr="00D77FD8">
        <w:t>Ответственность за нарушение перечисленных требований возлагается на Подрядчика.</w:t>
      </w:r>
    </w:p>
    <w:p w:rsidR="001F2C9A" w:rsidRPr="00D77FD8" w:rsidRDefault="001F2C9A" w:rsidP="00D77FD8">
      <w:pPr>
        <w:pStyle w:val="a7"/>
        <w:spacing w:after="0"/>
        <w:ind w:left="0" w:firstLine="709"/>
        <w:contextualSpacing w:val="0"/>
      </w:pPr>
      <w:r w:rsidRPr="00D77FD8">
        <w:t>Подрядчик принимает меры по предотвращению возможного причинения вреда, связанного с оказанием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1F2C9A" w:rsidRPr="00D77FD8" w:rsidRDefault="001F2C9A" w:rsidP="00D77FD8">
      <w:pPr>
        <w:pStyle w:val="a7"/>
        <w:spacing w:after="0"/>
        <w:ind w:left="0" w:firstLine="709"/>
        <w:contextualSpacing w:val="0"/>
      </w:pPr>
      <w:r w:rsidRPr="00D77FD8">
        <w:t xml:space="preserve">Подрядчик обязан незамедлительно сообщать Заказчику об аварийных ситуациях на территории с. </w:t>
      </w:r>
      <w:proofErr w:type="spellStart"/>
      <w:r w:rsidRPr="00D77FD8">
        <w:t>Ирта</w:t>
      </w:r>
      <w:proofErr w:type="spellEnd"/>
      <w:r w:rsidRPr="00D77FD8">
        <w:t xml:space="preserve"> выявленных (допущенных) в ходе оказания работ.</w:t>
      </w:r>
    </w:p>
    <w:p w:rsidR="001F2C9A" w:rsidRPr="00D77FD8" w:rsidRDefault="001F2C9A" w:rsidP="00D77FD8">
      <w:pPr>
        <w:pStyle w:val="a7"/>
        <w:spacing w:after="0"/>
        <w:ind w:left="0" w:firstLine="709"/>
        <w:contextualSpacing w:val="0"/>
      </w:pPr>
      <w:r w:rsidRPr="00D77FD8">
        <w:t>Подтверждение объемов фактически выполненных работ подтверждается путем совместного объезда представителей Подрядчик и Заказчика. Результат фактически выполненных работ оформляется Актом выполненных работ.</w:t>
      </w:r>
    </w:p>
    <w:p w:rsidR="001F2C9A" w:rsidRPr="00D77FD8" w:rsidRDefault="001F2C9A" w:rsidP="00D77FD8">
      <w:pPr>
        <w:pStyle w:val="af2"/>
        <w:tabs>
          <w:tab w:val="clear" w:pos="1980"/>
          <w:tab w:val="num" w:pos="0"/>
        </w:tabs>
        <w:ind w:left="0" w:firstLine="709"/>
        <w:rPr>
          <w:szCs w:val="24"/>
        </w:rPr>
      </w:pPr>
      <w:r w:rsidRPr="00D77FD8">
        <w:rPr>
          <w:b/>
          <w:szCs w:val="24"/>
          <w:u w:val="single"/>
        </w:rPr>
        <w:t>2.3.2</w:t>
      </w:r>
      <w:r w:rsidRPr="00D77FD8">
        <w:rPr>
          <w:szCs w:val="24"/>
        </w:rPr>
        <w:t xml:space="preserve"> Подрядчик самостоятельно до начала производства работ обязан получить разрешение на производство земляных работ.</w:t>
      </w:r>
    </w:p>
    <w:p w:rsidR="001F2C9A" w:rsidRPr="00D77FD8" w:rsidRDefault="001F2C9A" w:rsidP="00D77FD8">
      <w:pPr>
        <w:autoSpaceDE w:val="0"/>
        <w:spacing w:after="0"/>
        <w:ind w:firstLine="709"/>
        <w:rPr>
          <w:color w:val="000000"/>
          <w:u w:val="single"/>
          <w:lang w:eastAsia="en-US" w:bidi="en-US"/>
        </w:rPr>
      </w:pPr>
      <w:r w:rsidRPr="00D77FD8">
        <w:rPr>
          <w:b/>
          <w:u w:val="single"/>
        </w:rPr>
        <w:t>2.4.</w:t>
      </w:r>
      <w:r w:rsidRPr="00D77FD8">
        <w:rPr>
          <w:u w:val="single"/>
        </w:rPr>
        <w:t xml:space="preserve"> </w:t>
      </w:r>
      <w:r w:rsidRPr="00D77FD8">
        <w:rPr>
          <w:b/>
          <w:color w:val="000000"/>
          <w:u w:val="single"/>
          <w:lang w:eastAsia="en-US" w:bidi="en-US"/>
        </w:rPr>
        <w:t xml:space="preserve"> Условия выполнения работ:</w:t>
      </w:r>
    </w:p>
    <w:p w:rsidR="001F2C9A" w:rsidRPr="00D77FD8" w:rsidRDefault="001F2C9A" w:rsidP="00D77FD8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lang w:eastAsia="zh-CN"/>
        </w:rPr>
      </w:pPr>
      <w:r w:rsidRPr="00D77FD8">
        <w:lastRenderedPageBreak/>
        <w:t>Данные виды работ выполняются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1F2C9A" w:rsidRPr="00D77FD8" w:rsidRDefault="001F2C9A" w:rsidP="00D77FD8">
      <w:pPr>
        <w:tabs>
          <w:tab w:val="left" w:pos="284"/>
        </w:tabs>
        <w:spacing w:after="0"/>
        <w:ind w:firstLine="709"/>
      </w:pPr>
      <w:r w:rsidRPr="00D77FD8">
        <w:t>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1F2C9A" w:rsidRPr="00D77FD8" w:rsidRDefault="001F2C9A" w:rsidP="00D77FD8">
      <w:pPr>
        <w:spacing w:after="0"/>
        <w:ind w:firstLine="709"/>
      </w:pPr>
      <w:r w:rsidRPr="00D77FD8">
        <w:t>Выполнение работ производится Подрядчиком в полном соответствии с данным техническим заданием, сметной документацией, с соблюдением строительных норм и правил, ПУЭ, правил по ОТ, ППБ, СанПиН и охране окружающей среды.</w:t>
      </w:r>
    </w:p>
    <w:p w:rsidR="001F2C9A" w:rsidRPr="00D77FD8" w:rsidRDefault="001F2C9A" w:rsidP="00D77FD8">
      <w:pPr>
        <w:spacing w:after="0"/>
        <w:ind w:firstLine="709"/>
      </w:pPr>
    </w:p>
    <w:p w:rsidR="001F2C9A" w:rsidRPr="00D77FD8" w:rsidRDefault="001F2C9A" w:rsidP="00D77FD8">
      <w:pPr>
        <w:spacing w:after="0"/>
        <w:ind w:firstLine="709"/>
        <w:rPr>
          <w:b/>
          <w:u w:val="single"/>
        </w:rPr>
      </w:pPr>
      <w:r w:rsidRPr="00D77FD8">
        <w:rPr>
          <w:b/>
          <w:u w:val="single"/>
        </w:rPr>
        <w:t>2.5. Требования к гарантийному сроку на выполненные работы:</w:t>
      </w:r>
    </w:p>
    <w:p w:rsidR="001F2C9A" w:rsidRPr="00D77FD8" w:rsidRDefault="001F2C9A" w:rsidP="00D77FD8">
      <w:pPr>
        <w:spacing w:after="0"/>
        <w:ind w:firstLine="709"/>
      </w:pPr>
      <w:r w:rsidRPr="00D77FD8">
        <w:t>3 (три) года на выполненные работы с момента (дня) подписания сторонами акта приёмки полного объёма работ.</w:t>
      </w:r>
    </w:p>
    <w:p w:rsidR="001F2C9A" w:rsidRPr="00D77FD8" w:rsidRDefault="001F2C9A" w:rsidP="00D77FD8">
      <w:pPr>
        <w:spacing w:after="0"/>
        <w:ind w:firstLine="709"/>
      </w:pPr>
      <w:r w:rsidRPr="00D77FD8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1F2C9A" w:rsidRPr="00D77FD8" w:rsidRDefault="001F2C9A" w:rsidP="00D77FD8">
      <w:pPr>
        <w:spacing w:after="0"/>
        <w:ind w:firstLine="709"/>
      </w:pPr>
      <w:r w:rsidRPr="00D77FD8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1F2C9A" w:rsidRPr="00D77FD8" w:rsidRDefault="001F2C9A" w:rsidP="00D77FD8">
      <w:pPr>
        <w:spacing w:after="0"/>
        <w:ind w:firstLine="709"/>
      </w:pPr>
      <w:r w:rsidRPr="00D77FD8">
        <w:t>В случае выявления недостатков в Работах, представленных к оплате Подрядчиком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1F2C9A" w:rsidRPr="00D77FD8" w:rsidRDefault="001F2C9A" w:rsidP="00D77FD8">
      <w:pPr>
        <w:spacing w:after="0"/>
        <w:ind w:firstLine="709"/>
      </w:pPr>
      <w:r w:rsidRPr="00D77FD8">
        <w:t>Гарантийный срок в этом случае продлевается соответственно на период устранения дефектов.</w:t>
      </w:r>
    </w:p>
    <w:p w:rsidR="001F2C9A" w:rsidRPr="00D77FD8" w:rsidRDefault="001F2C9A" w:rsidP="00D77FD8">
      <w:pPr>
        <w:spacing w:after="0"/>
        <w:ind w:firstLine="709"/>
      </w:pPr>
    </w:p>
    <w:p w:rsidR="001F2C9A" w:rsidRPr="00D77FD8" w:rsidRDefault="001F2C9A" w:rsidP="00D77FD8">
      <w:pPr>
        <w:spacing w:after="0"/>
        <w:ind w:firstLine="709"/>
        <w:rPr>
          <w:b/>
        </w:rPr>
      </w:pPr>
      <w:r w:rsidRPr="00D77FD8">
        <w:rPr>
          <w:b/>
          <w:u w:val="single"/>
        </w:rPr>
        <w:t>2.6.</w:t>
      </w:r>
      <w:r w:rsidRPr="00D77FD8">
        <w:t xml:space="preserve"> </w:t>
      </w:r>
      <w:r w:rsidRPr="00D77FD8">
        <w:rPr>
          <w:b/>
        </w:rPr>
        <w:t>Требования к результатам работ:</w:t>
      </w:r>
    </w:p>
    <w:p w:rsidR="001F2C9A" w:rsidRPr="00D77FD8" w:rsidRDefault="001F2C9A" w:rsidP="00D77FD8">
      <w:pPr>
        <w:spacing w:after="0"/>
        <w:ind w:firstLine="709"/>
      </w:pPr>
      <w:r w:rsidRPr="00D77FD8">
        <w:rPr>
          <w:b/>
        </w:rPr>
        <w:t xml:space="preserve">- </w:t>
      </w:r>
      <w:r w:rsidRPr="00D77FD8">
        <w:t>Подрядчик выполняет все работы, предусмотренные описанием объекта закупки и сметной документацией в соответствии со сроками исполнения Контракта. Подрядчик гарантирует завершение работ по объекту в установленные сроки.</w:t>
      </w:r>
    </w:p>
    <w:p w:rsidR="001F2C9A" w:rsidRPr="00D77FD8" w:rsidRDefault="001F2C9A" w:rsidP="00D77FD8">
      <w:pPr>
        <w:spacing w:after="0"/>
        <w:ind w:firstLine="709"/>
      </w:pPr>
      <w:r w:rsidRPr="00D77FD8">
        <w:t>- Приемка работ осуществляется комиссией в течение 3 (трех) рабочих дней,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оформляется акт о приемке выполненных работ с подписанием его сторонами. При непредставлении Подрядчиком исполнительной документации, работы считаются незаконченными, акт о приемке выполненных работ не подписывается.</w:t>
      </w:r>
    </w:p>
    <w:p w:rsidR="001F2C9A" w:rsidRPr="00D77FD8" w:rsidRDefault="001F2C9A" w:rsidP="00D77FD8">
      <w:pPr>
        <w:spacing w:after="0"/>
        <w:ind w:firstLine="709"/>
      </w:pPr>
    </w:p>
    <w:p w:rsidR="001F2C9A" w:rsidRPr="00D77FD8" w:rsidRDefault="001F2C9A" w:rsidP="00D77FD8">
      <w:pPr>
        <w:spacing w:after="0"/>
        <w:ind w:firstLine="709"/>
      </w:pPr>
      <w:r w:rsidRPr="00D77FD8">
        <w:rPr>
          <w:b/>
          <w:u w:val="single"/>
        </w:rPr>
        <w:t>2.7.</w:t>
      </w:r>
      <w:r w:rsidRPr="00D77FD8">
        <w:t xml:space="preserve"> </w:t>
      </w:r>
      <w:r w:rsidRPr="00D77FD8">
        <w:rPr>
          <w:b/>
        </w:rPr>
        <w:t>Требования к приемке работ:</w:t>
      </w:r>
    </w:p>
    <w:p w:rsidR="001F2C9A" w:rsidRPr="00D77FD8" w:rsidRDefault="001F2C9A" w:rsidP="00D77FD8">
      <w:pPr>
        <w:spacing w:after="0"/>
        <w:ind w:firstLine="709"/>
      </w:pPr>
      <w:r w:rsidRPr="00D77FD8">
        <w:t>- За 3 дня до приемки работ Подрядчик извещает Заказчика. Подрядчик прилагает (при необходимости): 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исполнительной документации (при необходимости) в соответствии с условиями Контракта и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1F2C9A" w:rsidRPr="00D77FD8" w:rsidRDefault="001F2C9A" w:rsidP="00D77FD8">
      <w:pPr>
        <w:spacing w:after="0"/>
        <w:ind w:firstLine="709"/>
      </w:pPr>
    </w:p>
    <w:p w:rsidR="001F2C9A" w:rsidRPr="00D77FD8" w:rsidRDefault="001F2C9A" w:rsidP="00D77FD8">
      <w:pPr>
        <w:autoSpaceDE w:val="0"/>
        <w:autoSpaceDN w:val="0"/>
        <w:adjustRightInd w:val="0"/>
        <w:spacing w:after="0"/>
        <w:jc w:val="center"/>
        <w:rPr>
          <w:b/>
          <w:u w:val="single"/>
        </w:rPr>
      </w:pPr>
      <w:r w:rsidRPr="00D77FD8">
        <w:rPr>
          <w:b/>
          <w:u w:val="single"/>
        </w:rPr>
        <w:t>3. Требования к материалам, используемым для выполнения работ</w:t>
      </w:r>
    </w:p>
    <w:p w:rsidR="001F2C9A" w:rsidRPr="00D77FD8" w:rsidRDefault="001F2C9A" w:rsidP="00D77FD8">
      <w:pPr>
        <w:autoSpaceDE w:val="0"/>
        <w:autoSpaceDN w:val="0"/>
        <w:adjustRightInd w:val="0"/>
        <w:spacing w:after="0"/>
        <w:ind w:firstLine="709"/>
      </w:pPr>
      <w:r w:rsidRPr="00D77FD8">
        <w:rPr>
          <w:b/>
          <w:u w:val="single"/>
        </w:rPr>
        <w:t>3.1</w:t>
      </w:r>
      <w:r w:rsidRPr="00D77FD8">
        <w:t>. Подрядчик должен использовать качественные материалы, соответствующие государственным стандартам и техническим условиям. Материалы, используемые при выполнении работы должны иметь соответствующие сертификаты, технические паспорта или иные документы, удостоверяющие их качество.</w:t>
      </w:r>
    </w:p>
    <w:p w:rsidR="001F2C9A" w:rsidRPr="00D77FD8" w:rsidRDefault="001F2C9A" w:rsidP="00D77FD8">
      <w:pPr>
        <w:tabs>
          <w:tab w:val="left" w:pos="360"/>
        </w:tabs>
        <w:spacing w:after="0"/>
        <w:ind w:firstLine="709"/>
        <w:rPr>
          <w:b/>
        </w:rPr>
      </w:pPr>
      <w:r w:rsidRPr="00D77FD8">
        <w:t xml:space="preserve">Все применяемые Подрядчиком материалы, оборудование, конструкции и детали должны быть исключительно новыми, не использованными ранее. При указании в технических характеристиках товаров, сметной документации на товарный знак, необходимо считать такое указание сопровожденным словами «или эквивалент». </w:t>
      </w:r>
      <w:proofErr w:type="gramStart"/>
      <w:r w:rsidRPr="00D77FD8">
        <w:t xml:space="preserve">Используемые материалы, должны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</w:t>
      </w:r>
      <w:r w:rsidRPr="00D77FD8">
        <w:lastRenderedPageBreak/>
        <w:t>восстановлены потребительские свойства) в случае, если иное не предусмотрено описанием объекта закупки.</w:t>
      </w:r>
      <w:proofErr w:type="gramEnd"/>
    </w:p>
    <w:p w:rsidR="001F2C9A" w:rsidRPr="00D77FD8" w:rsidRDefault="001F2C9A" w:rsidP="00D77FD8">
      <w:pPr>
        <w:tabs>
          <w:tab w:val="left" w:pos="360"/>
        </w:tabs>
        <w:spacing w:after="0"/>
        <w:ind w:firstLine="709"/>
      </w:pPr>
      <w:r w:rsidRPr="00D77FD8">
        <w:t xml:space="preserve"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 </w:t>
      </w:r>
    </w:p>
    <w:p w:rsidR="001F2C9A" w:rsidRPr="00D77FD8" w:rsidRDefault="001F2C9A" w:rsidP="00D77FD8">
      <w:pPr>
        <w:shd w:val="clear" w:color="auto" w:fill="FFFFFF"/>
        <w:spacing w:after="0"/>
        <w:ind w:firstLine="709"/>
      </w:pPr>
    </w:p>
    <w:p w:rsidR="001F2C9A" w:rsidRPr="00D77FD8" w:rsidRDefault="001F2C9A" w:rsidP="00D77FD8">
      <w:pPr>
        <w:spacing w:after="0"/>
        <w:jc w:val="center"/>
        <w:rPr>
          <w:b/>
          <w:u w:val="single"/>
        </w:rPr>
      </w:pPr>
      <w:r w:rsidRPr="00D77FD8">
        <w:rPr>
          <w:b/>
          <w:u w:val="single"/>
        </w:rPr>
        <w:t>4. «Порядок оплаты».</w:t>
      </w:r>
    </w:p>
    <w:p w:rsidR="001F2C9A" w:rsidRPr="00D77FD8" w:rsidRDefault="001F2C9A" w:rsidP="00D77FD8">
      <w:pPr>
        <w:spacing w:after="0"/>
        <w:ind w:firstLine="709"/>
      </w:pPr>
      <w:r w:rsidRPr="00D77FD8">
        <w:rPr>
          <w:b/>
          <w:u w:val="single"/>
        </w:rPr>
        <w:t>4.1.</w:t>
      </w:r>
      <w:r w:rsidRPr="00D77FD8">
        <w:t xml:space="preserve"> Аванс не предусмотрен. Оплата фактически выполненных работ производится Заказчиком на основании документа о приемке, подписанного Заказчиком и Подрядчиком, в соответствии с условиями Контракта.</w:t>
      </w:r>
    </w:p>
    <w:p w:rsidR="001F2C9A" w:rsidRPr="00D77FD8" w:rsidRDefault="001F2C9A" w:rsidP="00D77FD8">
      <w:pPr>
        <w:spacing w:after="0"/>
        <w:ind w:firstLine="709"/>
      </w:pPr>
      <w:r w:rsidRPr="00D77FD8">
        <w:rPr>
          <w:b/>
          <w:u w:val="single"/>
        </w:rPr>
        <w:t>4.2.</w:t>
      </w:r>
      <w:r w:rsidRPr="00D77FD8">
        <w:t xml:space="preserve"> Работы, выполненные Подрядчиком с отклонениями от требований нормативно-правовых актов, настоящего контракта, иных исходных данных или с иными недостатками не подлежат оплате Заказчиком до устранения Подрядчиком обнаруженных недостатков.</w:t>
      </w:r>
    </w:p>
    <w:p w:rsidR="001F2C9A" w:rsidRPr="00D77FD8" w:rsidRDefault="001F2C9A" w:rsidP="00D77FD8">
      <w:pPr>
        <w:spacing w:after="0"/>
        <w:ind w:firstLine="709"/>
      </w:pPr>
      <w:r w:rsidRPr="00D77FD8">
        <w:rPr>
          <w:b/>
          <w:u w:val="single"/>
        </w:rPr>
        <w:t>4.3.</w:t>
      </w:r>
      <w:r w:rsidRPr="00D77FD8">
        <w:t xml:space="preserve"> В случае выявления Заказчиком несоответствия сведений об объемах, содержании и стоимости работ, отраженных в документах, фактически выполненным работам и их стоимости, Заказчик при обнаружении этого несоответствия уведомляет об этом Подрядчика и не подписывает документы до внесения Подрядчиком в них соответствующих изменений.</w:t>
      </w:r>
    </w:p>
    <w:p w:rsidR="001F2C9A" w:rsidRPr="00D77FD8" w:rsidRDefault="001F2C9A" w:rsidP="001F2C9A">
      <w:pPr>
        <w:spacing w:after="0"/>
        <w:rPr>
          <w:b/>
        </w:rPr>
      </w:pPr>
    </w:p>
    <w:sectPr w:rsidR="001F2C9A" w:rsidRPr="00D77FD8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682" w:rsidRDefault="009B2682" w:rsidP="003C316D">
      <w:pPr>
        <w:spacing w:after="0"/>
      </w:pPr>
      <w:r>
        <w:separator/>
      </w:r>
    </w:p>
  </w:endnote>
  <w:endnote w:type="continuationSeparator" w:id="0">
    <w:p w:rsidR="009B2682" w:rsidRDefault="009B2682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682" w:rsidRDefault="009B2682" w:rsidP="003C316D">
      <w:pPr>
        <w:spacing w:after="0"/>
      </w:pPr>
      <w:r>
        <w:separator/>
      </w:r>
    </w:p>
  </w:footnote>
  <w:footnote w:type="continuationSeparator" w:id="0">
    <w:p w:rsidR="009B2682" w:rsidRDefault="009B2682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3E865DE7"/>
    <w:multiLevelType w:val="hybridMultilevel"/>
    <w:tmpl w:val="464C2FF2"/>
    <w:lvl w:ilvl="0" w:tplc="2A60FB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3E97450"/>
    <w:multiLevelType w:val="hybridMultilevel"/>
    <w:tmpl w:val="2BF2558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0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7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589C2841"/>
    <w:multiLevelType w:val="multilevel"/>
    <w:tmpl w:val="D168F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eastAsia="Times New Roman"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b/>
        <w:u w:val="single"/>
      </w:rPr>
    </w:lvl>
  </w:abstractNum>
  <w:abstractNum w:abstractNumId="19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3"/>
  </w:num>
  <w:num w:numId="5">
    <w:abstractNumId w:val="6"/>
  </w:num>
  <w:num w:numId="6">
    <w:abstractNumId w:val="9"/>
  </w:num>
  <w:num w:numId="7">
    <w:abstractNumId w:val="16"/>
  </w:num>
  <w:num w:numId="8">
    <w:abstractNumId w:val="13"/>
  </w:num>
  <w:num w:numId="9">
    <w:abstractNumId w:val="1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9"/>
  </w:num>
  <w:num w:numId="13">
    <w:abstractNumId w:val="14"/>
  </w:num>
  <w:num w:numId="14">
    <w:abstractNumId w:val="20"/>
  </w:num>
  <w:num w:numId="15">
    <w:abstractNumId w:val="15"/>
  </w:num>
  <w:num w:numId="16">
    <w:abstractNumId w:val="4"/>
  </w:num>
  <w:num w:numId="17">
    <w:abstractNumId w:val="5"/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8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77569"/>
    <w:rsid w:val="000805B0"/>
    <w:rsid w:val="00097332"/>
    <w:rsid w:val="000B5F63"/>
    <w:rsid w:val="000C7ED1"/>
    <w:rsid w:val="000D1E4B"/>
    <w:rsid w:val="000E343D"/>
    <w:rsid w:val="000F719D"/>
    <w:rsid w:val="001144F4"/>
    <w:rsid w:val="00125A7E"/>
    <w:rsid w:val="00127EFE"/>
    <w:rsid w:val="00134459"/>
    <w:rsid w:val="0014123D"/>
    <w:rsid w:val="00167D46"/>
    <w:rsid w:val="00170AA3"/>
    <w:rsid w:val="00171504"/>
    <w:rsid w:val="00181139"/>
    <w:rsid w:val="00181769"/>
    <w:rsid w:val="0018527E"/>
    <w:rsid w:val="001A0D66"/>
    <w:rsid w:val="001B0C05"/>
    <w:rsid w:val="001B7298"/>
    <w:rsid w:val="001C5F37"/>
    <w:rsid w:val="001D1D57"/>
    <w:rsid w:val="001D3CD9"/>
    <w:rsid w:val="001E1A82"/>
    <w:rsid w:val="001E70B4"/>
    <w:rsid w:val="001F2C9A"/>
    <w:rsid w:val="001F6013"/>
    <w:rsid w:val="0024349D"/>
    <w:rsid w:val="002645C6"/>
    <w:rsid w:val="00270EAC"/>
    <w:rsid w:val="002775D9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23B4"/>
    <w:rsid w:val="00355D3A"/>
    <w:rsid w:val="00374C2E"/>
    <w:rsid w:val="00375806"/>
    <w:rsid w:val="00382E1E"/>
    <w:rsid w:val="003910FF"/>
    <w:rsid w:val="003A1133"/>
    <w:rsid w:val="003A17C4"/>
    <w:rsid w:val="003C316D"/>
    <w:rsid w:val="003C6C75"/>
    <w:rsid w:val="003D5FD4"/>
    <w:rsid w:val="00451E63"/>
    <w:rsid w:val="00476AC9"/>
    <w:rsid w:val="0049515F"/>
    <w:rsid w:val="0050619B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A2E52"/>
    <w:rsid w:val="005D2462"/>
    <w:rsid w:val="005E32FD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C6073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B33D8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C095E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B2682"/>
    <w:rsid w:val="009D0584"/>
    <w:rsid w:val="009D349A"/>
    <w:rsid w:val="009F2B4D"/>
    <w:rsid w:val="009F582B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6E31"/>
    <w:rsid w:val="00BD325D"/>
    <w:rsid w:val="00C043D6"/>
    <w:rsid w:val="00C04F6B"/>
    <w:rsid w:val="00C2588C"/>
    <w:rsid w:val="00C34C3F"/>
    <w:rsid w:val="00C6478A"/>
    <w:rsid w:val="00C6688B"/>
    <w:rsid w:val="00C6798B"/>
    <w:rsid w:val="00C841AA"/>
    <w:rsid w:val="00CB21E9"/>
    <w:rsid w:val="00CD1011"/>
    <w:rsid w:val="00CD11C6"/>
    <w:rsid w:val="00CD1302"/>
    <w:rsid w:val="00CE14BB"/>
    <w:rsid w:val="00CF26CD"/>
    <w:rsid w:val="00CF7470"/>
    <w:rsid w:val="00D14FDF"/>
    <w:rsid w:val="00D304AA"/>
    <w:rsid w:val="00D34130"/>
    <w:rsid w:val="00D37D19"/>
    <w:rsid w:val="00D42AAA"/>
    <w:rsid w:val="00D465FA"/>
    <w:rsid w:val="00D62356"/>
    <w:rsid w:val="00D62670"/>
    <w:rsid w:val="00D721BA"/>
    <w:rsid w:val="00D77FD8"/>
    <w:rsid w:val="00D825B6"/>
    <w:rsid w:val="00D92C51"/>
    <w:rsid w:val="00DA051A"/>
    <w:rsid w:val="00DB3F18"/>
    <w:rsid w:val="00DD5E66"/>
    <w:rsid w:val="00DD7680"/>
    <w:rsid w:val="00E14C12"/>
    <w:rsid w:val="00E2329E"/>
    <w:rsid w:val="00E4304B"/>
    <w:rsid w:val="00E441C3"/>
    <w:rsid w:val="00E531A5"/>
    <w:rsid w:val="00E614FE"/>
    <w:rsid w:val="00E84B16"/>
    <w:rsid w:val="00E91D7B"/>
    <w:rsid w:val="00E975DE"/>
    <w:rsid w:val="00EA7A79"/>
    <w:rsid w:val="00ED1420"/>
    <w:rsid w:val="00EF1B00"/>
    <w:rsid w:val="00F70F0F"/>
    <w:rsid w:val="00FC0A50"/>
    <w:rsid w:val="00FC101B"/>
    <w:rsid w:val="00FC3703"/>
    <w:rsid w:val="00FC7A96"/>
    <w:rsid w:val="00FD241E"/>
    <w:rsid w:val="00FF143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61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0619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af2">
    <w:name w:val="Пункт"/>
    <w:basedOn w:val="a"/>
    <w:rsid w:val="001F2C9A"/>
    <w:pPr>
      <w:tabs>
        <w:tab w:val="num" w:pos="1980"/>
      </w:tabs>
      <w:spacing w:after="0"/>
      <w:ind w:left="1404" w:hanging="504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1606</Words>
  <Characters>9159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93</cp:revision>
  <cp:lastPrinted>2023-04-12T08:09:00Z</cp:lastPrinted>
  <dcterms:created xsi:type="dcterms:W3CDTF">2022-02-01T11:21:00Z</dcterms:created>
  <dcterms:modified xsi:type="dcterms:W3CDTF">2024-08-20T07:53:00Z</dcterms:modified>
</cp:coreProperties>
</file>