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2F59AC">
        <w:trPr>
          <w:trHeight w:val="80"/>
          <w:jc w:val="right"/>
        </w:trPr>
        <w:tc>
          <w:tcPr>
            <w:tcW w:w="4786" w:type="dxa"/>
          </w:tcPr>
          <w:p w:rsidR="002F59AC" w:rsidRDefault="00916D09" w:rsidP="002F59AC">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w:t>
            </w:r>
            <w:r w:rsidR="00145430">
              <w:rPr>
                <w:b w:val="0"/>
                <w:bCs w:val="0"/>
                <w:sz w:val="24"/>
                <w:szCs w:val="24"/>
                <w:lang w:val="ru-RU" w:eastAsia="ru-RU"/>
              </w:rPr>
              <w:t>1</w:t>
            </w:r>
            <w:r w:rsidRPr="00EC2C27">
              <w:rPr>
                <w:b w:val="0"/>
                <w:bCs w:val="0"/>
                <w:sz w:val="24"/>
                <w:szCs w:val="24"/>
                <w:lang w:val="ru-RU" w:eastAsia="ru-RU"/>
              </w:rPr>
              <w:t xml:space="preserve"> </w:t>
            </w:r>
          </w:p>
          <w:p w:rsidR="002F59AC" w:rsidRDefault="002F59AC" w:rsidP="002F59AC">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2F59AC" w:rsidRDefault="00916D09" w:rsidP="002F59AC">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2F59AC" w:rsidRDefault="002F59AC" w:rsidP="002F59AC">
            <w:pPr>
              <w:pStyle w:val="20"/>
              <w:keepNext w:val="0"/>
              <w:numPr>
                <w:ilvl w:val="0"/>
                <w:numId w:val="0"/>
              </w:numPr>
              <w:spacing w:after="0"/>
              <w:jc w:val="right"/>
              <w:rPr>
                <w:b w:val="0"/>
                <w:bCs w:val="0"/>
                <w:i/>
                <w:sz w:val="24"/>
                <w:szCs w:val="24"/>
                <w:lang w:val="ru-RU" w:eastAsia="ru-RU"/>
              </w:rPr>
            </w:pPr>
            <w:r w:rsidRPr="002F59AC">
              <w:rPr>
                <w:b w:val="0"/>
                <w:bCs w:val="0"/>
                <w:sz w:val="24"/>
                <w:szCs w:val="24"/>
                <w:lang w:val="ru-RU" w:eastAsia="ru-RU"/>
              </w:rPr>
              <w:t>от 2 ноября 2024 года № 391</w:t>
            </w:r>
          </w:p>
        </w:tc>
      </w:tr>
    </w:tbl>
    <w:p w:rsidR="008F00F7" w:rsidRPr="002A4256" w:rsidRDefault="008F00F7" w:rsidP="002F59AC">
      <w:pPr>
        <w:rPr>
          <w:rStyle w:val="affffb"/>
        </w:rPr>
      </w:pPr>
    </w:p>
    <w:p w:rsidR="00D20839" w:rsidRDefault="00D20839" w:rsidP="00D20839">
      <w:pPr>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r w:rsidR="004119FF">
        <w:rPr>
          <w:b/>
        </w:rPr>
        <w:t>.</w:t>
      </w:r>
    </w:p>
    <w:p w:rsidR="004119FF" w:rsidRPr="000F0AFE" w:rsidRDefault="004119FF" w:rsidP="00D20839">
      <w:pPr>
        <w:jc w:val="center"/>
        <w:rPr>
          <w:b/>
        </w:rPr>
      </w:pPr>
    </w:p>
    <w:bookmarkEnd w:id="0"/>
    <w:bookmarkEnd w:id="1"/>
    <w:p w:rsidR="00696AD5" w:rsidRDefault="00696AD5" w:rsidP="00696AD5">
      <w:pPr>
        <w:autoSpaceDE w:val="0"/>
        <w:autoSpaceDN w:val="0"/>
        <w:adjustRightInd w:val="0"/>
        <w:ind w:firstLine="709"/>
      </w:pPr>
      <w:r>
        <w:t>1. 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696AD5" w:rsidRDefault="00696AD5" w:rsidP="00696AD5">
      <w:pPr>
        <w:autoSpaceDE w:val="0"/>
        <w:autoSpaceDN w:val="0"/>
        <w:adjustRightInd w:val="0"/>
        <w:ind w:firstLine="709"/>
      </w:pPr>
    </w:p>
    <w:p w:rsidR="00696AD5" w:rsidRDefault="00696AD5" w:rsidP="00696AD5">
      <w:pPr>
        <w:autoSpaceDE w:val="0"/>
        <w:autoSpaceDN w:val="0"/>
        <w:adjustRightInd w:val="0"/>
        <w:ind w:firstLine="709"/>
      </w:pPr>
      <w:r>
        <w:t>2. Описание объекта закупки:</w:t>
      </w:r>
    </w:p>
    <w:p w:rsidR="004B6DAE" w:rsidRDefault="004B6DAE" w:rsidP="004B6DAE">
      <w:pPr>
        <w:autoSpaceDE w:val="0"/>
        <w:autoSpaceDN w:val="0"/>
        <w:adjustRightInd w:val="0"/>
        <w:ind w:firstLine="709"/>
      </w:pPr>
      <w:r>
        <w:t>2.1. Возобновляемая кредитная линия с лимитом единовременной (на любой момент времени) задолженности 14 400 000 (Четырнадцать  миллионов четыреста</w:t>
      </w:r>
      <w:r w:rsidR="005D0EF7">
        <w:t xml:space="preserve"> тысяч</w:t>
      </w:r>
      <w:r>
        <w:t>) рублей 00 копеек (далее – Кредит), на срок 365 дней либо срок, не превышающий 365 дней, для покрытия дефицита бюджета МО «Ленский муниципальный район» и (или) погашения долговых обязательств МО «Ленский муниципальный район».</w:t>
      </w:r>
    </w:p>
    <w:p w:rsidR="004B6DAE" w:rsidRDefault="004B6DAE" w:rsidP="004B6DAE">
      <w:pPr>
        <w:autoSpaceDE w:val="0"/>
        <w:autoSpaceDN w:val="0"/>
        <w:adjustRightInd w:val="0"/>
        <w:ind w:firstLine="709"/>
      </w:pPr>
      <w:r>
        <w:t>2.2. Код позиции каталога товаров, работ услуг (далее - КТРУ): 64.19.21.000-0000002</w:t>
      </w:r>
      <w:r w:rsidR="00B275DB">
        <w:t>3</w:t>
      </w:r>
    </w:p>
    <w:p w:rsidR="004B6DAE" w:rsidRDefault="004B6DAE" w:rsidP="004B6DAE">
      <w:pPr>
        <w:autoSpaceDE w:val="0"/>
        <w:autoSpaceDN w:val="0"/>
        <w:adjustRightInd w:val="0"/>
        <w:ind w:firstLine="709"/>
      </w:pPr>
      <w:r>
        <w:t>Наименование по коду КТРУ: Услуги по предоставлению кредита</w:t>
      </w:r>
    </w:p>
    <w:p w:rsidR="004B6DAE" w:rsidRDefault="004B6DAE" w:rsidP="004B6DAE">
      <w:pPr>
        <w:autoSpaceDE w:val="0"/>
        <w:autoSpaceDN w:val="0"/>
        <w:adjustRightInd w:val="0"/>
        <w:ind w:firstLine="709"/>
      </w:pPr>
      <w:r>
        <w:t xml:space="preserve">Объем объекта закупки (Кредита) – 1 (одна) условная единица. </w:t>
      </w:r>
    </w:p>
    <w:p w:rsidR="004B6DAE" w:rsidRDefault="004B6DAE" w:rsidP="004B6DAE">
      <w:pPr>
        <w:autoSpaceDE w:val="0"/>
        <w:autoSpaceDN w:val="0"/>
        <w:adjustRightInd w:val="0"/>
        <w:ind w:firstLine="709"/>
      </w:pPr>
      <w:r>
        <w:t>2.3. Начальная (максимальная) цена объекта закупки рассчитана исходя из процентной ставки за пользование Кредитом в размере 2</w:t>
      </w:r>
      <w:r w:rsidR="009510BD">
        <w:t>6,25</w:t>
      </w:r>
      <w:r>
        <w:t xml:space="preserve"> процентов годовых.</w:t>
      </w:r>
    </w:p>
    <w:p w:rsidR="00696AD5" w:rsidRDefault="00696AD5" w:rsidP="004B6DAE">
      <w:pPr>
        <w:autoSpaceDE w:val="0"/>
        <w:autoSpaceDN w:val="0"/>
        <w:adjustRightInd w:val="0"/>
        <w:ind w:firstLine="709"/>
      </w:pPr>
      <w:r>
        <w:t xml:space="preserve">2.4. </w:t>
      </w:r>
      <w:proofErr w:type="gramStart"/>
      <w:r>
        <w:t>Кредит в рамках муниципального контракта предоставляется полностью либо его частями (далее – траншами) в размере, не превышающем лимит единовременной (на любой момент времени) задолженности и предельный объем муниципального долга МО «Ленский муниципальный район», утвержденный на соответствующий финансовый год.</w:t>
      </w:r>
      <w:proofErr w:type="gramEnd"/>
    </w:p>
    <w:p w:rsidR="00696AD5" w:rsidRDefault="00696AD5" w:rsidP="00696AD5">
      <w:pPr>
        <w:autoSpaceDE w:val="0"/>
        <w:autoSpaceDN w:val="0"/>
        <w:adjustRightInd w:val="0"/>
        <w:ind w:firstLine="709"/>
      </w:pPr>
      <w:r>
        <w:t>Под возобновляемой кредитной линией понимается неоднократное предоставление Банком Заемщику денежных сре</w:t>
      </w:r>
      <w:proofErr w:type="gramStart"/>
      <w:r>
        <w:t>дств тр</w:t>
      </w:r>
      <w:proofErr w:type="gramEnd"/>
      <w:r>
        <w:t>аншами в течение определенного муниципальным  контрактом срока в пределах установленного лимита единовременной (на любой момент времени) задолженности, при условии, что единовременная задолженность Заемщика по выданным ему в таком порядке кредитам не превысит установленного лимита задолженности на условиях муниципального  контракта.</w:t>
      </w:r>
    </w:p>
    <w:p w:rsidR="00696AD5" w:rsidRDefault="00696AD5" w:rsidP="00696AD5">
      <w:pPr>
        <w:autoSpaceDE w:val="0"/>
        <w:autoSpaceDN w:val="0"/>
        <w:adjustRightInd w:val="0"/>
        <w:ind w:firstLine="709"/>
      </w:pPr>
      <w:r>
        <w:t>Выборка Заемщиком возобновляемой кредитной линии может производиться как в полном объеме лимита задолженности, так и его части, в течение 365 дней со дня заключения Контракта</w:t>
      </w:r>
      <w:proofErr w:type="gramStart"/>
      <w:r>
        <w:t>.</w:t>
      </w:r>
      <w:proofErr w:type="gramEnd"/>
      <w:r>
        <w:t xml:space="preserve">  (</w:t>
      </w:r>
      <w:proofErr w:type="gramStart"/>
      <w:r>
        <w:t>д</w:t>
      </w:r>
      <w:proofErr w:type="gramEnd"/>
      <w:r>
        <w:t xml:space="preserve">алее – Кредит/транш). </w:t>
      </w:r>
    </w:p>
    <w:p w:rsidR="00696AD5" w:rsidRDefault="00696AD5" w:rsidP="00696AD5">
      <w:pPr>
        <w:autoSpaceDE w:val="0"/>
        <w:autoSpaceDN w:val="0"/>
        <w:adjustRightInd w:val="0"/>
        <w:ind w:firstLine="709"/>
      </w:pPr>
      <w:r>
        <w:t>Погашение Заемщиком любой суммы Кредита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696AD5" w:rsidRDefault="00696AD5" w:rsidP="00696AD5">
      <w:pPr>
        <w:autoSpaceDE w:val="0"/>
        <w:autoSpaceDN w:val="0"/>
        <w:adjustRightInd w:val="0"/>
        <w:ind w:firstLine="709"/>
      </w:pPr>
      <w:r>
        <w:t xml:space="preserve">2.5. Первоначально Кредит/транш, должен быть востребован Заемщиком </w:t>
      </w:r>
      <w:proofErr w:type="gramStart"/>
      <w:r>
        <w:t>с даты заключения</w:t>
      </w:r>
      <w:proofErr w:type="gramEnd"/>
      <w:r>
        <w:t xml:space="preserve"> муниципального</w:t>
      </w:r>
      <w:r w:rsidR="005B0FF4">
        <w:t xml:space="preserve"> </w:t>
      </w:r>
      <w:r w:rsidR="009510BD">
        <w:t>контракта</w:t>
      </w:r>
      <w:r>
        <w:t xml:space="preserve">  в течение 90 календарных дней.</w:t>
      </w:r>
    </w:p>
    <w:p w:rsidR="00696AD5" w:rsidRDefault="00696AD5" w:rsidP="00696AD5">
      <w:pPr>
        <w:autoSpaceDE w:val="0"/>
        <w:autoSpaceDN w:val="0"/>
        <w:adjustRightInd w:val="0"/>
        <w:ind w:firstLine="709"/>
      </w:pPr>
      <w:r>
        <w:lastRenderedPageBreak/>
        <w:t xml:space="preserve">В случае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настоящему муниципальному Контракту. </w:t>
      </w:r>
    </w:p>
    <w:p w:rsidR="00696AD5" w:rsidRDefault="00696AD5" w:rsidP="00696AD5">
      <w:pPr>
        <w:autoSpaceDE w:val="0"/>
        <w:autoSpaceDN w:val="0"/>
        <w:adjustRightInd w:val="0"/>
        <w:ind w:firstLine="709"/>
      </w:pPr>
      <w:r>
        <w:t>2.6. Срок предоставления Кредита – 365 дней либо срок, не превышающий 365 дней со дня заключения Контракта.</w:t>
      </w:r>
    </w:p>
    <w:p w:rsidR="009D3D4D" w:rsidRDefault="009D3D4D" w:rsidP="00696AD5">
      <w:pPr>
        <w:autoSpaceDE w:val="0"/>
        <w:autoSpaceDN w:val="0"/>
        <w:adjustRightInd w:val="0"/>
        <w:ind w:firstLine="709"/>
      </w:pPr>
      <w:r>
        <w:t xml:space="preserve">2.7. </w:t>
      </w:r>
      <w:r w:rsidR="00DE0976">
        <w:t>Х</w:t>
      </w:r>
      <w:r>
        <w:t>арактеристики согласно КТРУ</w:t>
      </w:r>
    </w:p>
    <w:tbl>
      <w:tblPr>
        <w:tblW w:w="514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7"/>
        <w:gridCol w:w="3788"/>
      </w:tblGrid>
      <w:tr w:rsidR="009D3D4D" w:rsidRPr="009D3D4D" w:rsidTr="00FE6E14">
        <w:trPr>
          <w:trHeight w:val="128"/>
        </w:trPr>
        <w:tc>
          <w:tcPr>
            <w:tcW w:w="3076" w:type="pct"/>
            <w:tcBorders>
              <w:top w:val="single" w:sz="4" w:space="0" w:color="auto"/>
              <w:left w:val="single" w:sz="4" w:space="0" w:color="auto"/>
              <w:bottom w:val="single" w:sz="4" w:space="0" w:color="auto"/>
              <w:right w:val="single" w:sz="4" w:space="0" w:color="auto"/>
            </w:tcBorders>
            <w:vAlign w:val="center"/>
          </w:tcPr>
          <w:p w:rsidR="009D3D4D" w:rsidRPr="005C5170" w:rsidRDefault="009D3D4D" w:rsidP="00FE6E14">
            <w:pPr>
              <w:spacing w:after="0"/>
              <w:jc w:val="center"/>
              <w:rPr>
                <w:rFonts w:ascii="PT Astra Serif" w:eastAsia="Calibri" w:hAnsi="PT Astra Serif"/>
                <w:lang w:eastAsia="en-US"/>
              </w:rPr>
            </w:pPr>
            <w:r w:rsidRPr="005C5170">
              <w:rPr>
                <w:rFonts w:ascii="PT Astra Serif" w:hAnsi="PT Astra Serif"/>
                <w:b/>
                <w:bCs/>
              </w:rPr>
              <w:t>Наименование характеристики (согласно КТРУ)</w:t>
            </w:r>
          </w:p>
        </w:tc>
        <w:tc>
          <w:tcPr>
            <w:tcW w:w="1924" w:type="pct"/>
            <w:tcBorders>
              <w:top w:val="single" w:sz="4" w:space="0" w:color="auto"/>
              <w:left w:val="single" w:sz="4" w:space="0" w:color="auto"/>
              <w:bottom w:val="single" w:sz="4" w:space="0" w:color="auto"/>
              <w:right w:val="single" w:sz="4" w:space="0" w:color="auto"/>
            </w:tcBorders>
            <w:vAlign w:val="center"/>
          </w:tcPr>
          <w:p w:rsidR="009D3D4D" w:rsidRPr="009D3D4D" w:rsidRDefault="009D3D4D" w:rsidP="00FE6E14">
            <w:pPr>
              <w:spacing w:after="0"/>
              <w:ind w:firstLine="164"/>
              <w:jc w:val="center"/>
              <w:rPr>
                <w:rFonts w:ascii="PT Astra Serif" w:eastAsia="Calibri" w:hAnsi="PT Astra Serif"/>
                <w:color w:val="000000"/>
                <w:lang w:eastAsia="en-US"/>
              </w:rPr>
            </w:pPr>
            <w:r w:rsidRPr="005C5170">
              <w:rPr>
                <w:rFonts w:ascii="PT Astra Serif" w:hAnsi="PT Astra Serif"/>
                <w:b/>
                <w:bCs/>
              </w:rPr>
              <w:t>Значение характеристики</w:t>
            </w:r>
          </w:p>
        </w:tc>
      </w:tr>
      <w:tr w:rsidR="009D3D4D" w:rsidRPr="009D3D4D" w:rsidTr="00FE6E14">
        <w:trPr>
          <w:trHeight w:val="128"/>
        </w:trPr>
        <w:tc>
          <w:tcPr>
            <w:tcW w:w="3076" w:type="pct"/>
            <w:vAlign w:val="center"/>
          </w:tcPr>
          <w:p w:rsidR="009D3D4D" w:rsidRPr="005C5170" w:rsidRDefault="009D3D4D" w:rsidP="00FE6E14">
            <w:pPr>
              <w:spacing w:after="0"/>
              <w:rPr>
                <w:rFonts w:ascii="PT Astra Serif" w:eastAsia="Calibri" w:hAnsi="PT Astra Serif"/>
                <w:lang w:eastAsia="en-US"/>
              </w:rPr>
            </w:pPr>
            <w:r w:rsidRPr="005C5170">
              <w:rPr>
                <w:rFonts w:ascii="PT Astra Serif" w:eastAsia="Calibri" w:hAnsi="PT Astra Serif"/>
                <w:lang w:eastAsia="en-US"/>
              </w:rPr>
              <w:t>Возможность досрочного расторжения</w:t>
            </w:r>
          </w:p>
        </w:tc>
        <w:tc>
          <w:tcPr>
            <w:tcW w:w="1924" w:type="pct"/>
            <w:vAlign w:val="center"/>
          </w:tcPr>
          <w:p w:rsidR="009D3D4D" w:rsidRPr="009D3D4D" w:rsidRDefault="009D3D4D" w:rsidP="00FE6E14">
            <w:pPr>
              <w:spacing w:after="0"/>
              <w:ind w:firstLine="164"/>
              <w:jc w:val="center"/>
              <w:rPr>
                <w:rFonts w:ascii="PT Astra Serif" w:eastAsia="Calibri" w:hAnsi="PT Astra Serif"/>
                <w:color w:val="000000"/>
                <w:lang w:eastAsia="en-US"/>
              </w:rPr>
            </w:pPr>
            <w:r w:rsidRPr="009D3D4D">
              <w:rPr>
                <w:rFonts w:ascii="PT Astra Serif" w:eastAsia="Calibri" w:hAnsi="PT Astra Serif"/>
                <w:color w:val="000000"/>
                <w:lang w:eastAsia="en-US"/>
              </w:rPr>
              <w:t>Да</w:t>
            </w:r>
          </w:p>
        </w:tc>
      </w:tr>
      <w:tr w:rsidR="009D3D4D" w:rsidRPr="009D3D4D" w:rsidTr="00FE6E14">
        <w:trPr>
          <w:trHeight w:val="128"/>
        </w:trPr>
        <w:tc>
          <w:tcPr>
            <w:tcW w:w="3076" w:type="pct"/>
            <w:vAlign w:val="center"/>
          </w:tcPr>
          <w:p w:rsidR="009D3D4D" w:rsidRPr="005C5170" w:rsidRDefault="009D3D4D" w:rsidP="00FE6E14">
            <w:pPr>
              <w:spacing w:after="0"/>
              <w:rPr>
                <w:rFonts w:ascii="PT Astra Serif" w:eastAsia="Calibri" w:hAnsi="PT Astra Serif"/>
                <w:lang w:eastAsia="en-US"/>
              </w:rPr>
            </w:pPr>
            <w:r w:rsidRPr="005C5170">
              <w:rPr>
                <w:rFonts w:ascii="PT Astra Serif" w:eastAsia="Calibri" w:hAnsi="PT Astra Serif"/>
                <w:lang w:eastAsia="en-US"/>
              </w:rPr>
              <w:t>Комиссии, сборы и иные платежи, кроме процентов по кредиту и штрафных санкций</w:t>
            </w:r>
          </w:p>
        </w:tc>
        <w:tc>
          <w:tcPr>
            <w:tcW w:w="1924" w:type="pct"/>
            <w:vAlign w:val="center"/>
          </w:tcPr>
          <w:p w:rsidR="009D3D4D" w:rsidRPr="009D3D4D" w:rsidRDefault="009D3D4D" w:rsidP="00FE6E14">
            <w:pPr>
              <w:spacing w:after="0"/>
              <w:ind w:firstLine="164"/>
              <w:jc w:val="center"/>
              <w:rPr>
                <w:rFonts w:ascii="PT Astra Serif" w:eastAsia="Calibri" w:hAnsi="PT Astra Serif"/>
                <w:color w:val="000000"/>
                <w:lang w:eastAsia="en-US"/>
              </w:rPr>
            </w:pPr>
            <w:r w:rsidRPr="009D3D4D">
              <w:rPr>
                <w:rFonts w:ascii="PT Astra Serif" w:eastAsia="Calibri" w:hAnsi="PT Astra Serif"/>
                <w:color w:val="000000"/>
                <w:lang w:eastAsia="en-US"/>
              </w:rPr>
              <w:t>Отсутствие</w:t>
            </w:r>
          </w:p>
        </w:tc>
      </w:tr>
      <w:tr w:rsidR="009D3D4D" w:rsidRPr="009D3D4D" w:rsidTr="00FE6E14">
        <w:trPr>
          <w:trHeight w:val="128"/>
        </w:trPr>
        <w:tc>
          <w:tcPr>
            <w:tcW w:w="3076" w:type="pct"/>
            <w:vAlign w:val="center"/>
          </w:tcPr>
          <w:p w:rsidR="009D3D4D" w:rsidRPr="005C5170" w:rsidRDefault="009D3D4D" w:rsidP="00FE6E14">
            <w:pPr>
              <w:spacing w:after="0"/>
              <w:rPr>
                <w:rFonts w:ascii="PT Astra Serif" w:eastAsia="Calibri" w:hAnsi="PT Astra Serif"/>
                <w:lang w:eastAsia="en-US"/>
              </w:rPr>
            </w:pPr>
            <w:r w:rsidRPr="005C5170">
              <w:rPr>
                <w:rFonts w:ascii="PT Astra Serif" w:eastAsia="Calibri" w:hAnsi="PT Astra Serif"/>
                <w:lang w:eastAsia="en-US"/>
              </w:rPr>
              <w:t>Наименование валюты</w:t>
            </w:r>
          </w:p>
        </w:tc>
        <w:tc>
          <w:tcPr>
            <w:tcW w:w="1924" w:type="pct"/>
            <w:vAlign w:val="center"/>
          </w:tcPr>
          <w:p w:rsidR="009D3D4D" w:rsidRPr="009D3D4D" w:rsidRDefault="009D3D4D" w:rsidP="00FE6E14">
            <w:pPr>
              <w:spacing w:after="0"/>
              <w:ind w:firstLine="164"/>
              <w:jc w:val="center"/>
              <w:rPr>
                <w:rFonts w:ascii="PT Astra Serif" w:eastAsia="Calibri" w:hAnsi="PT Astra Serif"/>
                <w:color w:val="000000"/>
                <w:lang w:eastAsia="en-US"/>
              </w:rPr>
            </w:pPr>
            <w:r w:rsidRPr="009D3D4D">
              <w:rPr>
                <w:rFonts w:ascii="PT Astra Serif" w:eastAsia="Calibri" w:hAnsi="PT Astra Serif"/>
                <w:color w:val="000000"/>
                <w:lang w:eastAsia="en-US"/>
              </w:rPr>
              <w:t>Рубли</w:t>
            </w:r>
          </w:p>
        </w:tc>
      </w:tr>
      <w:tr w:rsidR="009D3D4D" w:rsidRPr="009D3D4D" w:rsidTr="00FE6E14">
        <w:trPr>
          <w:trHeight w:val="128"/>
        </w:trPr>
        <w:tc>
          <w:tcPr>
            <w:tcW w:w="3076" w:type="pct"/>
            <w:vAlign w:val="center"/>
          </w:tcPr>
          <w:p w:rsidR="009D3D4D" w:rsidRPr="005C5170" w:rsidRDefault="009D3D4D" w:rsidP="00FE6E14">
            <w:pPr>
              <w:spacing w:after="0"/>
              <w:rPr>
                <w:rFonts w:ascii="PT Astra Serif" w:eastAsia="Calibri" w:hAnsi="PT Astra Serif"/>
                <w:lang w:eastAsia="en-US"/>
              </w:rPr>
            </w:pPr>
            <w:r w:rsidRPr="005C5170">
              <w:rPr>
                <w:rFonts w:ascii="PT Astra Serif" w:eastAsia="Calibri" w:hAnsi="PT Astra Serif"/>
                <w:lang w:eastAsia="en-US"/>
              </w:rPr>
              <w:t>Процентная ставка</w:t>
            </w:r>
          </w:p>
        </w:tc>
        <w:tc>
          <w:tcPr>
            <w:tcW w:w="1924" w:type="pct"/>
            <w:vAlign w:val="center"/>
          </w:tcPr>
          <w:p w:rsidR="009D3D4D" w:rsidRPr="009D3D4D" w:rsidRDefault="00B275DB" w:rsidP="00FE6E14">
            <w:pPr>
              <w:spacing w:after="0"/>
              <w:ind w:firstLine="164"/>
              <w:jc w:val="center"/>
              <w:rPr>
                <w:rFonts w:ascii="PT Astra Serif" w:eastAsia="Calibri" w:hAnsi="PT Astra Serif"/>
                <w:color w:val="000000"/>
                <w:lang w:eastAsia="en-US"/>
              </w:rPr>
            </w:pPr>
            <w:r w:rsidRPr="00B275DB">
              <w:rPr>
                <w:rFonts w:ascii="PT Astra Serif" w:eastAsia="Calibri" w:hAnsi="PT Astra Serif"/>
                <w:color w:val="000000"/>
                <w:lang w:eastAsia="en-US"/>
              </w:rPr>
              <w:t>плавающая</w:t>
            </w:r>
          </w:p>
        </w:tc>
      </w:tr>
    </w:tbl>
    <w:p w:rsidR="00696AD5" w:rsidRDefault="00696AD5" w:rsidP="00696AD5">
      <w:pPr>
        <w:autoSpaceDE w:val="0"/>
        <w:autoSpaceDN w:val="0"/>
        <w:adjustRightInd w:val="0"/>
        <w:ind w:firstLine="709"/>
      </w:pPr>
    </w:p>
    <w:p w:rsidR="00696AD5" w:rsidRDefault="00696AD5" w:rsidP="00696AD5">
      <w:pPr>
        <w:autoSpaceDE w:val="0"/>
        <w:autoSpaceDN w:val="0"/>
        <w:adjustRightInd w:val="0"/>
        <w:ind w:firstLine="709"/>
      </w:pPr>
      <w:r>
        <w:t>3. Место предоставления возобновляемой кредитной линии: с. Яренск, Ленский район, Архангельской области.</w:t>
      </w:r>
    </w:p>
    <w:p w:rsidR="00696AD5" w:rsidRDefault="00696AD5" w:rsidP="00696AD5">
      <w:pPr>
        <w:autoSpaceDE w:val="0"/>
        <w:autoSpaceDN w:val="0"/>
        <w:adjustRightInd w:val="0"/>
        <w:ind w:firstLine="709"/>
      </w:pPr>
    </w:p>
    <w:p w:rsidR="00696AD5" w:rsidRDefault="00696AD5" w:rsidP="00696AD5">
      <w:pPr>
        <w:autoSpaceDE w:val="0"/>
        <w:autoSpaceDN w:val="0"/>
        <w:adjustRightInd w:val="0"/>
        <w:ind w:firstLine="709"/>
      </w:pPr>
      <w:r>
        <w:t>4. Требования к сроку и (или) объему предоставления гарантий качества: не установлено</w:t>
      </w:r>
    </w:p>
    <w:p w:rsidR="00400141" w:rsidRPr="00400141" w:rsidRDefault="00400141" w:rsidP="00400141">
      <w:pPr>
        <w:autoSpaceDE w:val="0"/>
        <w:autoSpaceDN w:val="0"/>
        <w:adjustRightInd w:val="0"/>
        <w:ind w:firstLine="709"/>
      </w:pPr>
    </w:p>
    <w:p w:rsidR="00AF5F21" w:rsidRPr="001C6BE9" w:rsidRDefault="00AF5F21" w:rsidP="00400141">
      <w:pPr>
        <w:rPr>
          <w:b/>
        </w:rPr>
      </w:pPr>
    </w:p>
    <w:sectPr w:rsidR="00AF5F21" w:rsidRPr="001C6BE9" w:rsidSect="002F59AC">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4DD" w:rsidRDefault="00DC64DD">
      <w:r>
        <w:separator/>
      </w:r>
    </w:p>
  </w:endnote>
  <w:endnote w:type="continuationSeparator" w:id="0">
    <w:p w:rsidR="00DC64DD" w:rsidRDefault="00DC64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4DD" w:rsidRDefault="00DC64DD">
      <w:r>
        <w:separator/>
      </w:r>
    </w:p>
  </w:footnote>
  <w:footnote w:type="continuationSeparator" w:id="0">
    <w:p w:rsidR="00DC64DD" w:rsidRDefault="00DC6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1">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0"/>
  </w:num>
  <w:num w:numId="2">
    <w:abstractNumId w:val="3"/>
  </w:num>
  <w:num w:numId="3">
    <w:abstractNumId w:val="15"/>
  </w:num>
  <w:num w:numId="4">
    <w:abstractNumId w:val="1"/>
  </w:num>
  <w:num w:numId="5">
    <w:abstractNumId w:val="4"/>
  </w:num>
  <w:num w:numId="6">
    <w:abstractNumId w:val="11"/>
  </w:num>
  <w:num w:numId="7">
    <w:abstractNumId w:val="7"/>
  </w:num>
  <w:num w:numId="8">
    <w:abstractNumId w:val="0"/>
  </w:num>
  <w:num w:numId="9">
    <w:abstractNumId w:val="17"/>
  </w:num>
  <w:num w:numId="10">
    <w:abstractNumId w:val="5"/>
  </w:num>
  <w:num w:numId="11">
    <w:abstractNumId w:val="13"/>
  </w:num>
  <w:num w:numId="12">
    <w:abstractNumId w:val="19"/>
  </w:num>
  <w:num w:numId="13">
    <w:abstractNumId w:val="16"/>
  </w:num>
  <w:num w:numId="14">
    <w:abstractNumId w:val="18"/>
  </w:num>
  <w:num w:numId="15">
    <w:abstractNumId w:val="9"/>
  </w:num>
  <w:num w:numId="16">
    <w:abstractNumId w:val="6"/>
  </w:num>
  <w:num w:numId="17">
    <w:abstractNumId w:val="12"/>
  </w:num>
  <w:num w:numId="18">
    <w:abstractNumId w:val="14"/>
  </w:num>
  <w:num w:numId="19">
    <w:abstractNumId w:val="2"/>
  </w:num>
  <w:num w:numId="2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19A3"/>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430"/>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59AC"/>
    <w:rsid w:val="002F669A"/>
    <w:rsid w:val="002F7480"/>
    <w:rsid w:val="00300D2E"/>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1767"/>
    <w:rsid w:val="003F4A02"/>
    <w:rsid w:val="003F4D29"/>
    <w:rsid w:val="003F625F"/>
    <w:rsid w:val="00400141"/>
    <w:rsid w:val="004008BB"/>
    <w:rsid w:val="00401A29"/>
    <w:rsid w:val="00402B01"/>
    <w:rsid w:val="00402C81"/>
    <w:rsid w:val="00403999"/>
    <w:rsid w:val="00403FB1"/>
    <w:rsid w:val="00404D7D"/>
    <w:rsid w:val="00405971"/>
    <w:rsid w:val="00410750"/>
    <w:rsid w:val="004107D1"/>
    <w:rsid w:val="004119FF"/>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862"/>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4F2A"/>
    <w:rsid w:val="004B6DAE"/>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1C8"/>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0FF4"/>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0EF7"/>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16F4"/>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AD5"/>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75A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3B17"/>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0B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3D4D"/>
    <w:rsid w:val="009D5657"/>
    <w:rsid w:val="009D59D6"/>
    <w:rsid w:val="009D7A24"/>
    <w:rsid w:val="009E1FCE"/>
    <w:rsid w:val="009E36D3"/>
    <w:rsid w:val="009E4310"/>
    <w:rsid w:val="009E462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275DB"/>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6DD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4813"/>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64DD"/>
    <w:rsid w:val="00DC7655"/>
    <w:rsid w:val="00DD228E"/>
    <w:rsid w:val="00DD29D7"/>
    <w:rsid w:val="00DD2FF8"/>
    <w:rsid w:val="00DD3EA8"/>
    <w:rsid w:val="00DD3F3C"/>
    <w:rsid w:val="00DD4CE9"/>
    <w:rsid w:val="00DD5121"/>
    <w:rsid w:val="00DD56DE"/>
    <w:rsid w:val="00DD6717"/>
    <w:rsid w:val="00DD6E39"/>
    <w:rsid w:val="00DD7DA8"/>
    <w:rsid w:val="00DE023A"/>
    <w:rsid w:val="00DE0976"/>
    <w:rsid w:val="00DE0B99"/>
    <w:rsid w:val="00DE21EE"/>
    <w:rsid w:val="00DE25B1"/>
    <w:rsid w:val="00DE29DE"/>
    <w:rsid w:val="00DE362D"/>
    <w:rsid w:val="00DE4DD1"/>
    <w:rsid w:val="00DE6138"/>
    <w:rsid w:val="00DE63BC"/>
    <w:rsid w:val="00DE6D19"/>
    <w:rsid w:val="00DE73EC"/>
    <w:rsid w:val="00DF174F"/>
    <w:rsid w:val="00DF3BFE"/>
    <w:rsid w:val="00DF5180"/>
    <w:rsid w:val="00DF5202"/>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33E3"/>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DA9"/>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1F70"/>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0467"/>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E14"/>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uiPriority w:val="99"/>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022B0-C2F8-4D10-917F-FF9CB14CA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3184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2024-10-31T12:33:00Z</cp:lastPrinted>
  <dcterms:created xsi:type="dcterms:W3CDTF">2024-11-02T11:13:00Z</dcterms:created>
  <dcterms:modified xsi:type="dcterms:W3CDTF">2024-11-02T11:13:00Z</dcterms:modified>
</cp:coreProperties>
</file>