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753937">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53564E">
              <w:t>21-66</w:t>
            </w:r>
            <w:r w:rsidR="00926AB3">
              <w:t>, 5- 27-38, 5-22-52</w:t>
            </w:r>
          </w:p>
          <w:p w:rsidR="009C7704" w:rsidRPr="009C7704" w:rsidRDefault="009C7704" w:rsidP="0053564E">
            <w:pPr>
              <w:ind w:firstLine="458"/>
              <w:jc w:val="both"/>
              <w:rPr>
                <w:lang w:val="fr-FR"/>
              </w:rPr>
            </w:pPr>
            <w:r w:rsidRPr="006544F4">
              <w:t>ответственное должностное лицо</w:t>
            </w:r>
            <w:r>
              <w:t xml:space="preserve">: </w:t>
            </w:r>
            <w:r w:rsidR="0053564E">
              <w:t>Селиванова Валентина Геннадиевна,</w:t>
            </w:r>
            <w:r w:rsidR="00B237F9">
              <w:t xml:space="preserve"> </w:t>
            </w:r>
            <w:proofErr w:type="spellStart"/>
            <w:r w:rsidR="00926AB3">
              <w:t>Стадник</w:t>
            </w:r>
            <w:proofErr w:type="spellEnd"/>
            <w:r w:rsidR="00926AB3">
              <w:t xml:space="preserve"> Татьяна Ивановна, Ильина Ирина Петровна.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статьи 42 </w:t>
            </w:r>
            <w:r w:rsidRPr="00B34A21">
              <w:rPr>
                <w:rFonts w:ascii="Times New Roman" w:hAnsi="Times New Roman"/>
                <w:b w:val="0"/>
                <w:bCs/>
                <w:i/>
                <w:sz w:val="24"/>
                <w:szCs w:val="24"/>
              </w:rPr>
              <w:lastRenderedPageBreak/>
              <w:t xml:space="preserve">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информационной системе.</w:t>
            </w:r>
          </w:p>
          <w:p w:rsidR="00753937" w:rsidRPr="00B34A21" w:rsidRDefault="00753937" w:rsidP="00753937">
            <w:pPr>
              <w:ind w:firstLine="397"/>
              <w:jc w:val="both"/>
            </w:pPr>
            <w:r w:rsidRPr="00B34A21">
              <w:lastRenderedPageBreak/>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EA0EE2" w:rsidRPr="00B34A21" w:rsidRDefault="00EA0EE2" w:rsidP="00EA0EE2">
            <w:pPr>
              <w:ind w:firstLine="397"/>
              <w:jc w:val="both"/>
            </w:pPr>
            <w:r w:rsidRPr="00B34A21">
              <w:t>4. Независимая гарантия должна быть безотзывной и должна содержать:</w:t>
            </w:r>
          </w:p>
          <w:p w:rsidR="00EA0EE2" w:rsidRPr="00B34A21" w:rsidRDefault="00EA0EE2" w:rsidP="00EA0EE2">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Pr="00110DBE">
                <w:t>статьей 96</w:t>
              </w:r>
            </w:hyperlink>
            <w:r>
              <w:t xml:space="preserve"> </w:t>
            </w:r>
            <w:r w:rsidRPr="00B34A21">
              <w:t>Федерального закона от 05.04.2013 № 44-ФЗ</w:t>
            </w:r>
            <w:proofErr w:type="gramEnd"/>
            <w:r>
              <w:t>, а также идентификационный код закупки, при осуществлении которой предоставляется такая независимая гарантия</w:t>
            </w:r>
            <w:r w:rsidRPr="00B34A21">
              <w:t>;</w:t>
            </w:r>
          </w:p>
          <w:p w:rsidR="00EA0EE2" w:rsidRPr="00B34A21" w:rsidRDefault="00EA0EE2" w:rsidP="00EA0EE2">
            <w:pPr>
              <w:ind w:firstLine="397"/>
              <w:jc w:val="both"/>
            </w:pPr>
            <w:r w:rsidRPr="00B34A21">
              <w:t>2) обязательства принципала, надлежащее исполнение которых обеспечивается независимой гарантией;</w:t>
            </w:r>
          </w:p>
          <w:p w:rsidR="00EA0EE2" w:rsidRPr="00B34A21" w:rsidRDefault="00EA0EE2" w:rsidP="00EA0EE2">
            <w:pPr>
              <w:autoSpaceDE w:val="0"/>
              <w:autoSpaceDN w:val="0"/>
              <w:adjustRightInd w:val="0"/>
              <w:jc w:val="both"/>
            </w:pPr>
            <w:r>
              <w:t xml:space="preserve">      </w:t>
            </w:r>
            <w:r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Pr="00B34A21">
              <w:t>;</w:t>
            </w:r>
          </w:p>
          <w:p w:rsidR="00EA0EE2" w:rsidRPr="00B34A21" w:rsidRDefault="00EA0EE2" w:rsidP="00EA0EE2">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EA0EE2" w:rsidRDefault="00EA0EE2" w:rsidP="00EA0EE2">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Pr>
                  <w:rStyle w:val="aa"/>
                  <w:color w:val="auto"/>
                  <w:u w:val="none"/>
                </w:rPr>
                <w:t xml:space="preserve">ей </w:t>
              </w:r>
              <w:r w:rsidRPr="00B34A21">
                <w:rPr>
                  <w:rStyle w:val="aa"/>
                  <w:color w:val="auto"/>
                  <w:u w:val="none"/>
                </w:rPr>
                <w:t xml:space="preserve"> 44</w:t>
              </w:r>
            </w:hyperlink>
            <w:r>
              <w:t xml:space="preserve"> и 96 </w:t>
            </w:r>
            <w:r w:rsidRPr="00B34A21">
              <w:t xml:space="preserve"> Федерального закона от 05.04.2013 № 44-ФЗ;</w:t>
            </w:r>
          </w:p>
          <w:p w:rsidR="00EA0EE2" w:rsidRPr="00B34A21" w:rsidRDefault="00EA0EE2" w:rsidP="00EA0EE2">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EA0EE2" w:rsidRPr="00B34A21" w:rsidRDefault="00EA0EE2" w:rsidP="00EA0EE2">
            <w:pPr>
              <w:ind w:firstLine="397"/>
              <w:jc w:val="both"/>
            </w:pPr>
            <w:r>
              <w:t>7</w:t>
            </w:r>
            <w:r w:rsidRPr="00B34A21">
              <w:t xml:space="preserve">) установленный Правительством Российской Федерации </w:t>
            </w:r>
            <w:hyperlink r:id="rId15" w:history="1">
              <w:r w:rsidRPr="00B34A21">
                <w:rPr>
                  <w:rStyle w:val="aa"/>
                  <w:color w:val="auto"/>
                  <w:u w:val="none"/>
                </w:rPr>
                <w:t>перечень</w:t>
              </w:r>
            </w:hyperlink>
            <w:r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EA0EE2" w:rsidP="003779D2">
            <w:pPr>
              <w:autoSpaceDE w:val="0"/>
              <w:autoSpaceDN w:val="0"/>
              <w:adjustRightInd w:val="0"/>
              <w:jc w:val="both"/>
            </w:pPr>
            <w:r>
              <w:t xml:space="preserve">       </w:t>
            </w:r>
            <w:r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sidR="00D67FC6">
              <w:rPr>
                <w:b/>
                <w:i/>
              </w:rPr>
              <w:t>24</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w:t>
            </w:r>
            <w:r w:rsidRPr="00CD59E9">
              <w:lastRenderedPageBreak/>
              <w:t>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3919C6">
      <w:headerReference w:type="even" r:id="rId28"/>
      <w:pgSz w:w="11906" w:h="16838"/>
      <w:pgMar w:top="851" w:right="851" w:bottom="851"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4132" w:rsidRDefault="002E4132" w:rsidP="005B09DD">
      <w:r>
        <w:separator/>
      </w:r>
    </w:p>
  </w:endnote>
  <w:endnote w:type="continuationSeparator" w:id="0">
    <w:p w:rsidR="002E4132" w:rsidRDefault="002E4132"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4132" w:rsidRDefault="002E4132" w:rsidP="005B09DD">
      <w:r>
        <w:separator/>
      </w:r>
    </w:p>
  </w:footnote>
  <w:footnote w:type="continuationSeparator" w:id="0">
    <w:p w:rsidR="002E4132" w:rsidRDefault="002E4132"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2E4132"/>
    <w:rsid w:val="003779D2"/>
    <w:rsid w:val="003919C6"/>
    <w:rsid w:val="0053564E"/>
    <w:rsid w:val="005378BA"/>
    <w:rsid w:val="005B09DD"/>
    <w:rsid w:val="005E6D46"/>
    <w:rsid w:val="005F3E3E"/>
    <w:rsid w:val="006177AB"/>
    <w:rsid w:val="00753937"/>
    <w:rsid w:val="008F1E24"/>
    <w:rsid w:val="00926AB3"/>
    <w:rsid w:val="009805FF"/>
    <w:rsid w:val="009C7704"/>
    <w:rsid w:val="00B237F9"/>
    <w:rsid w:val="00CA0175"/>
    <w:rsid w:val="00D13B05"/>
    <w:rsid w:val="00D23EDC"/>
    <w:rsid w:val="00D67FC6"/>
    <w:rsid w:val="00E22358"/>
    <w:rsid w:val="00E75F99"/>
    <w:rsid w:val="00EA0EE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AA3BCD-B86C-4F45-B9F2-C60E91992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1288</Words>
  <Characters>11558</Characters>
  <Application>Microsoft Office Word</Application>
  <DocSecurity>0</DocSecurity>
  <Lines>96</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12821</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2024-02-12T13:53:00Z</dcterms:created>
  <dcterms:modified xsi:type="dcterms:W3CDTF">2024-02-12T13:53:00Z</dcterms:modified>
</cp:coreProperties>
</file>