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C74F71" w:rsidRDefault="0055661C" w:rsidP="00C74F7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C74F7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74F71" w:rsidRDefault="00C74F71" w:rsidP="00C74F7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C74F7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C74F71" w:rsidRDefault="00C74F71" w:rsidP="00C74F7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74F71">
              <w:rPr>
                <w:bCs/>
              </w:rPr>
              <w:t>от 21 марта 2024 года № 78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C74F71" w:rsidRDefault="00C74F71" w:rsidP="00C74F71">
      <w:pPr>
        <w:spacing w:after="0"/>
        <w:jc w:val="center"/>
        <w:rPr>
          <w:b/>
        </w:rPr>
      </w:pPr>
    </w:p>
    <w:p w:rsidR="00A93DD0" w:rsidRDefault="00A93DD0" w:rsidP="00C74F71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C74F71">
      <w:pPr>
        <w:spacing w:after="0"/>
        <w:jc w:val="center"/>
        <w:rPr>
          <w:b/>
        </w:rPr>
      </w:pPr>
    </w:p>
    <w:p w:rsidR="00CE25B3" w:rsidRDefault="00CE25B3" w:rsidP="00C74F71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 xml:space="preserve">выполнении кадастровых работ </w:t>
      </w:r>
      <w:bookmarkStart w:id="0" w:name="_GoBack"/>
      <w:r>
        <w:t>в отношении земельных участков под многоквартирными домами.</w:t>
      </w:r>
    </w:p>
    <w:bookmarkEnd w:id="0"/>
    <w:p w:rsidR="00CE25B3" w:rsidRPr="00055F6C" w:rsidRDefault="00CE25B3" w:rsidP="00C74F71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CE25B3" w:rsidRPr="002C4F54" w:rsidRDefault="00CE25B3" w:rsidP="00C74F71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C74F71"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CE25B3" w:rsidRPr="002C4F54" w:rsidRDefault="00CE25B3" w:rsidP="00C74F71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CE25B3" w:rsidRPr="002C4F54" w:rsidRDefault="00C74F71" w:rsidP="00C74F71">
      <w:pPr>
        <w:spacing w:after="0"/>
        <w:ind w:firstLine="709"/>
      </w:pPr>
      <w:r>
        <w:t xml:space="preserve">Начало работ: </w:t>
      </w:r>
      <w:proofErr w:type="gramStart"/>
      <w:r>
        <w:t xml:space="preserve">с даты </w:t>
      </w:r>
      <w:r w:rsidR="00CE25B3" w:rsidRPr="002C4F54">
        <w:t>заключения</w:t>
      </w:r>
      <w:proofErr w:type="gramEnd"/>
      <w:r w:rsidR="00CE25B3" w:rsidRPr="002C4F54">
        <w:t xml:space="preserve"> муниципального контракта.</w:t>
      </w:r>
    </w:p>
    <w:p w:rsidR="00CE25B3" w:rsidRPr="0097598D" w:rsidRDefault="00CE25B3" w:rsidP="00C74F71">
      <w:pPr>
        <w:spacing w:after="0"/>
        <w:ind w:firstLine="709"/>
        <w:rPr>
          <w:snapToGrid w:val="0"/>
          <w:color w:val="000000"/>
        </w:rPr>
      </w:pPr>
      <w:r w:rsidRPr="0097598D">
        <w:rPr>
          <w:color w:val="000000"/>
        </w:rPr>
        <w:t xml:space="preserve">Окончание работ: </w:t>
      </w:r>
      <w:r>
        <w:rPr>
          <w:color w:val="000000"/>
        </w:rPr>
        <w:t>в течение 12</w:t>
      </w:r>
      <w:r w:rsidRPr="0097598D">
        <w:rPr>
          <w:color w:val="000000"/>
        </w:rPr>
        <w:t>0 календарных дней с даты подписания контракта.</w:t>
      </w:r>
    </w:p>
    <w:p w:rsidR="00CE25B3" w:rsidRDefault="00CE25B3" w:rsidP="00C74F71">
      <w:pPr>
        <w:autoSpaceDE w:val="0"/>
        <w:autoSpaceDN w:val="0"/>
        <w:adjustRightInd w:val="0"/>
        <w:spacing w:after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CE25B3" w:rsidRPr="002C4F54" w:rsidRDefault="00CE25B3" w:rsidP="00C74F71">
      <w:pPr>
        <w:spacing w:after="0"/>
        <w:ind w:firstLine="709"/>
        <w:rPr>
          <w:bCs/>
        </w:rPr>
      </w:pPr>
    </w:p>
    <w:p w:rsidR="00CE25B3" w:rsidRPr="002C4F54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CE25B3" w:rsidRPr="002C4F54" w:rsidRDefault="00CE25B3" w:rsidP="00C74F71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CE25B3" w:rsidRPr="0081209A" w:rsidRDefault="00CE25B3" w:rsidP="00C74F71">
      <w:pPr>
        <w:spacing w:after="0"/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CE25B3" w:rsidRDefault="00CE25B3" w:rsidP="00C74F71">
      <w:pPr>
        <w:spacing w:after="0"/>
        <w:jc w:val="center"/>
        <w:rPr>
          <w:b/>
        </w:rPr>
      </w:pPr>
    </w:p>
    <w:tbl>
      <w:tblPr>
        <w:tblStyle w:val="af"/>
        <w:tblW w:w="9464" w:type="dxa"/>
        <w:tblLayout w:type="fixed"/>
        <w:tblLook w:val="04A0"/>
      </w:tblPr>
      <w:tblGrid>
        <w:gridCol w:w="560"/>
        <w:gridCol w:w="2100"/>
        <w:gridCol w:w="2977"/>
        <w:gridCol w:w="1701"/>
        <w:gridCol w:w="2126"/>
      </w:tblGrid>
      <w:tr w:rsidR="00C74F71" w:rsidRPr="00E7275A" w:rsidTr="00C74F71">
        <w:tc>
          <w:tcPr>
            <w:tcW w:w="560" w:type="dxa"/>
          </w:tcPr>
          <w:p w:rsidR="00CE25B3" w:rsidRPr="00E7275A" w:rsidRDefault="00CE25B3" w:rsidP="00C74F7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75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7275A">
              <w:rPr>
                <w:b/>
                <w:sz w:val="24"/>
                <w:szCs w:val="24"/>
              </w:rPr>
              <w:t>п</w:t>
            </w:r>
            <w:proofErr w:type="gramEnd"/>
            <w:r w:rsidRPr="00E7275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00" w:type="dxa"/>
          </w:tcPr>
          <w:p w:rsidR="00CE25B3" w:rsidRPr="00E7275A" w:rsidRDefault="00CE25B3" w:rsidP="00C74F7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75A">
              <w:rPr>
                <w:b/>
                <w:sz w:val="24"/>
                <w:szCs w:val="24"/>
              </w:rPr>
              <w:t>Наименование</w:t>
            </w:r>
          </w:p>
          <w:p w:rsidR="00CE25B3" w:rsidRPr="00E7275A" w:rsidRDefault="00CE25B3" w:rsidP="00C74F7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75A"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2977" w:type="dxa"/>
          </w:tcPr>
          <w:p w:rsidR="00CE25B3" w:rsidRPr="00E7275A" w:rsidRDefault="00CE25B3" w:rsidP="00C74F7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75A">
              <w:rPr>
                <w:b/>
                <w:sz w:val="24"/>
                <w:szCs w:val="24"/>
              </w:rPr>
              <w:t>Адрес многоквартирного дома, Архангельская область, Ленский район</w:t>
            </w:r>
          </w:p>
        </w:tc>
        <w:tc>
          <w:tcPr>
            <w:tcW w:w="1701" w:type="dxa"/>
          </w:tcPr>
          <w:p w:rsidR="00CE25B3" w:rsidRPr="00E7275A" w:rsidRDefault="00CE25B3" w:rsidP="00C74F7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75A">
              <w:rPr>
                <w:b/>
                <w:sz w:val="24"/>
                <w:szCs w:val="24"/>
              </w:rPr>
              <w:t>Кадастровый квартал</w:t>
            </w:r>
          </w:p>
        </w:tc>
        <w:tc>
          <w:tcPr>
            <w:tcW w:w="2126" w:type="dxa"/>
          </w:tcPr>
          <w:p w:rsidR="00CE25B3" w:rsidRPr="00E7275A" w:rsidRDefault="00CE25B3" w:rsidP="00C74F7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75A">
              <w:rPr>
                <w:b/>
                <w:sz w:val="24"/>
                <w:szCs w:val="24"/>
              </w:rPr>
              <w:t>Вид разрешенного</w:t>
            </w:r>
            <w:r w:rsidR="00C74F71">
              <w:rPr>
                <w:b/>
                <w:sz w:val="24"/>
                <w:szCs w:val="24"/>
              </w:rPr>
              <w:t xml:space="preserve"> </w:t>
            </w:r>
            <w:r w:rsidRPr="00E7275A">
              <w:rPr>
                <w:b/>
                <w:sz w:val="24"/>
                <w:szCs w:val="24"/>
              </w:rPr>
              <w:t>использования</w:t>
            </w:r>
          </w:p>
        </w:tc>
      </w:tr>
      <w:tr w:rsidR="00C74F71" w:rsidRPr="00E7275A" w:rsidTr="00C74F71">
        <w:tc>
          <w:tcPr>
            <w:tcW w:w="560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CE25B3" w:rsidRPr="00E7275A" w:rsidRDefault="00C74F71" w:rsidP="00C74F7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</w:t>
            </w:r>
            <w:r w:rsidR="00CE25B3" w:rsidRPr="00E7275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</w:t>
            </w:r>
            <w:r w:rsidR="00CE25B3" w:rsidRPr="00E7275A">
              <w:rPr>
                <w:sz w:val="24"/>
                <w:szCs w:val="24"/>
              </w:rPr>
              <w:t>кв. жилым домом</w:t>
            </w:r>
          </w:p>
        </w:tc>
        <w:tc>
          <w:tcPr>
            <w:tcW w:w="2977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 xml:space="preserve">п. </w:t>
            </w:r>
            <w:proofErr w:type="spellStart"/>
            <w:r w:rsidRPr="00E7275A">
              <w:rPr>
                <w:sz w:val="24"/>
                <w:szCs w:val="24"/>
              </w:rPr>
              <w:t>Гыжег</w:t>
            </w:r>
            <w:proofErr w:type="spellEnd"/>
            <w:r w:rsidRPr="00E7275A">
              <w:rPr>
                <w:sz w:val="24"/>
                <w:szCs w:val="24"/>
              </w:rPr>
              <w:t>, ул. Первомайская, д.18</w:t>
            </w:r>
          </w:p>
        </w:tc>
        <w:tc>
          <w:tcPr>
            <w:tcW w:w="1701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29:09:030601</w:t>
            </w:r>
          </w:p>
        </w:tc>
        <w:tc>
          <w:tcPr>
            <w:tcW w:w="2126" w:type="dxa"/>
          </w:tcPr>
          <w:p w:rsidR="00CE25B3" w:rsidRPr="00E7275A" w:rsidRDefault="00CE25B3" w:rsidP="00C74F71">
            <w:pPr>
              <w:spacing w:after="0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  <w:tr w:rsidR="00C74F71" w:rsidRPr="00E7275A" w:rsidTr="00C74F71">
        <w:tc>
          <w:tcPr>
            <w:tcW w:w="560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Земельный</w:t>
            </w:r>
            <w:r w:rsidR="00C74F71">
              <w:rPr>
                <w:sz w:val="24"/>
                <w:szCs w:val="24"/>
              </w:rPr>
              <w:t xml:space="preserve"> участок под </w:t>
            </w:r>
            <w:r w:rsidRPr="00E7275A">
              <w:rPr>
                <w:sz w:val="24"/>
                <w:szCs w:val="24"/>
              </w:rPr>
              <w:t>2</w:t>
            </w:r>
            <w:r w:rsidR="00C74F71">
              <w:rPr>
                <w:sz w:val="24"/>
                <w:szCs w:val="24"/>
              </w:rPr>
              <w:t>-</w:t>
            </w:r>
            <w:r w:rsidRPr="00E7275A">
              <w:rPr>
                <w:sz w:val="24"/>
                <w:szCs w:val="24"/>
              </w:rPr>
              <w:t>кв. жилым домом</w:t>
            </w:r>
          </w:p>
        </w:tc>
        <w:tc>
          <w:tcPr>
            <w:tcW w:w="2977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 xml:space="preserve">п. </w:t>
            </w:r>
            <w:proofErr w:type="spellStart"/>
            <w:r w:rsidRPr="00E7275A">
              <w:rPr>
                <w:sz w:val="24"/>
                <w:szCs w:val="24"/>
              </w:rPr>
              <w:t>Литвино</w:t>
            </w:r>
            <w:proofErr w:type="spellEnd"/>
            <w:r w:rsidRPr="00E7275A">
              <w:rPr>
                <w:sz w:val="24"/>
                <w:szCs w:val="24"/>
              </w:rPr>
              <w:t>, ул. Трудовая, д.9</w:t>
            </w:r>
          </w:p>
        </w:tc>
        <w:tc>
          <w:tcPr>
            <w:tcW w:w="1701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29:09:071501</w:t>
            </w:r>
          </w:p>
        </w:tc>
        <w:tc>
          <w:tcPr>
            <w:tcW w:w="2126" w:type="dxa"/>
          </w:tcPr>
          <w:p w:rsidR="00CE25B3" w:rsidRPr="00E7275A" w:rsidRDefault="00CE25B3" w:rsidP="00C74F71">
            <w:pPr>
              <w:spacing w:after="0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  <w:tr w:rsidR="00C74F71" w:rsidRPr="00E7275A" w:rsidTr="00C74F71">
        <w:tc>
          <w:tcPr>
            <w:tcW w:w="560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3</w:t>
            </w:r>
          </w:p>
        </w:tc>
        <w:tc>
          <w:tcPr>
            <w:tcW w:w="2100" w:type="dxa"/>
          </w:tcPr>
          <w:p w:rsidR="00CE25B3" w:rsidRPr="00E7275A" w:rsidRDefault="00C74F71" w:rsidP="00C74F7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</w:t>
            </w:r>
            <w:r w:rsidR="00CE25B3" w:rsidRPr="00E7275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</w:t>
            </w:r>
            <w:r w:rsidR="00CE25B3" w:rsidRPr="00E7275A">
              <w:rPr>
                <w:sz w:val="24"/>
                <w:szCs w:val="24"/>
              </w:rPr>
              <w:t>кв. жилым домом</w:t>
            </w:r>
          </w:p>
        </w:tc>
        <w:tc>
          <w:tcPr>
            <w:tcW w:w="2977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 xml:space="preserve">п. </w:t>
            </w:r>
            <w:proofErr w:type="spellStart"/>
            <w:r w:rsidRPr="00E7275A">
              <w:rPr>
                <w:sz w:val="24"/>
                <w:szCs w:val="24"/>
              </w:rPr>
              <w:t>Литвино</w:t>
            </w:r>
            <w:proofErr w:type="spellEnd"/>
            <w:r w:rsidRPr="00E7275A">
              <w:rPr>
                <w:sz w:val="24"/>
                <w:szCs w:val="24"/>
              </w:rPr>
              <w:t>, ул. Трудовая, д.6</w:t>
            </w:r>
          </w:p>
        </w:tc>
        <w:tc>
          <w:tcPr>
            <w:tcW w:w="1701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29:09:071501</w:t>
            </w:r>
          </w:p>
        </w:tc>
        <w:tc>
          <w:tcPr>
            <w:tcW w:w="2126" w:type="dxa"/>
          </w:tcPr>
          <w:p w:rsidR="00CE25B3" w:rsidRPr="00E7275A" w:rsidRDefault="00CE25B3" w:rsidP="00C74F71">
            <w:pPr>
              <w:spacing w:after="0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  <w:tr w:rsidR="00C74F71" w:rsidRPr="00E7275A" w:rsidTr="00C74F71">
        <w:tc>
          <w:tcPr>
            <w:tcW w:w="560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4</w:t>
            </w:r>
          </w:p>
        </w:tc>
        <w:tc>
          <w:tcPr>
            <w:tcW w:w="2100" w:type="dxa"/>
          </w:tcPr>
          <w:p w:rsidR="00CE25B3" w:rsidRPr="00E7275A" w:rsidRDefault="00C74F71" w:rsidP="00C74F7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</w:t>
            </w:r>
            <w:r w:rsidR="00CE25B3" w:rsidRPr="00E7275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</w:t>
            </w:r>
            <w:r w:rsidR="00CE25B3" w:rsidRPr="00E7275A">
              <w:rPr>
                <w:sz w:val="24"/>
                <w:szCs w:val="24"/>
              </w:rPr>
              <w:t>кв. жилым домом</w:t>
            </w:r>
          </w:p>
        </w:tc>
        <w:tc>
          <w:tcPr>
            <w:tcW w:w="2977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 xml:space="preserve">п. </w:t>
            </w:r>
            <w:proofErr w:type="spellStart"/>
            <w:r w:rsidRPr="00E7275A">
              <w:rPr>
                <w:sz w:val="24"/>
                <w:szCs w:val="24"/>
              </w:rPr>
              <w:t>Литвино</w:t>
            </w:r>
            <w:proofErr w:type="spellEnd"/>
            <w:r w:rsidRPr="00E7275A">
              <w:rPr>
                <w:sz w:val="24"/>
                <w:szCs w:val="24"/>
              </w:rPr>
              <w:t>, ул. Лесная, д.10</w:t>
            </w:r>
          </w:p>
        </w:tc>
        <w:tc>
          <w:tcPr>
            <w:tcW w:w="1701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29:09:071501</w:t>
            </w:r>
          </w:p>
        </w:tc>
        <w:tc>
          <w:tcPr>
            <w:tcW w:w="2126" w:type="dxa"/>
          </w:tcPr>
          <w:p w:rsidR="00CE25B3" w:rsidRPr="00E7275A" w:rsidRDefault="00CE25B3" w:rsidP="00C74F71">
            <w:pPr>
              <w:spacing w:after="0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  <w:tr w:rsidR="00C74F71" w:rsidRPr="00E7275A" w:rsidTr="00C74F71">
        <w:tc>
          <w:tcPr>
            <w:tcW w:w="560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5</w:t>
            </w:r>
          </w:p>
        </w:tc>
        <w:tc>
          <w:tcPr>
            <w:tcW w:w="2100" w:type="dxa"/>
          </w:tcPr>
          <w:p w:rsidR="00CE25B3" w:rsidRPr="00E7275A" w:rsidRDefault="00C74F71" w:rsidP="00C74F7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</w:t>
            </w:r>
            <w:r w:rsidR="00CE25B3" w:rsidRPr="00E7275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</w:t>
            </w:r>
            <w:r w:rsidR="00CE25B3" w:rsidRPr="00E7275A">
              <w:rPr>
                <w:sz w:val="24"/>
                <w:szCs w:val="24"/>
              </w:rPr>
              <w:t>кв. жилым домом</w:t>
            </w:r>
          </w:p>
        </w:tc>
        <w:tc>
          <w:tcPr>
            <w:tcW w:w="2977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п. Сойга, ул. Центральная, д.21</w:t>
            </w:r>
          </w:p>
        </w:tc>
        <w:tc>
          <w:tcPr>
            <w:tcW w:w="1701" w:type="dxa"/>
          </w:tcPr>
          <w:p w:rsidR="00CE25B3" w:rsidRPr="00E7275A" w:rsidRDefault="00CE25B3" w:rsidP="00C74F71">
            <w:pPr>
              <w:spacing w:after="0"/>
              <w:jc w:val="center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29:09:070201</w:t>
            </w:r>
          </w:p>
        </w:tc>
        <w:tc>
          <w:tcPr>
            <w:tcW w:w="2126" w:type="dxa"/>
          </w:tcPr>
          <w:p w:rsidR="00CE25B3" w:rsidRPr="00E7275A" w:rsidRDefault="00CE25B3" w:rsidP="00C74F71">
            <w:pPr>
              <w:spacing w:after="0"/>
              <w:rPr>
                <w:sz w:val="24"/>
                <w:szCs w:val="24"/>
              </w:rPr>
            </w:pPr>
            <w:r w:rsidRPr="00E7275A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</w:tbl>
    <w:p w:rsidR="00CE25B3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1020AE">
        <w:rPr>
          <w:b/>
        </w:rPr>
        <w:lastRenderedPageBreak/>
        <w:t>Нормативные требования к выполнению работ:</w:t>
      </w:r>
    </w:p>
    <w:p w:rsidR="00CE25B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CE25B3" w:rsidRPr="00B17E6D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Градостроительный кодекс Российской Федерации;</w:t>
      </w:r>
    </w:p>
    <w:p w:rsidR="00CE25B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CE25B3" w:rsidRPr="00B17E6D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</w:t>
      </w:r>
      <w:r>
        <w:t>221</w:t>
      </w:r>
      <w:r w:rsidRPr="00B17E6D">
        <w:t>-ФЗ от 2</w:t>
      </w:r>
      <w:r>
        <w:t>4</w:t>
      </w:r>
      <w:r w:rsidRPr="00B17E6D">
        <w:t>.</w:t>
      </w:r>
      <w:r>
        <w:t>07</w:t>
      </w:r>
      <w:r w:rsidRPr="00B17E6D">
        <w:t>.200</w:t>
      </w:r>
      <w:r>
        <w:t>7</w:t>
      </w:r>
      <w:r w:rsidRPr="00B17E6D">
        <w:t xml:space="preserve"> «О </w:t>
      </w:r>
      <w:r>
        <w:t>кадастровой деятельности</w:t>
      </w:r>
      <w:r w:rsidRPr="00B17E6D">
        <w:t>»;</w:t>
      </w:r>
    </w:p>
    <w:p w:rsidR="00CE25B3" w:rsidRPr="00BD0C8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CE25B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CE25B3" w:rsidRPr="00321CD2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</w:t>
      </w:r>
      <w:r>
        <w:t>9</w:t>
      </w:r>
      <w:r w:rsidRPr="00DC30A8">
        <w:t>.</w:t>
      </w:r>
      <w:r>
        <w:t>04</w:t>
      </w:r>
      <w:r w:rsidRPr="00DC30A8">
        <w:t>.202</w:t>
      </w:r>
      <w:r>
        <w:t>2</w:t>
      </w:r>
      <w:r w:rsidRPr="00DC30A8">
        <w:t xml:space="preserve"> N П/0</w:t>
      </w:r>
      <w:r>
        <w:t>148</w:t>
      </w:r>
      <w:r w:rsidRPr="00DC30A8">
        <w:t xml:space="preserve"> "Об утверждении</w:t>
      </w:r>
      <w:r>
        <w:t xml:space="preserve">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носителе".</w:t>
      </w:r>
    </w:p>
    <w:p w:rsidR="00CE25B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CE25B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« Методические рекомендации по проведению межевания объектов землеустройства» (утв. </w:t>
      </w:r>
      <w:proofErr w:type="spellStart"/>
      <w:r>
        <w:t>Росземкадастром</w:t>
      </w:r>
      <w:proofErr w:type="spellEnd"/>
      <w:r>
        <w:t xml:space="preserve"> 17.02.2003) (ред. от 18.04.2003);</w:t>
      </w:r>
    </w:p>
    <w:p w:rsidR="00CE25B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«Инструкция по межеванию земель» (утв. Роскомземом 08.04.2003);</w:t>
      </w:r>
    </w:p>
    <w:p w:rsidR="00CE25B3" w:rsidRPr="00B17E6D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Настоящее техническое задание;</w:t>
      </w:r>
    </w:p>
    <w:p w:rsidR="00CE25B3" w:rsidRPr="00BD0C8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CE25B3" w:rsidRPr="0004039B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</w:p>
    <w:p w:rsidR="00CE25B3" w:rsidRPr="0004039B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04039B">
        <w:rPr>
          <w:b/>
        </w:rPr>
        <w:t>Состав работ: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Подготовительные работы</w:t>
      </w:r>
      <w:r>
        <w:t>(получение сведений о смежных землепользователях, получение информации по красным линиям и охранным зонам на земельный участок, сбор сведений об объектах землеустройства, содержащихся в государственном кадастре недвижимости, государственном фонде данных, геодезической, картографической и иной, связной с использованием земель документации и анализ полученных сведений)</w:t>
      </w:r>
      <w:r w:rsidRPr="0004039B">
        <w:t>;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Выполнение съемки</w:t>
      </w:r>
      <w:r>
        <w:t>, проведение кадастровых работ по земельным участкам под многоквартирными жилыми домам</w:t>
      </w:r>
      <w:proofErr w:type="gramStart"/>
      <w:r>
        <w:t>и(</w:t>
      </w:r>
      <w:proofErr w:type="gramEnd"/>
      <w:r>
        <w:t>придомовая территория)</w:t>
      </w:r>
      <w:r w:rsidRPr="0004039B">
        <w:t>;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Оформление чертежей;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Уведомление лиц, права которых могут быть затронуты при проведении кадастровых работ, оформление акта согласования</w:t>
      </w:r>
      <w:r>
        <w:t xml:space="preserve"> местоположения границ каждого земельного участка</w:t>
      </w:r>
      <w:r w:rsidRPr="0004039B">
        <w:t xml:space="preserve"> со смежными землепользователями</w:t>
      </w:r>
      <w:r>
        <w:t xml:space="preserve"> и всеми заинтересованными лицами</w:t>
      </w:r>
      <w:r w:rsidRPr="0004039B">
        <w:t>;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CE25B3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координат межевых знаков;</w:t>
      </w:r>
    </w:p>
    <w:p w:rsidR="00CE25B3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Отражение границ частей земельного участка, ограниченных в использовании и обремененных сервитутами в межевом плане на основе имеющихся документов;</w:t>
      </w:r>
    </w:p>
    <w:p w:rsidR="00CE25B3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Вычисление площади земельных участков и ограниченных в использовании частей земельных участков.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Подготовка схем расположения земельных участков, на которых расположены многоквартирные дома и иные входящие в состав таких домов объекты недвижимого имущества.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Формирование межевого плана на каждый земельный участок;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lastRenderedPageBreak/>
        <w:t>Согласование межевых планов с Заказчиком;</w:t>
      </w:r>
    </w:p>
    <w:p w:rsidR="00CE25B3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Сдача оригин</w:t>
      </w:r>
      <w:r>
        <w:t>алов межевых планов Заказчику;</w:t>
      </w:r>
    </w:p>
    <w:p w:rsidR="00CE25B3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Сопровождение документов с целью обеспечения постановки вновь образованных земельных участков на государственный кадастровый учет;</w:t>
      </w:r>
    </w:p>
    <w:p w:rsidR="00CE25B3" w:rsidRPr="0004039B" w:rsidRDefault="00CE25B3" w:rsidP="00C74F71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Получение выписки из Единого государственного реестра недвижимости об основных характеристиках и зарегистрированных правах на объект недвижимости по каждому из земельных участков.</w:t>
      </w:r>
    </w:p>
    <w:p w:rsidR="00CE25B3" w:rsidRPr="0004039B" w:rsidRDefault="00CE25B3" w:rsidP="00C74F71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CE25B3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>
        <w:rPr>
          <w:b/>
        </w:rPr>
        <w:t>Оформление схемы расположения земельного участка, межевого плана.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1F259D">
        <w:rPr>
          <w:b/>
        </w:rPr>
        <w:t>6.1</w:t>
      </w:r>
      <w:r>
        <w:t xml:space="preserve"> Требования к подготовке схем расположения земельных участков на кадастровом плане территории, выполняемых в целях формирования границ земельных участков под многоквартирными домами.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 xml:space="preserve">6.1.1. </w:t>
      </w:r>
      <w:r>
        <w:t>С</w:t>
      </w:r>
      <w:r w:rsidRPr="001F259D">
        <w:t>хемы расположения земельных участков оформить</w:t>
      </w:r>
      <w:r>
        <w:t xml:space="preserve"> в соответствии с Приказом Росреестра от 19.04.2022 </w:t>
      </w:r>
      <w:r>
        <w:rPr>
          <w:lang w:val="en-US"/>
        </w:rPr>
        <w:t>N</w:t>
      </w:r>
      <w:r>
        <w:t xml:space="preserve"> П/0148.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1F259D">
        <w:rPr>
          <w:b/>
        </w:rPr>
        <w:t>6.1.2.</w:t>
      </w:r>
      <w:r>
        <w:rPr>
          <w:b/>
        </w:rPr>
        <w:t xml:space="preserve">  </w:t>
      </w:r>
      <w:r w:rsidRPr="001F259D">
        <w:t>Схемы</w:t>
      </w:r>
      <w:r>
        <w:t xml:space="preserve"> расположения земельных участков предоставить в одном экземпляре на бумажной основе и на магнитных носителях.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7E39E9">
        <w:rPr>
          <w:b/>
        </w:rPr>
        <w:t>6.1.3.</w:t>
      </w:r>
      <w:r>
        <w:rPr>
          <w:b/>
        </w:rPr>
        <w:t xml:space="preserve"> </w:t>
      </w:r>
      <w:r w:rsidRPr="007E39E9">
        <w:t>Схема расположения земельного участка до её</w:t>
      </w:r>
      <w:r>
        <w:t xml:space="preserve">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 Порядок регламентируется ст. 5.1 Градостроительного кодекса Российской Федерации от 29.12.2004 </w:t>
      </w:r>
      <w:r>
        <w:rPr>
          <w:lang w:val="en-US"/>
        </w:rPr>
        <w:t>N</w:t>
      </w:r>
      <w:r>
        <w:t xml:space="preserve"> 190-ФЗ.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>6.1.4.</w:t>
      </w:r>
      <w:r>
        <w:t xml:space="preserve"> 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 xml:space="preserve">6.1.5.  </w:t>
      </w:r>
      <w:r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 xml:space="preserve">6.1.6 </w:t>
      </w:r>
      <w:r>
        <w:t xml:space="preserve"> Схема расположения земельного участка утверждается постановлением Администрации МО «Ленский муниципальный район».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 xml:space="preserve">6.1.7     </w:t>
      </w:r>
      <w:r>
        <w:t>Схема расположения земельного  участка передается в Администрацию МО «Ленский муниципальный район» на хранение.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9B1475">
        <w:rPr>
          <w:b/>
        </w:rPr>
        <w:t>6.2</w:t>
      </w:r>
      <w:proofErr w:type="gramStart"/>
      <w:r>
        <w:rPr>
          <w:b/>
        </w:rPr>
        <w:t xml:space="preserve">  </w:t>
      </w:r>
      <w:r w:rsidRPr="009B1475">
        <w:t>В</w:t>
      </w:r>
      <w:proofErr w:type="gramEnd"/>
      <w:r w:rsidRPr="009B1475">
        <w:t xml:space="preserve"> результате кадастровых работ</w:t>
      </w:r>
      <w:r>
        <w:t xml:space="preserve"> подготавливается межевой план.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 xml:space="preserve">6.2.1. </w:t>
      </w:r>
      <w:r>
        <w:t xml:space="preserve"> Оформление межевого плана осуществляется в соответствии с действующим законодательством Российской Федерации.</w:t>
      </w:r>
    </w:p>
    <w:p w:rsidR="00CE25B3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 xml:space="preserve">6.2.2.  </w:t>
      </w:r>
      <w:r>
        <w:t xml:space="preserve">Межевой план изготовляется на каждый земельный участок в форме электронных документов, </w:t>
      </w:r>
      <w:proofErr w:type="gramStart"/>
      <w:r>
        <w:t>подписанные</w:t>
      </w:r>
      <w:proofErr w:type="gramEnd"/>
      <w:r>
        <w:t xml:space="preserve">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CE25B3" w:rsidRPr="00374A82" w:rsidRDefault="00CE25B3" w:rsidP="00C74F71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t>- в электронном виде на С</w:t>
      </w:r>
      <w:r>
        <w:rPr>
          <w:lang w:val="en-US"/>
        </w:rPr>
        <w:t>D</w:t>
      </w:r>
      <w:r w:rsidRPr="009B1475">
        <w:t xml:space="preserve"> (</w:t>
      </w:r>
      <w:r>
        <w:rPr>
          <w:lang w:val="en-US"/>
        </w:rPr>
        <w:t>DVD</w:t>
      </w:r>
      <w:r w:rsidRPr="009B1475">
        <w:t xml:space="preserve">) </w:t>
      </w:r>
      <w:r>
        <w:t xml:space="preserve">носителе для представления в орган  кадастрового учета вместе с соответствующим заявлением, на бумажном носителе </w:t>
      </w:r>
      <w:proofErr w:type="gramStart"/>
      <w:r>
        <w:t>-з</w:t>
      </w:r>
      <w:proofErr w:type="gramEnd"/>
      <w:r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CE25B3" w:rsidRPr="0004039B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iCs/>
        </w:rPr>
      </w:pPr>
      <w:r w:rsidRPr="0004039B">
        <w:rPr>
          <w:b/>
        </w:rPr>
        <w:t>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CE25B3" w:rsidRPr="001227A5" w:rsidRDefault="00CE25B3" w:rsidP="00C74F71">
      <w:pPr>
        <w:tabs>
          <w:tab w:val="left" w:pos="851"/>
          <w:tab w:val="left" w:pos="993"/>
        </w:tabs>
        <w:spacing w:after="0"/>
        <w:ind w:firstLine="709"/>
      </w:pPr>
      <w:r w:rsidRPr="001227A5">
        <w:t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</w:t>
      </w:r>
    </w:p>
    <w:p w:rsidR="00CE25B3" w:rsidRPr="001227A5" w:rsidRDefault="00CE25B3" w:rsidP="00C74F71">
      <w:pPr>
        <w:tabs>
          <w:tab w:val="left" w:pos="851"/>
          <w:tab w:val="left" w:pos="993"/>
        </w:tabs>
        <w:spacing w:after="0"/>
        <w:ind w:firstLine="709"/>
      </w:pPr>
      <w:r w:rsidRPr="001227A5">
        <w:t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</w:t>
      </w:r>
    </w:p>
    <w:p w:rsidR="00CE25B3" w:rsidRPr="001227A5" w:rsidRDefault="00CE25B3" w:rsidP="00C74F71">
      <w:pPr>
        <w:tabs>
          <w:tab w:val="left" w:pos="851"/>
          <w:tab w:val="left" w:pos="993"/>
        </w:tabs>
        <w:spacing w:after="0"/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CE25B3" w:rsidRDefault="00CE25B3" w:rsidP="00C74F71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1020AE">
        <w:rPr>
          <w:b/>
        </w:rPr>
        <w:lastRenderedPageBreak/>
        <w:t>Контроль и приемка работ:</w:t>
      </w:r>
    </w:p>
    <w:p w:rsidR="00CE25B3" w:rsidRPr="00740B33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 xml:space="preserve">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</w:t>
      </w:r>
    </w:p>
    <w:p w:rsidR="00CE25B3" w:rsidRPr="0045657E" w:rsidRDefault="00CE25B3" w:rsidP="00C74F71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226EE" w:rsidRDefault="005226EE" w:rsidP="00C74F71">
      <w:pPr>
        <w:widowControl w:val="0"/>
        <w:tabs>
          <w:tab w:val="left" w:pos="993"/>
        </w:tabs>
        <w:suppressAutoHyphens/>
        <w:spacing w:after="0"/>
        <w:rPr>
          <w:b/>
          <w:lang w:eastAsia="ar-SA"/>
        </w:rPr>
      </w:pPr>
    </w:p>
    <w:sectPr w:rsidR="005226EE" w:rsidSect="00C74F71">
      <w:headerReference w:type="default" r:id="rId7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086" w:rsidRDefault="00F32086" w:rsidP="003C316D">
      <w:pPr>
        <w:spacing w:after="0"/>
      </w:pPr>
      <w:r>
        <w:separator/>
      </w:r>
    </w:p>
  </w:endnote>
  <w:endnote w:type="continuationSeparator" w:id="0">
    <w:p w:rsidR="00F32086" w:rsidRDefault="00F3208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086" w:rsidRDefault="00F32086" w:rsidP="003C316D">
      <w:pPr>
        <w:spacing w:after="0"/>
      </w:pPr>
      <w:r>
        <w:separator/>
      </w:r>
    </w:p>
  </w:footnote>
  <w:footnote w:type="continuationSeparator" w:id="0">
    <w:p w:rsidR="00F32086" w:rsidRDefault="00F32086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977C8C" w:rsidP="00C74F71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C74F7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60C61172"/>
    <w:lvl w:ilvl="0" w:tplc="B8C4E84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323C97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77C8C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74F71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1420"/>
    <w:rsid w:val="00EF1B00"/>
    <w:rsid w:val="00F32086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72</cp:revision>
  <cp:lastPrinted>2023-04-14T07:31:00Z</cp:lastPrinted>
  <dcterms:created xsi:type="dcterms:W3CDTF">2022-02-01T11:21:00Z</dcterms:created>
  <dcterms:modified xsi:type="dcterms:W3CDTF">2024-03-21T12:38:00Z</dcterms:modified>
</cp:coreProperties>
</file>