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569" w:rsidRDefault="006240B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88565" cy="38227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23" t="-162" r="-21" b="-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569" w:rsidRDefault="00F6056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21972" w:rsidRPr="00C21972" w:rsidRDefault="00C21972" w:rsidP="00C21972">
      <w:pPr>
        <w:pStyle w:val="1"/>
        <w:shd w:val="clear" w:color="auto" w:fill="FFFFFF"/>
        <w:spacing w:before="0" w:line="472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972">
        <w:rPr>
          <w:rFonts w:ascii="Times New Roman" w:hAnsi="Times New Roman" w:cs="Times New Roman"/>
          <w:b/>
          <w:sz w:val="28"/>
          <w:szCs w:val="28"/>
        </w:rPr>
        <w:t>Льготы при получении сведений, содержащихся в ЕГРН</w:t>
      </w:r>
    </w:p>
    <w:p w:rsidR="00F60569" w:rsidRDefault="00F6056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C21972" w:rsidRPr="009B17B1" w:rsidRDefault="00991518" w:rsidP="009B17B1">
      <w:pPr>
        <w:pStyle w:val="aff8"/>
        <w:shd w:val="clear" w:color="auto" w:fill="FFFFFF"/>
        <w:spacing w:before="0" w:beforeAutospacing="0" w:after="0" w:afterAutospacing="0" w:line="324" w:lineRule="auto"/>
        <w:ind w:firstLine="709"/>
        <w:contextualSpacing/>
        <w:jc w:val="both"/>
        <w:rPr>
          <w:sz w:val="28"/>
          <w:szCs w:val="28"/>
        </w:rPr>
      </w:pPr>
      <w:r w:rsidRPr="009B17B1">
        <w:rPr>
          <w:sz w:val="28"/>
          <w:szCs w:val="28"/>
        </w:rPr>
        <w:t>Размер платы за предоставление сведений, содержащихся в Едином государственном реестре недвижимости, установлены приказом Федеральной службы</w:t>
      </w:r>
      <w:r w:rsidR="00255DF4">
        <w:rPr>
          <w:sz w:val="28"/>
          <w:szCs w:val="28"/>
        </w:rPr>
        <w:t xml:space="preserve"> </w:t>
      </w:r>
      <w:r w:rsidRPr="009B17B1">
        <w:rPr>
          <w:sz w:val="28"/>
          <w:szCs w:val="28"/>
        </w:rPr>
        <w:t>государственной</w:t>
      </w:r>
      <w:r w:rsidR="00255DF4">
        <w:rPr>
          <w:sz w:val="28"/>
          <w:szCs w:val="28"/>
        </w:rPr>
        <w:t xml:space="preserve"> </w:t>
      </w:r>
      <w:r w:rsidRPr="009B17B1">
        <w:rPr>
          <w:sz w:val="28"/>
          <w:szCs w:val="28"/>
        </w:rPr>
        <w:t>регистрации,</w:t>
      </w:r>
      <w:r w:rsidR="00255DF4">
        <w:rPr>
          <w:sz w:val="28"/>
          <w:szCs w:val="28"/>
        </w:rPr>
        <w:t xml:space="preserve"> </w:t>
      </w:r>
      <w:r w:rsidRPr="009B17B1">
        <w:rPr>
          <w:sz w:val="28"/>
          <w:szCs w:val="28"/>
        </w:rPr>
        <w:t>кадастра</w:t>
      </w:r>
      <w:r w:rsidR="00255DF4">
        <w:rPr>
          <w:sz w:val="28"/>
          <w:szCs w:val="28"/>
        </w:rPr>
        <w:t xml:space="preserve"> </w:t>
      </w:r>
      <w:r w:rsidRPr="009B17B1">
        <w:rPr>
          <w:sz w:val="28"/>
          <w:szCs w:val="28"/>
        </w:rPr>
        <w:t>и</w:t>
      </w:r>
      <w:r w:rsidR="00255DF4">
        <w:rPr>
          <w:sz w:val="28"/>
          <w:szCs w:val="28"/>
        </w:rPr>
        <w:t xml:space="preserve"> </w:t>
      </w:r>
      <w:r w:rsidRPr="009B17B1">
        <w:rPr>
          <w:sz w:val="28"/>
          <w:szCs w:val="28"/>
        </w:rPr>
        <w:t>картографии</w:t>
      </w:r>
      <w:r w:rsidR="00255DF4">
        <w:rPr>
          <w:sz w:val="28"/>
          <w:szCs w:val="28"/>
        </w:rPr>
        <w:t xml:space="preserve"> </w:t>
      </w:r>
      <w:r w:rsidR="007944A9" w:rsidRPr="009B17B1">
        <w:rPr>
          <w:sz w:val="28"/>
          <w:szCs w:val="28"/>
        </w:rPr>
        <w:t>от</w:t>
      </w:r>
      <w:r w:rsidR="00255DF4">
        <w:rPr>
          <w:sz w:val="28"/>
          <w:szCs w:val="28"/>
        </w:rPr>
        <w:t xml:space="preserve"> </w:t>
      </w:r>
      <w:r w:rsidR="007944A9" w:rsidRPr="009B17B1">
        <w:rPr>
          <w:sz w:val="28"/>
          <w:szCs w:val="28"/>
        </w:rPr>
        <w:t xml:space="preserve">28.10.2024 </w:t>
      </w:r>
      <w:r w:rsidRPr="009B17B1">
        <w:rPr>
          <w:sz w:val="28"/>
          <w:szCs w:val="28"/>
        </w:rPr>
        <w:t xml:space="preserve">№ </w:t>
      </w:r>
      <w:proofErr w:type="gramStart"/>
      <w:r w:rsidRPr="009B17B1">
        <w:rPr>
          <w:sz w:val="28"/>
          <w:szCs w:val="28"/>
        </w:rPr>
        <w:t>П</w:t>
      </w:r>
      <w:proofErr w:type="gramEnd"/>
      <w:r w:rsidRPr="009B17B1">
        <w:rPr>
          <w:sz w:val="28"/>
          <w:szCs w:val="28"/>
        </w:rPr>
        <w:t>/0335/24</w:t>
      </w:r>
      <w:r w:rsidR="00052900" w:rsidRPr="009B17B1">
        <w:rPr>
          <w:sz w:val="28"/>
          <w:szCs w:val="28"/>
        </w:rPr>
        <w:t xml:space="preserve"> (Приказ)</w:t>
      </w:r>
      <w:r w:rsidR="00C21972" w:rsidRPr="009B17B1">
        <w:rPr>
          <w:sz w:val="28"/>
          <w:szCs w:val="28"/>
        </w:rPr>
        <w:t>. </w:t>
      </w:r>
    </w:p>
    <w:p w:rsidR="00667747" w:rsidRPr="009B17B1" w:rsidRDefault="00667747" w:rsidP="009B17B1">
      <w:pPr>
        <w:pStyle w:val="aff8"/>
        <w:shd w:val="clear" w:color="auto" w:fill="FFFFFF"/>
        <w:spacing w:before="0" w:beforeAutospacing="0" w:after="0" w:afterAutospacing="0" w:line="324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9B17B1">
        <w:rPr>
          <w:sz w:val="28"/>
          <w:szCs w:val="28"/>
        </w:rPr>
        <w:t>Льгота</w:t>
      </w:r>
      <w:r w:rsidR="00A86455" w:rsidRPr="009B17B1">
        <w:rPr>
          <w:sz w:val="28"/>
          <w:szCs w:val="28"/>
        </w:rPr>
        <w:t>,</w:t>
      </w:r>
      <w:r w:rsidR="00255DF4">
        <w:rPr>
          <w:sz w:val="28"/>
          <w:szCs w:val="28"/>
        </w:rPr>
        <w:t xml:space="preserve"> </w:t>
      </w:r>
      <w:r w:rsidRPr="009B17B1">
        <w:rPr>
          <w:sz w:val="28"/>
          <w:szCs w:val="28"/>
        </w:rPr>
        <w:t xml:space="preserve">равная </w:t>
      </w:r>
      <w:r w:rsidR="00C21972" w:rsidRPr="009B17B1">
        <w:rPr>
          <w:sz w:val="28"/>
          <w:szCs w:val="28"/>
        </w:rPr>
        <w:t>50%</w:t>
      </w:r>
      <w:r w:rsidR="00255DF4">
        <w:rPr>
          <w:sz w:val="28"/>
          <w:szCs w:val="28"/>
        </w:rPr>
        <w:t xml:space="preserve"> </w:t>
      </w:r>
      <w:r w:rsidRPr="009B17B1">
        <w:rPr>
          <w:sz w:val="28"/>
          <w:szCs w:val="28"/>
        </w:rPr>
        <w:t xml:space="preserve">от размера, установленного для физических лиц, согласно приложению № 1 к настоящему Приказу, </w:t>
      </w:r>
      <w:r w:rsidR="00C21972" w:rsidRPr="009B17B1">
        <w:rPr>
          <w:sz w:val="28"/>
          <w:szCs w:val="28"/>
        </w:rPr>
        <w:t xml:space="preserve">предоставляется по запросам </w:t>
      </w:r>
      <w:r w:rsidR="009F5F8A" w:rsidRPr="009B17B1">
        <w:rPr>
          <w:sz w:val="28"/>
          <w:szCs w:val="28"/>
        </w:rPr>
        <w:t xml:space="preserve">ветеранов </w:t>
      </w:r>
      <w:r w:rsidRPr="009B17B1">
        <w:rPr>
          <w:sz w:val="28"/>
          <w:szCs w:val="28"/>
        </w:rPr>
        <w:t>Великой Отечественной войны, инвалидов Великой Отечественной войны, ветеранов боевых действий на территории СССР, на территории Российской Федерации и территориях других государств, детей</w:t>
      </w:r>
      <w:r w:rsidR="00A55DD5" w:rsidRPr="009B17B1">
        <w:rPr>
          <w:sz w:val="28"/>
          <w:szCs w:val="28"/>
        </w:rPr>
        <w:t xml:space="preserve"> </w:t>
      </w:r>
      <w:r w:rsidRPr="009B17B1">
        <w:rPr>
          <w:sz w:val="28"/>
          <w:szCs w:val="28"/>
        </w:rPr>
        <w:t>инвалидов, инвалидов с детства I группы, инвалидов I и II групп, физических лиц, имеющих трех и более несовершеннолетних детей</w:t>
      </w:r>
      <w:proofErr w:type="gramEnd"/>
      <w:r w:rsidR="00A55DD5" w:rsidRPr="009B17B1">
        <w:rPr>
          <w:sz w:val="28"/>
          <w:szCs w:val="28"/>
        </w:rPr>
        <w:t>. Льгота предоставляется только</w:t>
      </w:r>
      <w:r w:rsidRPr="009B17B1">
        <w:rPr>
          <w:sz w:val="28"/>
          <w:szCs w:val="28"/>
        </w:rPr>
        <w:t xml:space="preserve"> в отношении объектов недвижимости, принадлежащих (принадлежавших) данным лицам.</w:t>
      </w:r>
    </w:p>
    <w:p w:rsidR="00D705A6" w:rsidRPr="009B17B1" w:rsidRDefault="00D3055D" w:rsidP="009B17B1">
      <w:pPr>
        <w:pStyle w:val="aff8"/>
        <w:shd w:val="clear" w:color="auto" w:fill="FFFFFF"/>
        <w:spacing w:before="0" w:beforeAutospacing="0" w:after="0" w:afterAutospacing="0" w:line="324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9B17B1">
        <w:rPr>
          <w:sz w:val="28"/>
          <w:szCs w:val="28"/>
        </w:rPr>
        <w:t>Для подтверждения п</w:t>
      </w:r>
      <w:r w:rsidR="001E6E15" w:rsidRPr="009B17B1">
        <w:rPr>
          <w:sz w:val="28"/>
          <w:szCs w:val="28"/>
        </w:rPr>
        <w:t>рав</w:t>
      </w:r>
      <w:r w:rsidRPr="009B17B1">
        <w:rPr>
          <w:sz w:val="28"/>
          <w:szCs w:val="28"/>
        </w:rPr>
        <w:t>а</w:t>
      </w:r>
      <w:r w:rsidR="00D705A6" w:rsidRPr="009B17B1">
        <w:rPr>
          <w:sz w:val="28"/>
          <w:szCs w:val="28"/>
        </w:rPr>
        <w:t xml:space="preserve"> на получение льготы </w:t>
      </w:r>
      <w:r w:rsidRPr="009B17B1">
        <w:rPr>
          <w:sz w:val="28"/>
          <w:szCs w:val="28"/>
        </w:rPr>
        <w:t>к запросу о предоставлении сведений, содержащихся в Едином государственном реестре недвижимости (ЕГРН), необходимо приложить</w:t>
      </w:r>
      <w:r w:rsidR="00D705A6" w:rsidRPr="009B17B1">
        <w:rPr>
          <w:sz w:val="28"/>
          <w:szCs w:val="28"/>
        </w:rPr>
        <w:t xml:space="preserve"> документ</w:t>
      </w:r>
      <w:r w:rsidRPr="009B17B1">
        <w:rPr>
          <w:sz w:val="28"/>
          <w:szCs w:val="28"/>
        </w:rPr>
        <w:t>ы</w:t>
      </w:r>
      <w:r w:rsidR="00D705A6" w:rsidRPr="009B17B1">
        <w:rPr>
          <w:sz w:val="28"/>
          <w:szCs w:val="28"/>
        </w:rPr>
        <w:t>, выданны</w:t>
      </w:r>
      <w:r w:rsidRPr="009B17B1">
        <w:rPr>
          <w:sz w:val="28"/>
          <w:szCs w:val="28"/>
        </w:rPr>
        <w:t>е</w:t>
      </w:r>
      <w:r w:rsidR="00D705A6" w:rsidRPr="009B17B1">
        <w:rPr>
          <w:sz w:val="28"/>
          <w:szCs w:val="28"/>
        </w:rPr>
        <w:t xml:space="preserve"> в соответствии с действующим законодательством, например, удостоверение ветерана Великой Отечественной войны (</w:t>
      </w:r>
      <w:r w:rsidR="008771A2" w:rsidRPr="009B17B1">
        <w:rPr>
          <w:sz w:val="28"/>
          <w:szCs w:val="28"/>
        </w:rPr>
        <w:t xml:space="preserve">утверждено </w:t>
      </w:r>
      <w:r w:rsidR="00D705A6" w:rsidRPr="009B17B1">
        <w:rPr>
          <w:sz w:val="28"/>
          <w:szCs w:val="28"/>
        </w:rPr>
        <w:t>постановлением Правительства Российской Федерации от 05.10.1999 № 1122), удостоверение инвалида Отечественной войны (</w:t>
      </w:r>
      <w:r w:rsidR="00681A30" w:rsidRPr="009B17B1">
        <w:rPr>
          <w:sz w:val="28"/>
          <w:szCs w:val="28"/>
        </w:rPr>
        <w:t xml:space="preserve">утверждено </w:t>
      </w:r>
      <w:r w:rsidR="00D705A6" w:rsidRPr="009B17B1">
        <w:rPr>
          <w:sz w:val="28"/>
          <w:szCs w:val="28"/>
        </w:rPr>
        <w:t>постановлением Госкомтруда СССР от 26.05.1975 № 126), удостоверение ветерана боевых действий (установлено постановлением Правительства Российской Федерации от 19.12.2003 № 763), удостоверение многодетной семьи (утверждено распоряжением Правительства Российской Федерации от 29.06.2024 № 1725-р)</w:t>
      </w:r>
      <w:r w:rsidR="00DD10A3" w:rsidRPr="009B17B1">
        <w:rPr>
          <w:sz w:val="28"/>
          <w:szCs w:val="28"/>
        </w:rPr>
        <w:t>.</w:t>
      </w:r>
      <w:proofErr w:type="gramEnd"/>
    </w:p>
    <w:p w:rsidR="00C21972" w:rsidRPr="009B17B1" w:rsidRDefault="00C21972" w:rsidP="009B17B1">
      <w:pPr>
        <w:pStyle w:val="aff8"/>
        <w:shd w:val="clear" w:color="auto" w:fill="FFFFFF"/>
        <w:spacing w:before="0" w:beforeAutospacing="0" w:after="0" w:afterAutospacing="0" w:line="324" w:lineRule="auto"/>
        <w:ind w:firstLine="709"/>
        <w:contextualSpacing/>
        <w:jc w:val="both"/>
        <w:rPr>
          <w:sz w:val="28"/>
          <w:szCs w:val="28"/>
        </w:rPr>
      </w:pPr>
      <w:r w:rsidRPr="009B17B1">
        <w:rPr>
          <w:sz w:val="28"/>
          <w:szCs w:val="28"/>
        </w:rPr>
        <w:t xml:space="preserve">Заказать выписку, содержащую сведения ЕГРН, можно через портал </w:t>
      </w:r>
      <w:proofErr w:type="spellStart"/>
      <w:r w:rsidRPr="009B17B1">
        <w:rPr>
          <w:sz w:val="28"/>
          <w:szCs w:val="28"/>
        </w:rPr>
        <w:t>Госуслуг</w:t>
      </w:r>
      <w:r w:rsidR="000C4B20">
        <w:rPr>
          <w:sz w:val="28"/>
          <w:szCs w:val="28"/>
        </w:rPr>
        <w:t>и</w:t>
      </w:r>
      <w:proofErr w:type="spellEnd"/>
      <w:r w:rsidRPr="009B17B1">
        <w:rPr>
          <w:sz w:val="28"/>
          <w:szCs w:val="28"/>
        </w:rPr>
        <w:t xml:space="preserve"> или через личный кабинет Росреестра. Документы в бумажном виде можно получить в офисах МФЦ.</w:t>
      </w:r>
    </w:p>
    <w:p w:rsidR="00F60569" w:rsidRDefault="00F60569" w:rsidP="003202D7">
      <w:pPr>
        <w:spacing w:after="0" w:line="312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569" w:rsidRDefault="00F60569">
      <w:pPr>
        <w:spacing w:after="0" w:line="33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569" w:rsidRDefault="00AA496A">
      <w:pPr>
        <w:pStyle w:val="ae"/>
        <w:jc w:val="center"/>
        <w:rPr>
          <w:rFonts w:ascii="Times New Roman" w:hAnsi="Times New Roman"/>
          <w:i/>
          <w:iCs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iCs/>
          <w:color w:val="212121"/>
          <w:sz w:val="24"/>
          <w:szCs w:val="24"/>
          <w:shd w:val="clear" w:color="auto" w:fill="FFFFFF"/>
        </w:rPr>
        <w:t>Материал подготовлен филиалом ППК «Роскадастр» по Архангельской области </w:t>
      </w:r>
    </w:p>
    <w:p w:rsidR="00F60569" w:rsidRDefault="00AA496A">
      <w:pPr>
        <w:pStyle w:val="ae"/>
        <w:jc w:val="center"/>
        <w:rPr>
          <w:rFonts w:ascii="Times New Roman" w:hAnsi="Times New Roman"/>
          <w:i/>
          <w:iCs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iCs/>
          <w:color w:val="212121"/>
          <w:sz w:val="24"/>
          <w:szCs w:val="24"/>
          <w:shd w:val="clear" w:color="auto" w:fill="FFFFFF"/>
        </w:rPr>
        <w:t xml:space="preserve">и Ненецкому автономному округу </w:t>
      </w:r>
    </w:p>
    <w:sectPr w:rsidR="00F60569" w:rsidSect="00B764D2">
      <w:pgSz w:w="11906" w:h="16838"/>
      <w:pgMar w:top="851" w:right="56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8C3" w:rsidRDefault="00D008C3">
      <w:pPr>
        <w:spacing w:after="0" w:line="240" w:lineRule="auto"/>
      </w:pPr>
      <w:r>
        <w:separator/>
      </w:r>
    </w:p>
  </w:endnote>
  <w:endnote w:type="continuationSeparator" w:id="0">
    <w:p w:rsidR="00D008C3" w:rsidRDefault="00D00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8C3" w:rsidRDefault="00D008C3">
      <w:pPr>
        <w:spacing w:after="0" w:line="240" w:lineRule="auto"/>
      </w:pPr>
      <w:r>
        <w:separator/>
      </w:r>
    </w:p>
  </w:footnote>
  <w:footnote w:type="continuationSeparator" w:id="0">
    <w:p w:rsidR="00D008C3" w:rsidRDefault="00D00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B1198"/>
    <w:multiLevelType w:val="multilevel"/>
    <w:tmpl w:val="7068A7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569"/>
    <w:rsid w:val="0001705A"/>
    <w:rsid w:val="000340C1"/>
    <w:rsid w:val="00052900"/>
    <w:rsid w:val="000B0BFA"/>
    <w:rsid w:val="000C4B20"/>
    <w:rsid w:val="001B39C6"/>
    <w:rsid w:val="001C5259"/>
    <w:rsid w:val="001E6E15"/>
    <w:rsid w:val="00255DF4"/>
    <w:rsid w:val="002F3014"/>
    <w:rsid w:val="00300751"/>
    <w:rsid w:val="003202D7"/>
    <w:rsid w:val="00421EC5"/>
    <w:rsid w:val="00455FBE"/>
    <w:rsid w:val="00487F5D"/>
    <w:rsid w:val="004E0A90"/>
    <w:rsid w:val="005E2732"/>
    <w:rsid w:val="006240B5"/>
    <w:rsid w:val="00667747"/>
    <w:rsid w:val="00681A30"/>
    <w:rsid w:val="00746946"/>
    <w:rsid w:val="007944A9"/>
    <w:rsid w:val="008625AF"/>
    <w:rsid w:val="008771A2"/>
    <w:rsid w:val="008A6DB7"/>
    <w:rsid w:val="00950F00"/>
    <w:rsid w:val="00991518"/>
    <w:rsid w:val="009B17B1"/>
    <w:rsid w:val="009F5F8A"/>
    <w:rsid w:val="00A55DD5"/>
    <w:rsid w:val="00A86455"/>
    <w:rsid w:val="00AA496A"/>
    <w:rsid w:val="00B764D2"/>
    <w:rsid w:val="00BE6629"/>
    <w:rsid w:val="00C21972"/>
    <w:rsid w:val="00C66AF9"/>
    <w:rsid w:val="00D008C3"/>
    <w:rsid w:val="00D3055D"/>
    <w:rsid w:val="00D705A6"/>
    <w:rsid w:val="00DD10A3"/>
    <w:rsid w:val="00EA0C64"/>
    <w:rsid w:val="00F60569"/>
    <w:rsid w:val="00F7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D2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764D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764D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764D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rsid w:val="00B764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764D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764D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764D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B764D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764D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764D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B764D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B764D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B764D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B764D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B764D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B764D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B764D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B764D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764D2"/>
    <w:pPr>
      <w:ind w:left="720"/>
      <w:contextualSpacing/>
    </w:pPr>
  </w:style>
  <w:style w:type="paragraph" w:styleId="a4">
    <w:name w:val="No Spacing"/>
    <w:uiPriority w:val="1"/>
    <w:qFormat/>
    <w:rsid w:val="00B764D2"/>
    <w:rPr>
      <w:lang w:eastAsia="zh-CN"/>
    </w:rPr>
  </w:style>
  <w:style w:type="paragraph" w:styleId="a5">
    <w:name w:val="Title"/>
    <w:basedOn w:val="a"/>
    <w:next w:val="a6"/>
    <w:link w:val="a7"/>
    <w:rsid w:val="00B764D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character" w:customStyle="1" w:styleId="a7">
    <w:name w:val="Название Знак"/>
    <w:link w:val="a5"/>
    <w:uiPriority w:val="10"/>
    <w:rsid w:val="00B764D2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B764D2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sid w:val="00B764D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764D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764D2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B764D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B764D2"/>
    <w:rPr>
      <w:i/>
    </w:rPr>
  </w:style>
  <w:style w:type="paragraph" w:styleId="ac">
    <w:name w:val="header"/>
    <w:basedOn w:val="a"/>
    <w:link w:val="ad"/>
    <w:uiPriority w:val="99"/>
    <w:unhideWhenUsed/>
    <w:rsid w:val="00B764D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rsid w:val="00B764D2"/>
  </w:style>
  <w:style w:type="paragraph" w:styleId="ae">
    <w:name w:val="footer"/>
    <w:basedOn w:val="a"/>
    <w:link w:val="11"/>
    <w:rsid w:val="00B764D2"/>
    <w:pPr>
      <w:spacing w:after="0" w:line="240" w:lineRule="auto"/>
    </w:pPr>
  </w:style>
  <w:style w:type="character" w:customStyle="1" w:styleId="FooterChar">
    <w:name w:val="Footer Char"/>
    <w:uiPriority w:val="99"/>
    <w:rsid w:val="00B764D2"/>
  </w:style>
  <w:style w:type="paragraph" w:styleId="af">
    <w:name w:val="caption"/>
    <w:basedOn w:val="a"/>
    <w:qFormat/>
    <w:rsid w:val="00B764D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character" w:customStyle="1" w:styleId="11">
    <w:name w:val="Нижний колонтитул Знак1"/>
    <w:link w:val="ae"/>
    <w:uiPriority w:val="99"/>
    <w:rsid w:val="00B764D2"/>
  </w:style>
  <w:style w:type="table" w:styleId="af0">
    <w:name w:val="Table Grid"/>
    <w:uiPriority w:val="59"/>
    <w:rsid w:val="00B764D2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764D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764D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B764D2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B764D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B764D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B764D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B764D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B764D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B764D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B764D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B764D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B764D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B764D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B764D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B764D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B764D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B764D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B764D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B764D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B764D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B764D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B764D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B764D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B764D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B764D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B764D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B764D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B764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qFormat/>
    <w:rsid w:val="00B764D2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B764D2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B764D2"/>
    <w:rPr>
      <w:sz w:val="18"/>
    </w:rPr>
  </w:style>
  <w:style w:type="character" w:styleId="af4">
    <w:name w:val="footnote reference"/>
    <w:uiPriority w:val="99"/>
    <w:unhideWhenUsed/>
    <w:rsid w:val="00B764D2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B764D2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B764D2"/>
    <w:rPr>
      <w:sz w:val="20"/>
    </w:rPr>
  </w:style>
  <w:style w:type="character" w:styleId="af7">
    <w:name w:val="endnote reference"/>
    <w:uiPriority w:val="99"/>
    <w:semiHidden/>
    <w:unhideWhenUsed/>
    <w:rsid w:val="00B764D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B764D2"/>
    <w:pPr>
      <w:spacing w:after="57"/>
    </w:pPr>
  </w:style>
  <w:style w:type="paragraph" w:styleId="23">
    <w:name w:val="toc 2"/>
    <w:basedOn w:val="a"/>
    <w:next w:val="a"/>
    <w:uiPriority w:val="39"/>
    <w:unhideWhenUsed/>
    <w:rsid w:val="00B764D2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B764D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B764D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B764D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764D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764D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764D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764D2"/>
    <w:pPr>
      <w:spacing w:after="57"/>
      <w:ind w:left="2268"/>
    </w:pPr>
  </w:style>
  <w:style w:type="paragraph" w:styleId="af8">
    <w:name w:val="TOC Heading"/>
    <w:uiPriority w:val="39"/>
    <w:unhideWhenUsed/>
    <w:rsid w:val="00B764D2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B764D2"/>
    <w:pPr>
      <w:spacing w:after="0"/>
    </w:pPr>
  </w:style>
  <w:style w:type="character" w:customStyle="1" w:styleId="13">
    <w:name w:val="Основной шрифт абзаца1"/>
    <w:rsid w:val="00B764D2"/>
  </w:style>
  <w:style w:type="character" w:styleId="afa">
    <w:name w:val="Emphasis"/>
    <w:qFormat/>
    <w:rsid w:val="00B764D2"/>
    <w:rPr>
      <w:i/>
      <w:iCs/>
    </w:rPr>
  </w:style>
  <w:style w:type="character" w:customStyle="1" w:styleId="afb">
    <w:name w:val="Текст выноски Знак"/>
    <w:rsid w:val="00B764D2"/>
    <w:rPr>
      <w:rFonts w:ascii="Tahoma" w:hAnsi="Tahoma" w:cs="Tahoma"/>
      <w:sz w:val="16"/>
      <w:szCs w:val="16"/>
    </w:rPr>
  </w:style>
  <w:style w:type="character" w:customStyle="1" w:styleId="afc">
    <w:name w:val="Нижний колонтитул Знак"/>
    <w:basedOn w:val="13"/>
    <w:rsid w:val="00B764D2"/>
  </w:style>
  <w:style w:type="character" w:styleId="afd">
    <w:name w:val="FollowedHyperlink"/>
    <w:rsid w:val="00B764D2"/>
    <w:rPr>
      <w:color w:val="800080"/>
      <w:u w:val="single"/>
    </w:rPr>
  </w:style>
  <w:style w:type="character" w:customStyle="1" w:styleId="14">
    <w:name w:val="Знак примечания1"/>
    <w:rsid w:val="00B764D2"/>
    <w:rPr>
      <w:sz w:val="16"/>
      <w:szCs w:val="16"/>
    </w:rPr>
  </w:style>
  <w:style w:type="character" w:customStyle="1" w:styleId="afe">
    <w:name w:val="Текст примечания Знак"/>
    <w:rsid w:val="00B764D2"/>
    <w:rPr>
      <w:sz w:val="20"/>
      <w:szCs w:val="20"/>
    </w:rPr>
  </w:style>
  <w:style w:type="character" w:customStyle="1" w:styleId="aff">
    <w:name w:val="Тема примечания Знак"/>
    <w:rsid w:val="00B764D2"/>
    <w:rPr>
      <w:b/>
      <w:bCs/>
      <w:sz w:val="20"/>
      <w:szCs w:val="20"/>
    </w:rPr>
  </w:style>
  <w:style w:type="character" w:styleId="aff0">
    <w:name w:val="line number"/>
    <w:rsid w:val="00B764D2"/>
  </w:style>
  <w:style w:type="paragraph" w:styleId="a6">
    <w:name w:val="Body Text"/>
    <w:basedOn w:val="a"/>
    <w:rsid w:val="00B764D2"/>
    <w:pPr>
      <w:spacing w:after="140"/>
    </w:pPr>
  </w:style>
  <w:style w:type="paragraph" w:styleId="aff1">
    <w:name w:val="List"/>
    <w:basedOn w:val="a6"/>
    <w:rsid w:val="00B764D2"/>
    <w:rPr>
      <w:rFonts w:ascii="PT Astra Serif" w:hAnsi="PT Astra Serif" w:cs="Noto Sans Devanagari"/>
    </w:rPr>
  </w:style>
  <w:style w:type="paragraph" w:customStyle="1" w:styleId="15">
    <w:name w:val="Указатель1"/>
    <w:basedOn w:val="a"/>
    <w:rsid w:val="00B764D2"/>
    <w:pPr>
      <w:suppressLineNumbers/>
    </w:pPr>
    <w:rPr>
      <w:rFonts w:ascii="PT Astra Serif" w:hAnsi="PT Astra Serif" w:cs="Noto Sans Devanagari"/>
    </w:rPr>
  </w:style>
  <w:style w:type="paragraph" w:styleId="aff2">
    <w:name w:val="Balloon Text"/>
    <w:basedOn w:val="a"/>
    <w:rsid w:val="00B764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3">
    <w:name w:val="Колонтитул"/>
    <w:basedOn w:val="a"/>
    <w:rsid w:val="00B764D2"/>
    <w:pPr>
      <w:suppressLineNumbers/>
      <w:tabs>
        <w:tab w:val="center" w:pos="4819"/>
        <w:tab w:val="right" w:pos="9638"/>
      </w:tabs>
    </w:pPr>
  </w:style>
  <w:style w:type="paragraph" w:customStyle="1" w:styleId="16">
    <w:name w:val="Текст примечания1"/>
    <w:basedOn w:val="a"/>
    <w:rsid w:val="00B764D2"/>
    <w:pPr>
      <w:spacing w:line="240" w:lineRule="auto"/>
    </w:pPr>
    <w:rPr>
      <w:sz w:val="20"/>
      <w:szCs w:val="20"/>
    </w:rPr>
  </w:style>
  <w:style w:type="paragraph" w:styleId="aff4">
    <w:name w:val="annotation subject"/>
    <w:basedOn w:val="16"/>
    <w:next w:val="16"/>
    <w:rsid w:val="00B764D2"/>
    <w:rPr>
      <w:b/>
      <w:bCs/>
    </w:rPr>
  </w:style>
  <w:style w:type="paragraph" w:customStyle="1" w:styleId="17">
    <w:name w:val="Обычный (веб)1"/>
    <w:basedOn w:val="a"/>
    <w:uiPriority w:val="99"/>
    <w:unhideWhenUsed/>
    <w:rsid w:val="00B76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B764D2"/>
    <w:rPr>
      <w:b/>
      <w:bCs/>
      <w:sz w:val="24"/>
      <w:szCs w:val="24"/>
    </w:rPr>
  </w:style>
  <w:style w:type="character" w:styleId="aff5">
    <w:name w:val="annotation reference"/>
    <w:uiPriority w:val="99"/>
    <w:semiHidden/>
    <w:unhideWhenUsed/>
    <w:rsid w:val="00B764D2"/>
    <w:rPr>
      <w:sz w:val="16"/>
      <w:szCs w:val="16"/>
    </w:rPr>
  </w:style>
  <w:style w:type="paragraph" w:styleId="aff6">
    <w:name w:val="annotation text"/>
    <w:basedOn w:val="a"/>
    <w:link w:val="18"/>
    <w:uiPriority w:val="99"/>
    <w:semiHidden/>
    <w:unhideWhenUsed/>
    <w:rsid w:val="00B764D2"/>
    <w:rPr>
      <w:sz w:val="20"/>
      <w:szCs w:val="20"/>
    </w:rPr>
  </w:style>
  <w:style w:type="character" w:customStyle="1" w:styleId="18">
    <w:name w:val="Текст примечания Знак1"/>
    <w:link w:val="aff6"/>
    <w:uiPriority w:val="99"/>
    <w:semiHidden/>
    <w:rsid w:val="00B764D2"/>
    <w:rPr>
      <w:rFonts w:ascii="Calibri" w:eastAsia="Calibri" w:hAnsi="Calibri"/>
      <w:lang w:eastAsia="zh-CN"/>
    </w:rPr>
  </w:style>
  <w:style w:type="paragraph" w:styleId="aff7">
    <w:name w:val="Revision"/>
    <w:hidden/>
    <w:uiPriority w:val="99"/>
    <w:semiHidden/>
    <w:rsid w:val="004E0A90"/>
    <w:rPr>
      <w:rFonts w:ascii="Calibri" w:eastAsia="Calibri" w:hAnsi="Calibri"/>
      <w:sz w:val="22"/>
      <w:szCs w:val="22"/>
      <w:lang w:eastAsia="zh-CN"/>
    </w:rPr>
  </w:style>
  <w:style w:type="paragraph" w:styleId="aff8">
    <w:name w:val="Normal (Web)"/>
    <w:basedOn w:val="a"/>
    <w:uiPriority w:val="99"/>
    <w:unhideWhenUsed/>
    <w:rsid w:val="00C219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prokopyeva</dc:creator>
  <cp:lastModifiedBy>gerasimova</cp:lastModifiedBy>
  <cp:revision>25</cp:revision>
  <dcterms:created xsi:type="dcterms:W3CDTF">2025-05-16T07:51:00Z</dcterms:created>
  <dcterms:modified xsi:type="dcterms:W3CDTF">2025-05-20T08:37:00Z</dcterms:modified>
  <cp:version>786432</cp:version>
</cp:coreProperties>
</file>