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2731AD" w:rsidTr="00984617">
        <w:tc>
          <w:tcPr>
            <w:tcW w:w="4786" w:type="dxa"/>
          </w:tcPr>
          <w:p w:rsidR="002731AD" w:rsidRPr="002731AD" w:rsidRDefault="00984617" w:rsidP="002731A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3 </w:t>
            </w:r>
          </w:p>
          <w:p w:rsidR="002731AD" w:rsidRPr="002731AD" w:rsidRDefault="002731AD" w:rsidP="002731A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2731AD" w:rsidRDefault="00984617" w:rsidP="002731A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D37435"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D37435"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D37435"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84617" w:rsidRPr="002731AD" w:rsidRDefault="002731AD" w:rsidP="002731A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29 января 2025 г. № 10</w:t>
            </w:r>
            <w:r w:rsidR="00984617" w:rsidRPr="002731A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</w:tc>
      </w:tr>
    </w:tbl>
    <w:p w:rsidR="00C011DB" w:rsidRPr="002731AD" w:rsidRDefault="00C011DB" w:rsidP="0027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011DB" w:rsidRPr="002731AD" w:rsidRDefault="00C011DB" w:rsidP="0027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2731AD">
        <w:rPr>
          <w:rFonts w:ascii="Times New Roman" w:hAnsi="Times New Roman"/>
          <w:b/>
          <w:bCs/>
          <w:sz w:val="28"/>
          <w:szCs w:val="28"/>
        </w:rPr>
        <w:t>Требования к содержанию, составу заявки на участие в закупке</w:t>
      </w:r>
      <w:r w:rsidRPr="002731AD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C011DB" w:rsidRPr="002731AD" w:rsidRDefault="00C011DB" w:rsidP="0027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2731AD">
        <w:rPr>
          <w:rFonts w:ascii="Times New Roman" w:hAnsi="Times New Roman"/>
          <w:b/>
          <w:bCs/>
          <w:sz w:val="20"/>
          <w:szCs w:val="20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2731AD">
        <w:rPr>
          <w:rFonts w:ascii="Times New Roman" w:hAnsi="Times New Roman"/>
          <w:b/>
          <w:bCs/>
          <w:sz w:val="20"/>
          <w:szCs w:val="20"/>
        </w:rPr>
        <w:t xml:space="preserve"> (далее – </w:t>
      </w:r>
      <w:r w:rsidR="00EB66D9" w:rsidRPr="002731AD">
        <w:rPr>
          <w:rFonts w:ascii="Times New Roman" w:hAnsi="Times New Roman"/>
          <w:b/>
          <w:bCs/>
          <w:sz w:val="20"/>
          <w:szCs w:val="20"/>
        </w:rPr>
        <w:t>Закон № 44-ФЗ</w:t>
      </w:r>
      <w:r w:rsidR="00044C1B" w:rsidRPr="002731AD">
        <w:rPr>
          <w:rFonts w:ascii="Times New Roman" w:hAnsi="Times New Roman"/>
          <w:b/>
          <w:bCs/>
          <w:sz w:val="20"/>
          <w:szCs w:val="20"/>
        </w:rPr>
        <w:t>)</w:t>
      </w:r>
      <w:r w:rsidR="00EE6610" w:rsidRPr="002731AD">
        <w:rPr>
          <w:rFonts w:ascii="Times New Roman" w:hAnsi="Times New Roman"/>
          <w:b/>
          <w:bCs/>
          <w:sz w:val="20"/>
          <w:szCs w:val="20"/>
        </w:rPr>
        <w:t xml:space="preserve"> и </w:t>
      </w:r>
      <w:r w:rsidRPr="002731AD">
        <w:rPr>
          <w:rFonts w:ascii="Times New Roman" w:hAnsi="Times New Roman"/>
          <w:b/>
          <w:bCs/>
          <w:sz w:val="20"/>
          <w:szCs w:val="20"/>
        </w:rPr>
        <w:t>инструкция по ее заполнению.</w:t>
      </w:r>
    </w:p>
    <w:p w:rsidR="00EB66D9" w:rsidRPr="002731AD" w:rsidRDefault="00EB66D9" w:rsidP="0027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EB66D9" w:rsidRPr="002731AD" w:rsidRDefault="00EB66D9" w:rsidP="002731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 xml:space="preserve">Заявка на участие в электронном </w:t>
      </w:r>
      <w:r w:rsidR="00065145" w:rsidRPr="002731AD">
        <w:rPr>
          <w:rFonts w:ascii="Times New Roman" w:hAnsi="Times New Roman"/>
          <w:sz w:val="24"/>
          <w:szCs w:val="24"/>
        </w:rPr>
        <w:t xml:space="preserve">запросе </w:t>
      </w:r>
      <w:r w:rsidR="002D61F1" w:rsidRPr="002731AD">
        <w:rPr>
          <w:rFonts w:ascii="Times New Roman" w:hAnsi="Times New Roman"/>
          <w:sz w:val="24"/>
          <w:szCs w:val="24"/>
        </w:rPr>
        <w:t>котировок</w:t>
      </w:r>
      <w:r w:rsidRPr="002731AD">
        <w:rPr>
          <w:rFonts w:ascii="Times New Roman" w:hAnsi="Times New Roman"/>
          <w:sz w:val="24"/>
          <w:szCs w:val="24"/>
        </w:rPr>
        <w:t xml:space="preserve"> должна содержать следующую информацию и документы</w:t>
      </w:r>
      <w:r w:rsidR="00065145" w:rsidRPr="002731AD">
        <w:rPr>
          <w:rFonts w:ascii="Times New Roman" w:hAnsi="Times New Roman"/>
          <w:sz w:val="24"/>
          <w:szCs w:val="24"/>
        </w:rPr>
        <w:t>:</w:t>
      </w:r>
    </w:p>
    <w:p w:rsidR="00EB66D9" w:rsidRPr="002731AD" w:rsidRDefault="00EB66D9" w:rsidP="002731AD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1) об участнике закупки:</w:t>
      </w:r>
    </w:p>
    <w:p w:rsidR="00EB66D9" w:rsidRPr="002731AD" w:rsidRDefault="00EB66D9" w:rsidP="002731AD">
      <w:pPr>
        <w:pStyle w:val="ConsNormal"/>
        <w:widowControl/>
        <w:numPr>
          <w:ilvl w:val="0"/>
          <w:numId w:val="2"/>
        </w:numPr>
        <w:tabs>
          <w:tab w:val="clear" w:pos="54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  <w:proofErr w:type="gramEnd"/>
    </w:p>
    <w:p w:rsidR="00EB66D9" w:rsidRPr="002731AD" w:rsidRDefault="00EB66D9" w:rsidP="002731AD">
      <w:pPr>
        <w:pStyle w:val="ConsNormal"/>
        <w:widowControl/>
        <w:numPr>
          <w:ilvl w:val="0"/>
          <w:numId w:val="2"/>
        </w:numPr>
        <w:tabs>
          <w:tab w:val="clear" w:pos="54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информацию о соответствии участника следующим требованиям:</w:t>
      </w:r>
    </w:p>
    <w:p w:rsidR="00EB66D9" w:rsidRPr="002731AD" w:rsidRDefault="00EB66D9" w:rsidP="002731AD">
      <w:pPr>
        <w:pStyle w:val="ConsNormal"/>
        <w:widowControl/>
        <w:numPr>
          <w:ilvl w:val="1"/>
          <w:numId w:val="2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EB66D9" w:rsidRPr="002731AD" w:rsidRDefault="00EB66D9" w:rsidP="002731AD">
      <w:pPr>
        <w:pStyle w:val="ConsNormal"/>
        <w:widowControl/>
        <w:numPr>
          <w:ilvl w:val="1"/>
          <w:numId w:val="2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неприостановление</w:t>
      </w:r>
      <w:proofErr w:type="spellEnd"/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EB66D9" w:rsidRPr="002731AD" w:rsidRDefault="00EB66D9" w:rsidP="002731AD">
      <w:pPr>
        <w:pStyle w:val="ConsNormal"/>
        <w:widowControl/>
        <w:numPr>
          <w:ilvl w:val="1"/>
          <w:numId w:val="2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</w:t>
      </w:r>
      <w:proofErr w:type="gramEnd"/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25% балансовой стоимости активов участника закупки, по данным бухгалтерской отчетности за последний отчетный период.</w:t>
      </w:r>
      <w:proofErr w:type="gramEnd"/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 Участник закупки считается соответствующим этому требованию в случае, если он в установленном порядке подал заявление об обжаловании </w:t>
      </w: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указанных</w:t>
      </w:r>
      <w:proofErr w:type="gramEnd"/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 недоимки, задолженности и решение по такому заявлению на дату рассмотрения заявки на участие в электронном аукционе не принято;</w:t>
      </w:r>
    </w:p>
    <w:p w:rsidR="00EB66D9" w:rsidRPr="002731AD" w:rsidRDefault="00EB66D9" w:rsidP="002731AD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ст. ст. 289, 290, 291, 291.1 Уголовного кодекса Российской Федерации (за исключением лиц, у которых такая судимость погашена или снята), а также неприменение в</w:t>
      </w:r>
      <w:proofErr w:type="gramEnd"/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  <w:proofErr w:type="gramEnd"/>
    </w:p>
    <w:p w:rsidR="00EB66D9" w:rsidRPr="002731AD" w:rsidRDefault="00EB66D9" w:rsidP="002731AD">
      <w:pPr>
        <w:pStyle w:val="ConsNormal"/>
        <w:widowControl/>
        <w:numPr>
          <w:ilvl w:val="1"/>
          <w:numId w:val="2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ст. 19.28 Кодекса Российской Федерации об административных правонарушениях;</w:t>
      </w:r>
    </w:p>
    <w:p w:rsidR="00EB66D9" w:rsidRPr="002731AD" w:rsidRDefault="00EB66D9" w:rsidP="002731AD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отсутствие обстоятельств, при которых должностное лицо заказчика (руководитель заказчика, член комиссии по осуществлению закупок, руководитель контрактной службы </w:t>
      </w:r>
      <w:r w:rsidRPr="002731AD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заказчика, контрактный управляющий), его супруг (супруга), близкий родственник по прямой восходящей или нисходящей линии (отец, мать, дедушка, бабушка, сын, дочь, внук, внучка), полнородный или неполнородный (имеющий общих с должностным лицом заказчика отца или мать) брат (сестра), лицо, усыновленное должностным лицом заказчика, либо усыновитель</w:t>
      </w:r>
      <w:proofErr w:type="gramEnd"/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этого должностного лица заказчика является: физлицом (в том числе зарегистрированным в качестве индивидуального предпринимателя), являющимся участником закупки; руководителем, единоличным исполнительным органом, членом коллегиального исполнительного органа, учредителем, членом коллегиального органа унитарной организации, являющейся участником закупки; единоличным исполнительным органом, членом коллегиального исполнительного органа, членом коллегиального органа управления, выгодоприобретателем корпоративного юрлица, являющегося участником закупки.</w:t>
      </w:r>
      <w:proofErr w:type="gramEnd"/>
    </w:p>
    <w:p w:rsidR="00EB66D9" w:rsidRPr="002731AD" w:rsidRDefault="00EB66D9" w:rsidP="002731AD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Выгодоприобретателем является физлицо, </w:t>
      </w: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которое</w:t>
      </w:r>
      <w:proofErr w:type="gramEnd"/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 владеет напрямую или косвенно (через юрлицо или через несколько юрлиц) более чем 10% голосующих акций хозяйственного общества либо владеет напрямую или косвенно (через юрлицо или через несколько юрлиц) долей, превышающей 10% в уставном (складочном) капитале хозяйственного товарищества или общества;</w:t>
      </w:r>
    </w:p>
    <w:p w:rsidR="00EB66D9" w:rsidRPr="002731AD" w:rsidRDefault="00EB66D9" w:rsidP="002731AD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результаты. Исключение - случаи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:rsidR="00EB66D9" w:rsidRPr="002731AD" w:rsidRDefault="00EB66D9" w:rsidP="002731AD">
      <w:pPr>
        <w:pStyle w:val="ConsNormal"/>
        <w:widowControl/>
        <w:numPr>
          <w:ilvl w:val="1"/>
          <w:numId w:val="2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участник закупки не является офшорной компанией, не имеет в составе участников (членов) корпоративного юрлица или в составе учредителей унитарного юрлица офшорной компании, а также не имеет офшорных компаний в числе лиц, владеющих напрямую или косвенно (через юрлицо или через несколько юрлиц) более чем 10% голосующих акций хозяйственного общества либо долей, превышающей 10% в уставном (складочном) капитале хозяйственного товарищества или общества</w:t>
      </w:r>
      <w:proofErr w:type="gramEnd"/>
      <w:r w:rsidRPr="002731AD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EB66D9" w:rsidRPr="002731AD" w:rsidRDefault="00EB66D9" w:rsidP="002731AD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участник закупки - лицо, которое не является иностранным агентом;</w:t>
      </w:r>
    </w:p>
    <w:p w:rsidR="00065145" w:rsidRPr="002731AD" w:rsidRDefault="00EB66D9" w:rsidP="002731AD">
      <w:pPr>
        <w:pStyle w:val="ConsNormal"/>
        <w:widowControl/>
        <w:numPr>
          <w:ilvl w:val="1"/>
          <w:numId w:val="2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отсутствие у участника закупки ограничений для участия в закупках, установленных законодательством Российской Федерации.</w:t>
      </w:r>
    </w:p>
    <w:p w:rsidR="00065145" w:rsidRPr="002731AD" w:rsidRDefault="00065145" w:rsidP="002731AD">
      <w:pPr>
        <w:pStyle w:val="ConsNormal"/>
        <w:widowControl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 документы, подтверждающие соответствие участника закупки требованиям, установленным пунктом 1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от 05.04.2013 № 44-ФЗ</w:t>
      </w:r>
      <w:r w:rsidRPr="002731AD">
        <w:rPr>
          <w:rFonts w:ascii="Times New Roman" w:hAnsi="Times New Roman" w:cs="Times New Roman"/>
          <w:b/>
          <w:sz w:val="24"/>
          <w:szCs w:val="24"/>
          <w:lang w:eastAsia="en-US"/>
        </w:rPr>
        <w:t>):  копия нотариально заверенной доверенности, в случае если участие в закупке принимает представитель собственника имущества</w:t>
      </w:r>
      <w:r w:rsidRPr="002731AD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EB66D9" w:rsidRPr="002731AD" w:rsidRDefault="00EB66D9" w:rsidP="002731AD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Информацию о соответствии указанным требованиям участник закупки представляет в виде декларации;</w:t>
      </w:r>
    </w:p>
    <w:p w:rsidR="00EB66D9" w:rsidRPr="002731AD" w:rsidRDefault="00EB66D9" w:rsidP="002731AD">
      <w:pPr>
        <w:pStyle w:val="ConsNormal"/>
        <w:widowControl/>
        <w:numPr>
          <w:ilvl w:val="0"/>
          <w:numId w:val="2"/>
        </w:numPr>
        <w:tabs>
          <w:tab w:val="clear" w:pos="54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реквизиты счета участника закупки, на который в соответствии с законодательством Российской Федерации перечисляются денежные средства в качестве оплаты за поставленный товар, выполненную работу (ее результаты), оказанную услугу, а также отдельные этапы исполнения контракта. Реквизиты указанного счета не включаются в заявку, если в соответствии с законодательством Российской Федерации он открывается после заключения контракта;</w:t>
      </w:r>
    </w:p>
    <w:p w:rsidR="00EB66D9" w:rsidRPr="002731AD" w:rsidRDefault="00EB66D9" w:rsidP="002731AD">
      <w:pPr>
        <w:pStyle w:val="ConsNormal"/>
        <w:widowControl/>
        <w:numPr>
          <w:ilvl w:val="0"/>
          <w:numId w:val="2"/>
        </w:numPr>
        <w:tabs>
          <w:tab w:val="clear" w:pos="54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если в извещении о проведении электронного аукциона к участникам закупки предъявлено требование по п. 1 ч. 1 ст. 31 Закона N 44-ФЗ, в заявку включаются документы, подтверждающие соответствие участника этому требованию. Исчерпывающий перечень таких документов заказчик устанавливает в извещении об осуществлении электронного аукциона. Если при проведении закупки в строительной сфере требуется членство в СРО, подтверждающий его документ в заявке не представляется. Подтверждением соответствия этому требованию является наличие информации в едином реестре сведений о членах СРО и их обязательствах (ст. 55.17 </w:t>
      </w:r>
      <w:proofErr w:type="spellStart"/>
      <w:r w:rsidRPr="002731AD">
        <w:rPr>
          <w:rFonts w:ascii="Times New Roman" w:hAnsi="Times New Roman" w:cs="Times New Roman"/>
          <w:sz w:val="24"/>
          <w:szCs w:val="24"/>
          <w:lang w:eastAsia="en-US"/>
        </w:rPr>
        <w:t>ГрК</w:t>
      </w:r>
      <w:proofErr w:type="spellEnd"/>
      <w:r w:rsidRPr="002731AD">
        <w:rPr>
          <w:rFonts w:ascii="Times New Roman" w:hAnsi="Times New Roman" w:cs="Times New Roman"/>
          <w:sz w:val="24"/>
          <w:szCs w:val="24"/>
          <w:lang w:eastAsia="en-US"/>
        </w:rPr>
        <w:t xml:space="preserve"> РФ);</w:t>
      </w:r>
    </w:p>
    <w:p w:rsidR="00EB66D9" w:rsidRPr="002731AD" w:rsidRDefault="00EB66D9" w:rsidP="002731AD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t>2) предложение участника закупки в отношении объекта закупки:</w:t>
      </w:r>
    </w:p>
    <w:p w:rsidR="00EB66D9" w:rsidRPr="002731AD" w:rsidRDefault="00EB66D9" w:rsidP="002731AD">
      <w:pPr>
        <w:pStyle w:val="ConsNormal"/>
        <w:widowControl/>
        <w:numPr>
          <w:ilvl w:val="0"/>
          <w:numId w:val="3"/>
        </w:numPr>
        <w:tabs>
          <w:tab w:val="clear" w:pos="54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731AD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характеристики предлагаемого участником закупки товара (в том числе поставляемого заказчику при выполнении закупаемых работ, оказании закупаемых услуг), соответствующие показателям, установленным в Приложении N 1 к извещению о проведении электронного </w:t>
      </w:r>
      <w:r w:rsidR="00065145" w:rsidRPr="002731AD">
        <w:rPr>
          <w:rFonts w:ascii="Times New Roman" w:hAnsi="Times New Roman" w:cs="Times New Roman"/>
          <w:sz w:val="24"/>
          <w:szCs w:val="24"/>
          <w:lang w:eastAsia="en-US"/>
        </w:rPr>
        <w:t>запроса котировок</w:t>
      </w:r>
      <w:r w:rsidRPr="002731AD">
        <w:rPr>
          <w:rFonts w:ascii="Times New Roman" w:hAnsi="Times New Roman" w:cs="Times New Roman"/>
          <w:sz w:val="24"/>
          <w:szCs w:val="24"/>
          <w:lang w:eastAsia="en-US"/>
        </w:rPr>
        <w:t>, а также товарный знак (при наличии у товара товарного знака).</w:t>
      </w:r>
    </w:p>
    <w:p w:rsidR="00EB66D9" w:rsidRPr="002731AD" w:rsidRDefault="00EB66D9" w:rsidP="002731A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B66D9" w:rsidRPr="002731AD" w:rsidRDefault="00EB66D9" w:rsidP="002731A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31AD">
        <w:rPr>
          <w:rFonts w:ascii="Times New Roman" w:hAnsi="Times New Roman"/>
          <w:b/>
          <w:sz w:val="24"/>
          <w:szCs w:val="24"/>
        </w:rPr>
        <w:t>2. Инструкция по заполнению заявки на участие в электронном</w:t>
      </w:r>
      <w:r w:rsidR="00065145" w:rsidRPr="002731AD">
        <w:rPr>
          <w:rFonts w:ascii="Times New Roman" w:hAnsi="Times New Roman"/>
          <w:b/>
          <w:sz w:val="24"/>
          <w:szCs w:val="24"/>
        </w:rPr>
        <w:t xml:space="preserve"> запросе котировок</w:t>
      </w:r>
    </w:p>
    <w:p w:rsidR="00EB66D9" w:rsidRPr="002731AD" w:rsidRDefault="00EB66D9" w:rsidP="002731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B66D9" w:rsidRPr="002731AD" w:rsidRDefault="00EB66D9" w:rsidP="002731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Подача заявки означает, что вы согласились поставить товар (выполнить работу, оказать услугу) на условиях, предусмотренных в извещении об осуществлении электронного аукциона (</w:t>
      </w:r>
      <w:proofErr w:type="gramStart"/>
      <w:r w:rsidRPr="002731AD">
        <w:rPr>
          <w:rFonts w:ascii="Times New Roman" w:hAnsi="Times New Roman"/>
          <w:sz w:val="24"/>
          <w:szCs w:val="24"/>
        </w:rPr>
        <w:t>ч</w:t>
      </w:r>
      <w:proofErr w:type="gramEnd"/>
      <w:r w:rsidRPr="002731AD">
        <w:rPr>
          <w:rFonts w:ascii="Times New Roman" w:hAnsi="Times New Roman"/>
          <w:sz w:val="24"/>
          <w:szCs w:val="24"/>
        </w:rPr>
        <w:t>. 5 ст. 43 Закона N 44-ФЗ).</w:t>
      </w:r>
    </w:p>
    <w:p w:rsidR="00EB66D9" w:rsidRPr="002731AD" w:rsidRDefault="00EB66D9" w:rsidP="002731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Перечень товаров и допустимые технические характеристики по каждому показателю указаны в Приложении N 1 к извещению о проведении электронного аукциона. При описании технических характеристик использованы следующие знаки и обозначения:</w:t>
      </w:r>
    </w:p>
    <w:p w:rsidR="00EB66D9" w:rsidRPr="002731AD" w:rsidRDefault="00EB66D9" w:rsidP="002731A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0" w:name="Par6"/>
      <w:bookmarkEnd w:id="0"/>
      <w:r w:rsidRPr="002731AD">
        <w:rPr>
          <w:rFonts w:ascii="Times New Roman" w:hAnsi="Times New Roman"/>
          <w:sz w:val="24"/>
          <w:szCs w:val="24"/>
        </w:rPr>
        <w:t xml:space="preserve">символ "±" означает,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отклонения. </w:t>
      </w:r>
      <w:proofErr w:type="gramStart"/>
      <w:r w:rsidRPr="002731AD">
        <w:rPr>
          <w:rFonts w:ascii="Times New Roman" w:hAnsi="Times New Roman"/>
          <w:sz w:val="24"/>
          <w:szCs w:val="24"/>
        </w:rPr>
        <w:t>Например, если в техническом задании указано значение 36±2, то этому значению будет соответствовать любое конкретное значение в диапазоне от 34 до 38;</w:t>
      </w:r>
      <w:proofErr w:type="gramEnd"/>
    </w:p>
    <w:p w:rsidR="00EB66D9" w:rsidRPr="002731AD" w:rsidRDefault="00EB66D9" w:rsidP="002731A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 xml:space="preserve">символ "≥" слева от числа означает, что показателю будет соответствовать значение больше указанного или равное ему; </w:t>
      </w:r>
    </w:p>
    <w:p w:rsidR="00EB66D9" w:rsidRPr="002731AD" w:rsidRDefault="00EB66D9" w:rsidP="002731A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символ "≤" слева от числа означает, что показателю будет соответствовать значение меньше указанного или равное ему;</w:t>
      </w:r>
    </w:p>
    <w:p w:rsidR="00EB66D9" w:rsidRPr="002731AD" w:rsidRDefault="00EB66D9" w:rsidP="002731A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союз "или" между значениями означает, что показателю будет соответствовать любое из значений или диапазон значений, разделенных союзом;</w:t>
      </w:r>
    </w:p>
    <w:p w:rsidR="00EB66D9" w:rsidRPr="002731AD" w:rsidRDefault="00EB66D9" w:rsidP="002731A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союз "и" между значениями означает, что показателю будет соответствовать показатель, содержащий одновременно все значения или диапазоны значений, разделенные союзом;</w:t>
      </w:r>
    </w:p>
    <w:p w:rsidR="00EB66D9" w:rsidRPr="002731AD" w:rsidRDefault="00EB66D9" w:rsidP="002731A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 xml:space="preserve">слова "от" и "до" </w:t>
      </w:r>
      <w:bookmarkStart w:id="1" w:name="_Hlk150936116"/>
      <w:r w:rsidRPr="002731AD">
        <w:rPr>
          <w:rFonts w:ascii="Times New Roman" w:hAnsi="Times New Roman"/>
          <w:sz w:val="24"/>
          <w:szCs w:val="24"/>
        </w:rPr>
        <w:t>означают, что показателю будет соответствовать любое конкретное значение в пределах указанного диапазона, включая крайние значения;</w:t>
      </w:r>
    </w:p>
    <w:bookmarkEnd w:id="1"/>
    <w:p w:rsidR="00EB66D9" w:rsidRPr="002731AD" w:rsidRDefault="00EB66D9" w:rsidP="002731A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слова "диапазон от и до" означают, что показателю будет соответствовать любой диапазон значений в пределах указанного диапазона, включая крайние значения</w:t>
      </w:r>
      <w:r w:rsidR="009D4F29" w:rsidRPr="002731AD">
        <w:rPr>
          <w:rFonts w:ascii="Times New Roman" w:hAnsi="Times New Roman"/>
          <w:sz w:val="24"/>
          <w:szCs w:val="24"/>
        </w:rPr>
        <w:t>;</w:t>
      </w:r>
    </w:p>
    <w:p w:rsidR="009D4F29" w:rsidRPr="002731AD" w:rsidRDefault="009D4F29" w:rsidP="002731A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слова «не менее» и «не более» означают, что показателю будет соответствовать любое конкретное значение в пределах указанного диапазона, включая крайние значения;</w:t>
      </w:r>
    </w:p>
    <w:p w:rsidR="009D4F29" w:rsidRPr="002731AD" w:rsidRDefault="009D4F29" w:rsidP="002731A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слова «не ниже» и «не выше» означают, что показателю будет соответствовать любое конкретное значение в пределах указанного диапазона, включая крайние значения.</w:t>
      </w:r>
    </w:p>
    <w:p w:rsidR="00EB66D9" w:rsidRPr="002731AD" w:rsidRDefault="00EB66D9" w:rsidP="002731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Значение показателя без указанных выше символов, слов и союзов означает, что показателю будет соответствовать только указанное неизменное значение. В этом случае указывайте только конкретные показатели, не используйте такие слова, как "не более", "типа" и подобные, которые позволят растолковать характеристики товара как примерные или допускающие отклонения от необходимых значений.</w:t>
      </w:r>
    </w:p>
    <w:p w:rsidR="00EB66D9" w:rsidRPr="002731AD" w:rsidRDefault="00EB66D9" w:rsidP="002731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B66D9" w:rsidRPr="002731AD" w:rsidRDefault="00EB66D9" w:rsidP="002731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31AD">
        <w:rPr>
          <w:rFonts w:ascii="Times New Roman" w:hAnsi="Times New Roman"/>
          <w:sz w:val="24"/>
          <w:szCs w:val="24"/>
        </w:rPr>
        <w:t>Примерная форма сведений о конкретных показателях товара:</w:t>
      </w:r>
    </w:p>
    <w:p w:rsidR="00EB66D9" w:rsidRPr="002731AD" w:rsidRDefault="00EB66D9" w:rsidP="002731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6"/>
        <w:gridCol w:w="1849"/>
        <w:gridCol w:w="1559"/>
        <w:gridCol w:w="1931"/>
        <w:gridCol w:w="1418"/>
        <w:gridCol w:w="1417"/>
        <w:gridCol w:w="1462"/>
      </w:tblGrid>
      <w:tr w:rsidR="00EB66D9" w:rsidRPr="002731AD" w:rsidTr="00EB66D9">
        <w:trPr>
          <w:jc w:val="center"/>
        </w:trPr>
        <w:tc>
          <w:tcPr>
            <w:tcW w:w="386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731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849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1AD">
              <w:rPr>
                <w:rFonts w:ascii="Times New Roman" w:eastAsia="Times New Roman" w:hAnsi="Times New Roman"/>
                <w:sz w:val="24"/>
                <w:szCs w:val="24"/>
              </w:rPr>
              <w:t>Наименование товара (в соответствии с описанием объекта закупки)</w:t>
            </w:r>
          </w:p>
        </w:tc>
        <w:tc>
          <w:tcPr>
            <w:tcW w:w="1559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1AD">
              <w:rPr>
                <w:rFonts w:ascii="Times New Roman" w:eastAsia="Times New Roman" w:hAnsi="Times New Roman"/>
                <w:sz w:val="24"/>
                <w:szCs w:val="24"/>
              </w:rPr>
              <w:t>Информация о товарном знаке</w:t>
            </w:r>
          </w:p>
        </w:tc>
        <w:tc>
          <w:tcPr>
            <w:tcW w:w="1931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1AD">
              <w:rPr>
                <w:rFonts w:ascii="Times New Roman" w:eastAsia="Times New Roman" w:hAnsi="Times New Roman"/>
                <w:sz w:val="24"/>
                <w:szCs w:val="24"/>
              </w:rPr>
              <w:t>Наименование страны происхождения товара</w:t>
            </w:r>
          </w:p>
        </w:tc>
        <w:tc>
          <w:tcPr>
            <w:tcW w:w="1418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1AD">
              <w:rPr>
                <w:rFonts w:ascii="Times New Roman" w:eastAsia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1AD">
              <w:rPr>
                <w:rFonts w:ascii="Times New Roman" w:eastAsia="Times New Roman" w:hAnsi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1462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1AD">
              <w:rPr>
                <w:rFonts w:ascii="Times New Roman" w:eastAsia="Times New Roman" w:hAnsi="Times New Roman"/>
                <w:sz w:val="24"/>
                <w:szCs w:val="24"/>
              </w:rPr>
              <w:t>Единицы измерения</w:t>
            </w:r>
          </w:p>
        </w:tc>
      </w:tr>
      <w:tr w:rsidR="00EB66D9" w:rsidRPr="002731AD" w:rsidTr="00EB66D9">
        <w:trPr>
          <w:jc w:val="center"/>
        </w:trPr>
        <w:tc>
          <w:tcPr>
            <w:tcW w:w="386" w:type="dxa"/>
            <w:vMerge w:val="restart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vMerge w:val="restart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31" w:type="dxa"/>
            <w:vMerge w:val="restart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B66D9" w:rsidRPr="002731AD" w:rsidTr="00EB66D9">
        <w:trPr>
          <w:jc w:val="center"/>
        </w:trPr>
        <w:tc>
          <w:tcPr>
            <w:tcW w:w="386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B66D9" w:rsidRPr="002731AD" w:rsidTr="00EB66D9">
        <w:trPr>
          <w:jc w:val="center"/>
        </w:trPr>
        <w:tc>
          <w:tcPr>
            <w:tcW w:w="386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B66D9" w:rsidRPr="002731AD" w:rsidTr="00EB66D9">
        <w:trPr>
          <w:jc w:val="center"/>
        </w:trPr>
        <w:tc>
          <w:tcPr>
            <w:tcW w:w="386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B66D9" w:rsidRPr="002731AD" w:rsidTr="00EB66D9">
        <w:trPr>
          <w:jc w:val="center"/>
        </w:trPr>
        <w:tc>
          <w:tcPr>
            <w:tcW w:w="386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:rsidR="00EB66D9" w:rsidRPr="002731AD" w:rsidRDefault="00EB66D9" w:rsidP="002731A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B66D9" w:rsidRPr="002731AD" w:rsidRDefault="00EB66D9" w:rsidP="002731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65145" w:rsidRPr="002731AD" w:rsidRDefault="00065145" w:rsidP="002731AD">
      <w:pPr>
        <w:spacing w:line="240" w:lineRule="auto"/>
        <w:jc w:val="both"/>
        <w:rPr>
          <w:rFonts w:ascii="Times New Roman" w:hAnsi="Times New Roman"/>
        </w:rPr>
      </w:pPr>
      <w:r w:rsidRPr="002731AD">
        <w:rPr>
          <w:rFonts w:ascii="Times New Roman" w:hAnsi="Times New Roman"/>
        </w:rPr>
        <w:lastRenderedPageBreak/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065145" w:rsidRPr="002731AD" w:rsidRDefault="00065145" w:rsidP="002731AD">
      <w:pPr>
        <w:spacing w:line="240" w:lineRule="auto"/>
        <w:jc w:val="both"/>
        <w:rPr>
          <w:rFonts w:ascii="Times New Roman" w:hAnsi="Times New Roman"/>
        </w:rPr>
      </w:pPr>
      <w:r w:rsidRPr="002731AD">
        <w:rPr>
          <w:rFonts w:ascii="Times New Roman" w:hAnsi="Times New Roman"/>
        </w:rPr>
        <w:t xml:space="preserve">2. Информация и документы, предусмотренные </w:t>
      </w:r>
      <w:hyperlink r:id="rId5" w:history="1">
        <w:r w:rsidRPr="002731AD">
          <w:rPr>
            <w:rStyle w:val="a4"/>
            <w:rFonts w:ascii="Times New Roman" w:hAnsi="Times New Roman"/>
          </w:rPr>
          <w:t>подпунктами «а»</w:t>
        </w:r>
      </w:hyperlink>
      <w:r w:rsidRPr="002731AD">
        <w:rPr>
          <w:rFonts w:ascii="Times New Roman" w:hAnsi="Times New Roman"/>
        </w:rPr>
        <w:t xml:space="preserve"> - </w:t>
      </w:r>
      <w:hyperlink r:id="rId6" w:history="1">
        <w:r w:rsidRPr="002731AD">
          <w:rPr>
            <w:rStyle w:val="a4"/>
            <w:rFonts w:ascii="Times New Roman" w:hAnsi="Times New Roman"/>
          </w:rPr>
          <w:t>«л» пункта 1 части 1</w:t>
        </w:r>
      </w:hyperlink>
      <w:r w:rsidRPr="002731AD">
        <w:rPr>
          <w:rFonts w:ascii="Times New Roman" w:hAnsi="Times New Roman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065145" w:rsidRPr="002731AD" w:rsidRDefault="00065145" w:rsidP="002731AD">
      <w:pPr>
        <w:spacing w:line="240" w:lineRule="auto"/>
        <w:jc w:val="both"/>
        <w:rPr>
          <w:rFonts w:ascii="Times New Roman" w:hAnsi="Times New Roman"/>
        </w:rPr>
      </w:pPr>
      <w:r w:rsidRPr="002731AD">
        <w:rPr>
          <w:rFonts w:ascii="Times New Roman" w:hAnsi="Times New Roman"/>
        </w:rPr>
        <w:t xml:space="preserve">3. Документы, подтверждающие соответствие участника закупки дополнительным требованиям, установленным в соответствии с </w:t>
      </w:r>
      <w:hyperlink r:id="rId7" w:history="1">
        <w:r w:rsidRPr="002731AD">
          <w:rPr>
            <w:rStyle w:val="a4"/>
            <w:rFonts w:ascii="Times New Roman" w:hAnsi="Times New Roman"/>
          </w:rPr>
          <w:t>частью 2</w:t>
        </w:r>
      </w:hyperlink>
      <w:r w:rsidRPr="002731AD">
        <w:rPr>
          <w:rFonts w:ascii="Times New Roman" w:hAnsi="Times New Roman"/>
        </w:rPr>
        <w:t xml:space="preserve"> или </w:t>
      </w:r>
      <w:hyperlink r:id="rId8" w:history="1">
        <w:r w:rsidRPr="002731AD">
          <w:rPr>
            <w:rStyle w:val="a4"/>
            <w:rFonts w:ascii="Times New Roman" w:hAnsi="Times New Roman"/>
          </w:rPr>
          <w:t>2.1</w:t>
        </w:r>
      </w:hyperlink>
      <w:r w:rsidRPr="002731AD">
        <w:rPr>
          <w:rFonts w:ascii="Times New Roman" w:hAnsi="Times New Roman"/>
        </w:rPr>
        <w:t xml:space="preserve"> (при наличии таких требований) статьи 31 Федерального закона от 05.04.2013 № 44-ФЗ, и предусмотренные </w:t>
      </w:r>
      <w:hyperlink r:id="rId9" w:history="1">
        <w:r w:rsidRPr="002731AD">
          <w:rPr>
            <w:rStyle w:val="a4"/>
            <w:rFonts w:ascii="Times New Roman" w:hAnsi="Times New Roman"/>
          </w:rPr>
          <w:t>подпунктом «в» пункта 1 части 1</w:t>
        </w:r>
      </w:hyperlink>
      <w:r w:rsidRPr="002731AD">
        <w:rPr>
          <w:rFonts w:ascii="Times New Roman" w:hAnsi="Times New Roman"/>
        </w:rPr>
        <w:t xml:space="preserve"> раздела I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065145" w:rsidRPr="002731AD" w:rsidRDefault="00065145" w:rsidP="002731AD">
      <w:pPr>
        <w:spacing w:line="240" w:lineRule="auto"/>
        <w:jc w:val="both"/>
        <w:rPr>
          <w:rFonts w:ascii="Times New Roman" w:hAnsi="Times New Roman"/>
        </w:rPr>
      </w:pPr>
      <w:r w:rsidRPr="002731AD">
        <w:rPr>
          <w:rFonts w:ascii="Times New Roman" w:hAnsi="Times New Roman"/>
        </w:rPr>
        <w:t>4</w:t>
      </w:r>
      <w:r w:rsidRPr="002731AD">
        <w:rPr>
          <w:rFonts w:ascii="Times New Roman" w:hAnsi="Times New Roman"/>
          <w:iCs/>
        </w:rPr>
        <w:t>. Заявка на участие в закупке, а также все документы, относящиеся к такой заявке,</w:t>
      </w:r>
      <w:r w:rsidRPr="002731AD">
        <w:rPr>
          <w:rFonts w:ascii="Times New Roman" w:hAnsi="Times New Roman"/>
          <w:bCs/>
        </w:rPr>
        <w:t xml:space="preserve"> должны быть составлены на русском языке,</w:t>
      </w:r>
      <w:r w:rsidRPr="002731AD">
        <w:rPr>
          <w:rFonts w:ascii="Times New Roman" w:hAnsi="Times New Roman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065145" w:rsidRPr="002731AD" w:rsidRDefault="00065145" w:rsidP="002731AD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2731AD">
        <w:rPr>
          <w:rFonts w:ascii="Times New Roman" w:hAnsi="Times New Roman" w:cs="Times New Roman"/>
          <w:iCs/>
          <w:sz w:val="22"/>
          <w:szCs w:val="22"/>
        </w:rPr>
        <w:t xml:space="preserve">5. Документы и сведения, направляемые участником закупки, должны быть представлены </w:t>
      </w:r>
      <w:r w:rsidRPr="002731AD">
        <w:rPr>
          <w:rFonts w:ascii="Times New Roman" w:hAnsi="Times New Roman" w:cs="Times New Roman"/>
          <w:sz w:val="22"/>
          <w:szCs w:val="22"/>
        </w:rPr>
        <w:t>в доступном и читаемом виде.</w:t>
      </w:r>
    </w:p>
    <w:p w:rsidR="00065145" w:rsidRPr="002731AD" w:rsidRDefault="00065145" w:rsidP="0027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731AD">
        <w:rPr>
          <w:rFonts w:ascii="Times New Roman" w:hAnsi="Times New Roman" w:cs="Times New Roman"/>
          <w:iCs/>
          <w:sz w:val="22"/>
          <w:szCs w:val="22"/>
        </w:rPr>
        <w:t xml:space="preserve">6. Рекомендуется </w:t>
      </w:r>
      <w:r w:rsidRPr="002731AD">
        <w:rPr>
          <w:rFonts w:ascii="Times New Roman" w:hAnsi="Times New Roman" w:cs="Times New Roman"/>
          <w:sz w:val="22"/>
          <w:szCs w:val="22"/>
        </w:rPr>
        <w:t>представлять все документы, входящие в состав заявки на участие в закупке, в формате А</w:t>
      </w:r>
      <w:proofErr w:type="gramStart"/>
      <w:r w:rsidRPr="002731AD">
        <w:rPr>
          <w:rFonts w:ascii="Times New Roman" w:hAnsi="Times New Roman" w:cs="Times New Roman"/>
          <w:sz w:val="22"/>
          <w:szCs w:val="22"/>
        </w:rPr>
        <w:t>4</w:t>
      </w:r>
      <w:proofErr w:type="gramEnd"/>
      <w:r w:rsidRPr="002731AD">
        <w:rPr>
          <w:rFonts w:ascii="Times New Roman" w:hAnsi="Times New Roman" w:cs="Times New Roman"/>
          <w:sz w:val="22"/>
          <w:szCs w:val="22"/>
        </w:rPr>
        <w:t>, размер шрифта не менее 12 без масштабирования, а также использовать общепринятые обозначения и наименования в соответствии с требованиями действующих нормативных документов.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noProof/>
          <w:sz w:val="22"/>
          <w:szCs w:val="22"/>
        </w:rPr>
      </w:pPr>
      <w:r w:rsidRPr="002731AD">
        <w:rPr>
          <w:rFonts w:ascii="Times New Roman" w:hAnsi="Times New Roman" w:cs="Times New Roman"/>
          <w:bCs/>
          <w:noProof/>
          <w:sz w:val="22"/>
          <w:szCs w:val="22"/>
        </w:rPr>
        <w:t>7. При описании товара в заявке на участие в закупке участнику закупки необходимо учитывать следующее: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noProof/>
          <w:sz w:val="22"/>
          <w:szCs w:val="22"/>
        </w:rPr>
      </w:pPr>
      <w:r w:rsidRPr="002731AD">
        <w:rPr>
          <w:rFonts w:ascii="Times New Roman" w:hAnsi="Times New Roman" w:cs="Times New Roman"/>
          <w:bCs/>
          <w:noProof/>
          <w:sz w:val="22"/>
          <w:szCs w:val="22"/>
        </w:rPr>
        <w:t>1) значения показателей товара не должны сопровождаться словами «эквивалент», «аналог» и т.д., а также допускать разночтения или двусмысленное толкование, то есть должны быть конкретными;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731AD">
        <w:rPr>
          <w:rFonts w:ascii="Times New Roman" w:hAnsi="Times New Roman" w:cs="Times New Roman"/>
          <w:sz w:val="22"/>
          <w:szCs w:val="22"/>
        </w:rPr>
        <w:t>2) не допускается описание характеристик товара без единиц измерения, если описываемый параметр в извещении об осуществлении закупки имеет единицу измерения;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noProof/>
          <w:sz w:val="22"/>
          <w:szCs w:val="22"/>
        </w:rPr>
      </w:pPr>
      <w:r w:rsidRPr="002731AD">
        <w:rPr>
          <w:rFonts w:ascii="Times New Roman" w:hAnsi="Times New Roman" w:cs="Times New Roman"/>
          <w:bCs/>
          <w:noProof/>
          <w:sz w:val="22"/>
          <w:szCs w:val="22"/>
        </w:rPr>
        <w:t xml:space="preserve">3) единицы измерения, наименования показателей, технических, функциональных параметров товара должны соответствовать обозначениям, установленным в </w:t>
      </w:r>
      <w:r w:rsidRPr="002731AD">
        <w:rPr>
          <w:rFonts w:ascii="Times New Roman" w:hAnsi="Times New Roman" w:cs="Times New Roman"/>
          <w:sz w:val="22"/>
          <w:szCs w:val="22"/>
        </w:rPr>
        <w:t>извещении об осуществлении закупки</w:t>
      </w:r>
      <w:r w:rsidRPr="002731AD">
        <w:rPr>
          <w:rFonts w:ascii="Times New Roman" w:hAnsi="Times New Roman" w:cs="Times New Roman"/>
          <w:bCs/>
          <w:noProof/>
          <w:sz w:val="22"/>
          <w:szCs w:val="22"/>
        </w:rPr>
        <w:t>.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731AD">
        <w:rPr>
          <w:rFonts w:ascii="Times New Roman" w:hAnsi="Times New Roman" w:cs="Times New Roman"/>
          <w:sz w:val="22"/>
          <w:szCs w:val="22"/>
        </w:rPr>
        <w:t>В случае отсутствия в извещении об осуществлении закупки у конкретных показателей товара единиц измерения, но при их наличии в соответствии с нормативной документацией производителя товара, участник закупки может указать соответствующие единицы измерения в соответствии с международной системой единиц (СИ);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731AD">
        <w:rPr>
          <w:rFonts w:ascii="Times New Roman" w:hAnsi="Times New Roman" w:cs="Times New Roman"/>
          <w:sz w:val="22"/>
          <w:szCs w:val="22"/>
        </w:rPr>
        <w:t>4) перечисление характеристик товара через запятую означает, что необходим товар со всеми перечисленными характеристиками.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731AD">
        <w:rPr>
          <w:rFonts w:ascii="Times New Roman" w:hAnsi="Times New Roman" w:cs="Times New Roman"/>
          <w:sz w:val="22"/>
          <w:szCs w:val="22"/>
        </w:rPr>
        <w:t>В случае</w:t>
      </w:r>
      <w:proofErr w:type="gramStart"/>
      <w:r w:rsidRPr="002731AD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2731AD">
        <w:rPr>
          <w:rFonts w:ascii="Times New Roman" w:hAnsi="Times New Roman" w:cs="Times New Roman"/>
          <w:sz w:val="22"/>
          <w:szCs w:val="22"/>
        </w:rPr>
        <w:t xml:space="preserve"> если значения показателей товара сопровождаются знаком «/», то участнику закупки допускается указывать значения таких показателей с сопровождением знака «/»;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noProof/>
          <w:sz w:val="22"/>
          <w:szCs w:val="22"/>
        </w:rPr>
      </w:pPr>
      <w:proofErr w:type="gramStart"/>
      <w:r w:rsidRPr="002731AD">
        <w:rPr>
          <w:rFonts w:ascii="Times New Roman" w:hAnsi="Times New Roman" w:cs="Times New Roman"/>
          <w:bCs/>
          <w:noProof/>
          <w:sz w:val="22"/>
          <w:szCs w:val="22"/>
        </w:rPr>
        <w:t>5) в случае, если значение показателя товара установлено как точное значение или сопровождается словами «не более», «более», «не менее», «менее», «не менее __ и не более __», «не более __ и не менее __», «не менее __, не более __», «не более __, не менее __», «ниже», «выше», «не ниже», «не выше», «не ниже __ и не выше __», «не выше __ и не ниже __», знаками «&gt;», «&lt;», «≥», «≤», «&gt; __ и &lt; __», «&gt; __ и ≤ __», «≥ __ и &lt; __», «≥ __ и ≤ __» участником</w:t>
      </w:r>
      <w:proofErr w:type="gramEnd"/>
      <w:r w:rsidRPr="002731AD">
        <w:rPr>
          <w:rFonts w:ascii="Times New Roman" w:hAnsi="Times New Roman" w:cs="Times New Roman"/>
          <w:bCs/>
          <w:noProof/>
          <w:sz w:val="22"/>
          <w:szCs w:val="22"/>
        </w:rPr>
        <w:t xml:space="preserve"> закупки в заявке на участие в закупке устанавливается единственное точное значение без вышеперечисленных слов и знаков;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noProof/>
          <w:sz w:val="22"/>
          <w:szCs w:val="22"/>
        </w:rPr>
      </w:pPr>
      <w:proofErr w:type="gramStart"/>
      <w:r w:rsidRPr="002731AD">
        <w:rPr>
          <w:rFonts w:ascii="Times New Roman" w:hAnsi="Times New Roman" w:cs="Times New Roman"/>
          <w:bCs/>
          <w:noProof/>
          <w:sz w:val="22"/>
          <w:szCs w:val="22"/>
        </w:rPr>
        <w:t>6) в случае, если устанавливается диапазонный показатель товара, наименование которого указывается как «__ - __», или наименование которого сопровождается словами «от __ до __», или наименование которого сопровождается словами «в диапазоне от __ до __», то значение такого диапазона не может изменяться в ту или иную сторону и участником закупки должен быть предложен товар именно с таким значением диапазонного показателя.</w:t>
      </w:r>
      <w:proofErr w:type="gramEnd"/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731AD">
        <w:rPr>
          <w:rFonts w:ascii="Times New Roman" w:hAnsi="Times New Roman" w:cs="Times New Roman"/>
          <w:color w:val="000000"/>
          <w:sz w:val="22"/>
          <w:szCs w:val="22"/>
        </w:rPr>
        <w:t>В случае</w:t>
      </w:r>
      <w:proofErr w:type="gramStart"/>
      <w:r w:rsidRPr="002731AD">
        <w:rPr>
          <w:rFonts w:ascii="Times New Roman" w:hAnsi="Times New Roman" w:cs="Times New Roman"/>
          <w:color w:val="000000"/>
          <w:sz w:val="22"/>
          <w:szCs w:val="22"/>
        </w:rPr>
        <w:t>,</w:t>
      </w:r>
      <w:proofErr w:type="gramEnd"/>
      <w:r w:rsidRPr="002731AD">
        <w:rPr>
          <w:rFonts w:ascii="Times New Roman" w:hAnsi="Times New Roman" w:cs="Times New Roman"/>
          <w:color w:val="000000"/>
          <w:sz w:val="22"/>
          <w:szCs w:val="22"/>
        </w:rPr>
        <w:t xml:space="preserve"> если </w:t>
      </w:r>
      <w:r w:rsidRPr="002731AD">
        <w:rPr>
          <w:rFonts w:ascii="Times New Roman" w:hAnsi="Times New Roman" w:cs="Times New Roman"/>
          <w:sz w:val="22"/>
          <w:szCs w:val="22"/>
        </w:rPr>
        <w:t>показатель товара устанавливается с использованием слова «до»,</w:t>
      </w:r>
      <w:r w:rsidRPr="002731A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731AD">
        <w:rPr>
          <w:rFonts w:ascii="Times New Roman" w:hAnsi="Times New Roman" w:cs="Times New Roman"/>
          <w:sz w:val="22"/>
          <w:szCs w:val="22"/>
        </w:rPr>
        <w:t>то участник закупки указывает данный показатель товара в соответствии с технической документацией производителя товара с сопровождением словом «до» или без сопровождения словом «до», при этом предлагаемый показатель товара должен соответствовать указанному числовому значению.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noProof/>
          <w:sz w:val="22"/>
          <w:szCs w:val="22"/>
        </w:rPr>
      </w:pPr>
      <w:proofErr w:type="gramStart"/>
      <w:r w:rsidRPr="002731AD">
        <w:rPr>
          <w:rFonts w:ascii="Times New Roman" w:hAnsi="Times New Roman" w:cs="Times New Roman"/>
          <w:bCs/>
          <w:noProof/>
          <w:sz w:val="22"/>
          <w:szCs w:val="22"/>
        </w:rPr>
        <w:t xml:space="preserve">В случае, если устанавливается диапазонный показатель товара, наименование которого сопровождается словами «в диапазоне от не менее __ до не более __», «в диапазоне от не более __ до не менее __», «от </w:t>
      </w:r>
      <w:r w:rsidRPr="002731AD">
        <w:rPr>
          <w:rFonts w:ascii="Times New Roman" w:hAnsi="Times New Roman" w:cs="Times New Roman"/>
          <w:bCs/>
          <w:noProof/>
          <w:sz w:val="22"/>
          <w:szCs w:val="22"/>
        </w:rPr>
        <w:lastRenderedPageBreak/>
        <w:t>не более __ до не менее __», «от не менее __ до не более __», «от не выше __ до не ниже __», «от не ниже __ до не выше __», участником закупки должен быть предложен товар со значением диапазонного</w:t>
      </w:r>
      <w:proofErr w:type="gramEnd"/>
      <w:r w:rsidRPr="002731AD">
        <w:rPr>
          <w:rFonts w:ascii="Times New Roman" w:hAnsi="Times New Roman" w:cs="Times New Roman"/>
          <w:bCs/>
          <w:noProof/>
          <w:sz w:val="22"/>
          <w:szCs w:val="22"/>
        </w:rPr>
        <w:t xml:space="preserve"> показателя, соответствующим заявленным требованиям, то есть точно таким же, либо попадающим в обозначенный диапазон без слов «не более», «не менее», «не выше», «не ниже».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noProof/>
          <w:sz w:val="22"/>
          <w:szCs w:val="22"/>
        </w:rPr>
      </w:pPr>
      <w:r w:rsidRPr="002731AD">
        <w:rPr>
          <w:rFonts w:ascii="Times New Roman" w:hAnsi="Times New Roman" w:cs="Times New Roman"/>
          <w:bCs/>
          <w:noProof/>
          <w:sz w:val="22"/>
          <w:szCs w:val="22"/>
        </w:rPr>
        <w:t>В качестве обозначения диапазона могут использоваться следующие общепринятые знаки: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hyperlink r:id="rId10" w:tooltip="Обелюс" w:history="1">
        <w:proofErr w:type="spellStart"/>
        <w:r w:rsidRPr="002731AD">
          <w:rPr>
            <w:rFonts w:ascii="Times New Roman" w:hAnsi="Times New Roman" w:cs="Times New Roman"/>
            <w:sz w:val="22"/>
            <w:szCs w:val="22"/>
          </w:rPr>
          <w:t>обелюс</w:t>
        </w:r>
        <w:proofErr w:type="spellEnd"/>
      </w:hyperlink>
      <w:r w:rsidRPr="002731AD">
        <w:rPr>
          <w:rFonts w:ascii="Times New Roman" w:hAnsi="Times New Roman" w:cs="Times New Roman"/>
          <w:sz w:val="22"/>
          <w:szCs w:val="22"/>
        </w:rPr>
        <w:t xml:space="preserve"> «__÷__»;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hyperlink r:id="rId11" w:tooltip="Двоеточие" w:history="1">
        <w:r w:rsidRPr="002731AD">
          <w:rPr>
            <w:rFonts w:ascii="Times New Roman" w:hAnsi="Times New Roman" w:cs="Times New Roman"/>
            <w:sz w:val="22"/>
            <w:szCs w:val="22"/>
          </w:rPr>
          <w:t>двоеточие</w:t>
        </w:r>
        <w:proofErr w:type="gramStart"/>
      </w:hyperlink>
      <w:r w:rsidRPr="002731AD">
        <w:rPr>
          <w:rFonts w:ascii="Times New Roman" w:hAnsi="Times New Roman" w:cs="Times New Roman"/>
          <w:sz w:val="22"/>
          <w:szCs w:val="22"/>
        </w:rPr>
        <w:t xml:space="preserve"> «__:__»;</w:t>
      </w:r>
      <w:proofErr w:type="gramEnd"/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hyperlink r:id="rId12" w:tooltip="Тильда" w:history="1">
        <w:r w:rsidRPr="002731AD">
          <w:rPr>
            <w:rFonts w:ascii="Times New Roman" w:hAnsi="Times New Roman" w:cs="Times New Roman"/>
            <w:sz w:val="22"/>
            <w:szCs w:val="22"/>
          </w:rPr>
          <w:t>тильда</w:t>
        </w:r>
      </w:hyperlink>
      <w:r w:rsidRPr="002731AD">
        <w:rPr>
          <w:rFonts w:ascii="Times New Roman" w:hAnsi="Times New Roman" w:cs="Times New Roman"/>
          <w:sz w:val="22"/>
          <w:szCs w:val="22"/>
        </w:rPr>
        <w:t xml:space="preserve"> «__~__»;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731AD">
        <w:rPr>
          <w:rFonts w:ascii="Times New Roman" w:hAnsi="Times New Roman" w:cs="Times New Roman"/>
          <w:sz w:val="22"/>
          <w:szCs w:val="22"/>
        </w:rPr>
        <w:t>горизонтальное двоеточие, две следующие друг за другом точки «__··__»;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hyperlink r:id="rId13" w:tooltip="Многоточие" w:history="1">
        <w:r w:rsidRPr="002731AD">
          <w:rPr>
            <w:rFonts w:ascii="Times New Roman" w:hAnsi="Times New Roman" w:cs="Times New Roman"/>
            <w:sz w:val="22"/>
            <w:szCs w:val="22"/>
          </w:rPr>
          <w:t>многоточие</w:t>
        </w:r>
      </w:hyperlink>
      <w:r w:rsidRPr="002731AD">
        <w:rPr>
          <w:rFonts w:ascii="Times New Roman" w:hAnsi="Times New Roman" w:cs="Times New Roman"/>
          <w:sz w:val="22"/>
          <w:szCs w:val="22"/>
        </w:rPr>
        <w:t xml:space="preserve"> «__…__»;</w:t>
      </w:r>
    </w:p>
    <w:p w:rsidR="00065145" w:rsidRPr="002731AD" w:rsidRDefault="00065145" w:rsidP="002731AD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2731AD">
        <w:rPr>
          <w:rFonts w:ascii="Times New Roman" w:hAnsi="Times New Roman" w:cs="Times New Roman"/>
          <w:bCs/>
          <w:noProof/>
          <w:sz w:val="22"/>
          <w:szCs w:val="22"/>
        </w:rPr>
        <w:t xml:space="preserve">7) в случае, </w:t>
      </w:r>
      <w:r w:rsidRPr="002731AD">
        <w:rPr>
          <w:rFonts w:ascii="Times New Roman" w:hAnsi="Times New Roman" w:cs="Times New Roman"/>
          <w:color w:val="000000"/>
          <w:sz w:val="22"/>
          <w:szCs w:val="22"/>
        </w:rPr>
        <w:t>если значения показателей товара сопровождается словами «или», «должен быть», «должен иметь», «не должен быть», «должен соответствовать», «не допускается» и т.п., то участник закупки указывает конкретные (точные) значения показателей без слов «или», «должен быть», «должен иметь», «не должен быть», «должен соответствовать», «не допускается» и иных подобных слов и словосочетаний, не позволяющих определить точное значение характеристик товаров.</w:t>
      </w:r>
      <w:proofErr w:type="gramEnd"/>
      <w:r w:rsidRPr="002731A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Pr="002731AD">
        <w:rPr>
          <w:rFonts w:ascii="Times New Roman" w:hAnsi="Times New Roman" w:cs="Times New Roman"/>
          <w:color w:val="000000"/>
          <w:sz w:val="22"/>
          <w:szCs w:val="22"/>
        </w:rPr>
        <w:t>При наличии в описании характеристик товара в заявке на участие в закупке</w:t>
      </w:r>
      <w:proofErr w:type="gramEnd"/>
      <w:r w:rsidRPr="002731AD">
        <w:rPr>
          <w:rFonts w:ascii="Times New Roman" w:hAnsi="Times New Roman" w:cs="Times New Roman"/>
          <w:color w:val="000000"/>
          <w:sz w:val="22"/>
          <w:szCs w:val="22"/>
        </w:rPr>
        <w:t xml:space="preserve"> данных слов показатель не является указанием конкретных показателей товара;</w:t>
      </w:r>
    </w:p>
    <w:p w:rsidR="00065145" w:rsidRPr="002731AD" w:rsidRDefault="00065145" w:rsidP="002731AD">
      <w:pPr>
        <w:spacing w:line="240" w:lineRule="auto"/>
        <w:jc w:val="both"/>
        <w:rPr>
          <w:rFonts w:ascii="Times New Roman" w:hAnsi="Times New Roman"/>
          <w:bCs/>
          <w:noProof/>
        </w:rPr>
      </w:pPr>
      <w:r w:rsidRPr="002731AD">
        <w:rPr>
          <w:rFonts w:ascii="Times New Roman" w:hAnsi="Times New Roman"/>
          <w:bCs/>
          <w:noProof/>
        </w:rPr>
        <w:t>8) не допускаются ссылки на технические регламенты и государственные стандарты (ГОСТ, ОСТ и т.д.), технические условия и т.д. без указания конкретных показателей предлагаемого товара.</w:t>
      </w:r>
    </w:p>
    <w:p w:rsidR="00065145" w:rsidRPr="002731AD" w:rsidRDefault="00065145" w:rsidP="002731AD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B66D9" w:rsidRPr="002731AD" w:rsidRDefault="00EB66D9" w:rsidP="002731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sectPr w:rsidR="00EB66D9" w:rsidRPr="002731A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3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5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6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8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</w:abstractNum>
  <w:abstractNum w:abstractNumId="1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5145"/>
    <w:rsid w:val="000C78B8"/>
    <w:rsid w:val="00123F4B"/>
    <w:rsid w:val="00197183"/>
    <w:rsid w:val="001A7324"/>
    <w:rsid w:val="001A7C49"/>
    <w:rsid w:val="00266670"/>
    <w:rsid w:val="00271979"/>
    <w:rsid w:val="002731AD"/>
    <w:rsid w:val="002D61F1"/>
    <w:rsid w:val="0030517B"/>
    <w:rsid w:val="0031499E"/>
    <w:rsid w:val="0038508B"/>
    <w:rsid w:val="003D4B4F"/>
    <w:rsid w:val="004375B3"/>
    <w:rsid w:val="004D27CA"/>
    <w:rsid w:val="005107A6"/>
    <w:rsid w:val="00522808"/>
    <w:rsid w:val="00545C92"/>
    <w:rsid w:val="005711A1"/>
    <w:rsid w:val="0057478C"/>
    <w:rsid w:val="00590693"/>
    <w:rsid w:val="005A3E14"/>
    <w:rsid w:val="00604513"/>
    <w:rsid w:val="00661C8F"/>
    <w:rsid w:val="006C47CB"/>
    <w:rsid w:val="006F51EE"/>
    <w:rsid w:val="007A0EE2"/>
    <w:rsid w:val="007D5D5B"/>
    <w:rsid w:val="00825866"/>
    <w:rsid w:val="008263F3"/>
    <w:rsid w:val="00860A8A"/>
    <w:rsid w:val="00885BD6"/>
    <w:rsid w:val="00892CA4"/>
    <w:rsid w:val="008B1511"/>
    <w:rsid w:val="008E22A7"/>
    <w:rsid w:val="009023D2"/>
    <w:rsid w:val="00916FD5"/>
    <w:rsid w:val="00924D00"/>
    <w:rsid w:val="00984617"/>
    <w:rsid w:val="0099695A"/>
    <w:rsid w:val="009D4F29"/>
    <w:rsid w:val="00A10E11"/>
    <w:rsid w:val="00A22783"/>
    <w:rsid w:val="00B1762A"/>
    <w:rsid w:val="00B435F0"/>
    <w:rsid w:val="00B60F3A"/>
    <w:rsid w:val="00BB3B49"/>
    <w:rsid w:val="00BB6EEF"/>
    <w:rsid w:val="00BF22E3"/>
    <w:rsid w:val="00C011DB"/>
    <w:rsid w:val="00D171DE"/>
    <w:rsid w:val="00D37435"/>
    <w:rsid w:val="00DF1171"/>
    <w:rsid w:val="00E7536B"/>
    <w:rsid w:val="00EB66D9"/>
    <w:rsid w:val="00ED7E51"/>
    <w:rsid w:val="00EE6610"/>
    <w:rsid w:val="00F62B15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29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EB66D9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0651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2217&amp;field=134&amp;date=21.01.2022" TargetMode="External"/><Relationship Id="rId13" Type="http://schemas.openxmlformats.org/officeDocument/2006/relationships/hyperlink" Target="https://ru.wikipedia.org/wiki/%D0%9C%D0%BD%D0%BE%D0%B3%D0%BE%D1%82%D0%BE%D1%87%D0%B8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6&amp;field=134&amp;date=21.01.2022" TargetMode="External"/><Relationship Id="rId12" Type="http://schemas.openxmlformats.org/officeDocument/2006/relationships/hyperlink" Target="https://ru.wikipedia.org/wiki/%D0%A2%D0%B8%D0%BB%D1%8C%D0%B4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336&amp;field=134&amp;date=21.01.2022" TargetMode="External"/><Relationship Id="rId11" Type="http://schemas.openxmlformats.org/officeDocument/2006/relationships/hyperlink" Target="https://ru.wikipedia.org/wiki/%D0%94%D0%B2%D0%BE%D0%B5%D1%82%D0%BE%D1%87%D0%B8%D0%B5" TargetMode="External"/><Relationship Id="rId5" Type="http://schemas.openxmlformats.org/officeDocument/2006/relationships/hyperlink" Target="https://login.consultant.ru/link/?req=doc&amp;demo=2&amp;base=LAW&amp;n=388926&amp;dst=2326&amp;field=134&amp;date=21.01.202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E%D0%B1%D0%B5%D0%BB%D1%8E%D1%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2338&amp;field=134&amp;date=21.01.20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2711</Words>
  <Characters>15457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18132</CharactersWithSpaces>
  <SharedDoc>false</SharedDoc>
  <HLinks>
    <vt:vector size="54" baseType="variant"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https://ru.wikipedia.org/wiki/%D0%9C%D0%BD%D0%BE%D0%B3%D0%BE%D1%82%D0%BE%D1%87%D0%B8%D0%B5</vt:lpwstr>
      </vt:variant>
      <vt:variant>
        <vt:lpwstr/>
      </vt:variant>
      <vt:variant>
        <vt:i4>3735611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https://ru.wikipedia.org/wiki/%D0%A2%D0%B8%D0%BB%D1%8C%D0%B4%D0%B0</vt:lpwstr>
      </vt:variant>
      <vt:variant>
        <vt:lpwstr/>
      </vt:variant>
      <vt:variant>
        <vt:i4>4980815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https://ru.wikipedia.org/wiki/%D0%94%D0%B2%D0%BE%D0%B5%D1%82%D0%BE%D1%87%D0%B8%D0%B5</vt:lpwstr>
      </vt:variant>
      <vt:variant>
        <vt:lpwstr/>
      </vt:variant>
      <vt:variant>
        <vt:i4>6357048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https://ru.wikipedia.org/wiki/%D0%9E%D0%B1%D0%B5%D0%BB%D1%8E%D1%81</vt:lpwstr>
      </vt:variant>
      <vt:variant>
        <vt:lpwstr/>
      </vt:variant>
      <vt:variant>
        <vt:i4>4653148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2022-02-04T09:34:00Z</cp:lastPrinted>
  <dcterms:created xsi:type="dcterms:W3CDTF">2025-01-30T06:35:00Z</dcterms:created>
  <dcterms:modified xsi:type="dcterms:W3CDTF">2025-01-30T06:35:00Z</dcterms:modified>
</cp:coreProperties>
</file>