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6776AF" w:rsidRDefault="00916D09" w:rsidP="006776AF">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6776AF" w:rsidRDefault="006776AF" w:rsidP="006776AF">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w:t>
            </w:r>
            <w:r>
              <w:rPr>
                <w:b w:val="0"/>
                <w:bCs w:val="0"/>
                <w:sz w:val="24"/>
                <w:szCs w:val="24"/>
                <w:lang w:val="ru-RU" w:eastAsia="ru-RU"/>
              </w:rPr>
              <w:t xml:space="preserve">Администрации </w:t>
            </w:r>
          </w:p>
          <w:p w:rsidR="006776AF" w:rsidRPr="006776AF" w:rsidRDefault="00916D09" w:rsidP="006776AF">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Ленск</w:t>
            </w:r>
            <w:r w:rsidR="00307B77">
              <w:rPr>
                <w:b w:val="0"/>
                <w:bCs w:val="0"/>
                <w:sz w:val="24"/>
                <w:szCs w:val="24"/>
                <w:lang w:val="ru-RU" w:eastAsia="ru-RU"/>
              </w:rPr>
              <w:t>ого</w:t>
            </w:r>
            <w:r w:rsidRPr="00EC2C27">
              <w:rPr>
                <w:b w:val="0"/>
                <w:bCs w:val="0"/>
                <w:sz w:val="24"/>
                <w:szCs w:val="24"/>
                <w:lang w:val="ru-RU" w:eastAsia="ru-RU"/>
              </w:rPr>
              <w:t xml:space="preserve"> муниципальн</w:t>
            </w:r>
            <w:r w:rsidR="00307B77">
              <w:rPr>
                <w:b w:val="0"/>
                <w:bCs w:val="0"/>
                <w:sz w:val="24"/>
                <w:szCs w:val="24"/>
                <w:lang w:val="ru-RU" w:eastAsia="ru-RU"/>
              </w:rPr>
              <w:t>ого</w:t>
            </w:r>
            <w:r w:rsidRPr="00EC2C27">
              <w:rPr>
                <w:b w:val="0"/>
                <w:bCs w:val="0"/>
                <w:sz w:val="24"/>
                <w:szCs w:val="24"/>
                <w:lang w:val="ru-RU" w:eastAsia="ru-RU"/>
              </w:rPr>
              <w:t xml:space="preserve"> район</w:t>
            </w:r>
            <w:r w:rsidR="00307B77">
              <w:rPr>
                <w:b w:val="0"/>
                <w:bCs w:val="0"/>
                <w:sz w:val="24"/>
                <w:szCs w:val="24"/>
                <w:lang w:val="ru-RU" w:eastAsia="ru-RU"/>
              </w:rPr>
              <w:t>а</w:t>
            </w:r>
            <w:r w:rsidRPr="00EC2C27">
              <w:rPr>
                <w:b w:val="0"/>
                <w:bCs w:val="0"/>
                <w:sz w:val="24"/>
                <w:szCs w:val="24"/>
                <w:lang w:val="ru-RU" w:eastAsia="ru-RU"/>
              </w:rPr>
              <w:t xml:space="preserve"> </w:t>
            </w:r>
          </w:p>
          <w:p w:rsidR="00916D09" w:rsidRPr="008B4293" w:rsidRDefault="006776AF" w:rsidP="006776AF">
            <w:pPr>
              <w:pStyle w:val="20"/>
              <w:keepNext w:val="0"/>
              <w:numPr>
                <w:ilvl w:val="0"/>
                <w:numId w:val="0"/>
              </w:numPr>
              <w:spacing w:after="0"/>
              <w:jc w:val="right"/>
              <w:rPr>
                <w:b w:val="0"/>
                <w:bCs w:val="0"/>
                <w:i/>
                <w:sz w:val="24"/>
                <w:szCs w:val="24"/>
                <w:lang w:val="ru-RU" w:eastAsia="ru-RU"/>
              </w:rPr>
            </w:pPr>
            <w:r w:rsidRPr="006776AF">
              <w:rPr>
                <w:b w:val="0"/>
                <w:bCs w:val="0"/>
                <w:sz w:val="24"/>
                <w:szCs w:val="24"/>
                <w:lang w:val="ru-RU" w:eastAsia="ru-RU"/>
              </w:rPr>
              <w:t>от 6 мая 2025 г. № 115</w:t>
            </w:r>
          </w:p>
        </w:tc>
      </w:tr>
    </w:tbl>
    <w:p w:rsidR="008F00F7" w:rsidRPr="002A4256" w:rsidRDefault="008F00F7" w:rsidP="006776AF">
      <w:pPr>
        <w:spacing w:after="0"/>
        <w:jc w:val="center"/>
        <w:rPr>
          <w:rStyle w:val="affffb"/>
        </w:rPr>
      </w:pPr>
    </w:p>
    <w:p w:rsidR="00D20839" w:rsidRDefault="00D20839" w:rsidP="00D20839">
      <w:pPr>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8F2CAB" w:rsidRDefault="008F2CAB" w:rsidP="008F2CAB">
      <w:pPr>
        <w:rPr>
          <w:b/>
        </w:rPr>
      </w:pPr>
    </w:p>
    <w:p w:rsidR="008F2CAB" w:rsidRPr="008F2CAB" w:rsidRDefault="008F2CAB" w:rsidP="005C0DAC">
      <w:pPr>
        <w:numPr>
          <w:ilvl w:val="0"/>
          <w:numId w:val="9"/>
        </w:numPr>
        <w:spacing w:afterLines="200" w:line="276" w:lineRule="auto"/>
        <w:ind w:left="641" w:hanging="357"/>
        <w:contextualSpacing/>
        <w:jc w:val="left"/>
      </w:pPr>
      <w:r w:rsidRPr="008F2CAB">
        <w:rPr>
          <w:b/>
        </w:rPr>
        <w:t>Наименование объекта закупки</w:t>
      </w:r>
      <w:r w:rsidRPr="008F2CAB">
        <w:t xml:space="preserve">: </w:t>
      </w:r>
      <w:r w:rsidRPr="008F2CAB">
        <w:rPr>
          <w:bCs/>
        </w:rPr>
        <w:t>Услуги по проведению диспансеризации муниципальных служащих Администрации МО "Ленский муниципальный район"</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2"/>
        <w:gridCol w:w="5633"/>
        <w:gridCol w:w="1418"/>
        <w:gridCol w:w="2409"/>
      </w:tblGrid>
      <w:tr w:rsidR="008F2CAB" w:rsidRPr="008F2CAB" w:rsidTr="005C0DAC">
        <w:trPr>
          <w:trHeight w:val="255"/>
        </w:trPr>
        <w:tc>
          <w:tcPr>
            <w:tcW w:w="462" w:type="dxa"/>
            <w:vAlign w:val="center"/>
          </w:tcPr>
          <w:p w:rsidR="008F2CAB" w:rsidRPr="008F2CAB" w:rsidRDefault="008F2CAB" w:rsidP="008F2CAB">
            <w:pPr>
              <w:spacing w:after="0"/>
              <w:jc w:val="center"/>
              <w:rPr>
                <w:bCs/>
              </w:rPr>
            </w:pPr>
            <w:r w:rsidRPr="008F2CAB">
              <w:rPr>
                <w:bCs/>
              </w:rPr>
              <w:t xml:space="preserve">№ </w:t>
            </w:r>
            <w:proofErr w:type="gramStart"/>
            <w:r w:rsidRPr="008F2CAB">
              <w:rPr>
                <w:bCs/>
              </w:rPr>
              <w:t>п</w:t>
            </w:r>
            <w:proofErr w:type="gramEnd"/>
            <w:r w:rsidRPr="008F2CAB">
              <w:rPr>
                <w:bCs/>
              </w:rPr>
              <w:t>/п</w:t>
            </w:r>
          </w:p>
        </w:tc>
        <w:tc>
          <w:tcPr>
            <w:tcW w:w="5633" w:type="dxa"/>
            <w:vAlign w:val="center"/>
          </w:tcPr>
          <w:p w:rsidR="008F2CAB" w:rsidRPr="008F2CAB" w:rsidRDefault="008F2CAB" w:rsidP="008F2CAB">
            <w:pPr>
              <w:spacing w:after="0"/>
              <w:jc w:val="center"/>
            </w:pPr>
            <w:r w:rsidRPr="008F2CAB">
              <w:t xml:space="preserve">Технические характеристики согласно КТРУ: Категория муниципальных служащих </w:t>
            </w:r>
          </w:p>
        </w:tc>
        <w:tc>
          <w:tcPr>
            <w:tcW w:w="1418" w:type="dxa"/>
            <w:vAlign w:val="center"/>
          </w:tcPr>
          <w:p w:rsidR="008F2CAB" w:rsidRPr="008F2CAB" w:rsidRDefault="008F2CAB" w:rsidP="008F2CAB">
            <w:pPr>
              <w:spacing w:after="0"/>
              <w:jc w:val="center"/>
            </w:pPr>
            <w:r w:rsidRPr="008F2CAB">
              <w:t>ед. изм.</w:t>
            </w:r>
          </w:p>
        </w:tc>
        <w:tc>
          <w:tcPr>
            <w:tcW w:w="2409" w:type="dxa"/>
            <w:vAlign w:val="center"/>
          </w:tcPr>
          <w:p w:rsidR="008F2CAB" w:rsidRPr="008F2CAB" w:rsidRDefault="008F2CAB" w:rsidP="008F2CAB">
            <w:pPr>
              <w:spacing w:after="0"/>
              <w:jc w:val="center"/>
            </w:pPr>
            <w:r w:rsidRPr="008F2CAB">
              <w:t>значение показателя*</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Женщина до 40 лет</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8F2CAB" w:rsidP="008F2CAB">
            <w:pPr>
              <w:spacing w:after="0"/>
              <w:jc w:val="center"/>
              <w:rPr>
                <w:bCs/>
              </w:rPr>
            </w:pPr>
            <w:r w:rsidRPr="008F2CAB">
              <w:rPr>
                <w:bCs/>
              </w:rPr>
              <w:t>8</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Женщина после 40 лет (с маммографией)</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8F2CAB" w:rsidP="008F2CAB">
            <w:pPr>
              <w:spacing w:after="0"/>
              <w:jc w:val="center"/>
              <w:rPr>
                <w:bCs/>
              </w:rPr>
            </w:pPr>
            <w:r w:rsidRPr="008F2CAB">
              <w:rPr>
                <w:bCs/>
              </w:rPr>
              <w:t>35</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Мужчина до 40 лет</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8F2CAB" w:rsidP="008F2CAB">
            <w:pPr>
              <w:spacing w:after="0"/>
              <w:jc w:val="center"/>
              <w:rPr>
                <w:bCs/>
              </w:rPr>
            </w:pPr>
            <w:r w:rsidRPr="008F2CAB">
              <w:rPr>
                <w:bCs/>
              </w:rPr>
              <w:t>3</w:t>
            </w:r>
          </w:p>
        </w:tc>
      </w:tr>
      <w:tr w:rsidR="008F2CAB" w:rsidRPr="008F2CAB" w:rsidTr="005C0DAC">
        <w:trPr>
          <w:trHeight w:val="255"/>
        </w:trPr>
        <w:tc>
          <w:tcPr>
            <w:tcW w:w="462" w:type="dxa"/>
            <w:vAlign w:val="center"/>
          </w:tcPr>
          <w:p w:rsidR="008F2CAB" w:rsidRPr="008F2CAB" w:rsidRDefault="008F2CAB" w:rsidP="005C0DAC">
            <w:pPr>
              <w:numPr>
                <w:ilvl w:val="0"/>
                <w:numId w:val="10"/>
              </w:numPr>
              <w:spacing w:after="0" w:line="276" w:lineRule="auto"/>
              <w:contextualSpacing/>
              <w:jc w:val="center"/>
              <w:rPr>
                <w:bCs/>
              </w:rPr>
            </w:pPr>
          </w:p>
        </w:tc>
        <w:tc>
          <w:tcPr>
            <w:tcW w:w="5633" w:type="dxa"/>
            <w:vAlign w:val="center"/>
          </w:tcPr>
          <w:p w:rsidR="008F2CAB" w:rsidRPr="008F2CAB" w:rsidRDefault="008F2CAB" w:rsidP="008F2CAB">
            <w:pPr>
              <w:spacing w:after="0"/>
              <w:jc w:val="center"/>
            </w:pPr>
            <w:r w:rsidRPr="008F2CAB">
              <w:t xml:space="preserve">Мужчина после 40 лет </w:t>
            </w:r>
          </w:p>
        </w:tc>
        <w:tc>
          <w:tcPr>
            <w:tcW w:w="1418" w:type="dxa"/>
            <w:vAlign w:val="center"/>
          </w:tcPr>
          <w:p w:rsidR="008F2CAB" w:rsidRPr="008F2CAB" w:rsidRDefault="008F2CAB" w:rsidP="008F2CAB">
            <w:pPr>
              <w:spacing w:after="0"/>
              <w:jc w:val="center"/>
              <w:rPr>
                <w:bCs/>
              </w:rPr>
            </w:pPr>
            <w:r w:rsidRPr="008F2CAB">
              <w:rPr>
                <w:bCs/>
              </w:rPr>
              <w:t>человек</w:t>
            </w:r>
          </w:p>
        </w:tc>
        <w:tc>
          <w:tcPr>
            <w:tcW w:w="2409" w:type="dxa"/>
            <w:vAlign w:val="center"/>
          </w:tcPr>
          <w:p w:rsidR="008F2CAB" w:rsidRPr="008F2CAB" w:rsidRDefault="008F2CAB" w:rsidP="008F2CAB">
            <w:pPr>
              <w:spacing w:after="0"/>
              <w:jc w:val="center"/>
              <w:rPr>
                <w:bCs/>
              </w:rPr>
            </w:pPr>
            <w:r w:rsidRPr="008F2CAB">
              <w:rPr>
                <w:bCs/>
              </w:rPr>
              <w:t>8</w:t>
            </w:r>
          </w:p>
        </w:tc>
      </w:tr>
      <w:tr w:rsidR="008F2CAB" w:rsidRPr="008F2CAB" w:rsidTr="005C0DAC">
        <w:trPr>
          <w:trHeight w:val="255"/>
        </w:trPr>
        <w:tc>
          <w:tcPr>
            <w:tcW w:w="462" w:type="dxa"/>
            <w:tcBorders>
              <w:bottom w:val="single" w:sz="4" w:space="0" w:color="auto"/>
            </w:tcBorders>
            <w:vAlign w:val="center"/>
          </w:tcPr>
          <w:p w:rsidR="008F2CAB" w:rsidRPr="008F2CAB" w:rsidRDefault="008F2CAB" w:rsidP="008F2CAB">
            <w:pPr>
              <w:spacing w:after="0"/>
              <w:jc w:val="center"/>
              <w:rPr>
                <w:bCs/>
              </w:rPr>
            </w:pPr>
          </w:p>
        </w:tc>
        <w:tc>
          <w:tcPr>
            <w:tcW w:w="5633" w:type="dxa"/>
            <w:tcBorders>
              <w:bottom w:val="single" w:sz="4" w:space="0" w:color="auto"/>
            </w:tcBorders>
            <w:vAlign w:val="center"/>
          </w:tcPr>
          <w:p w:rsidR="008F2CAB" w:rsidRPr="008F2CAB" w:rsidRDefault="008F2CAB" w:rsidP="008F2CAB">
            <w:pPr>
              <w:spacing w:after="0"/>
              <w:jc w:val="right"/>
              <w:rPr>
                <w:b/>
                <w:bCs/>
                <w:i/>
                <w:iCs/>
              </w:rPr>
            </w:pPr>
            <w:r w:rsidRPr="008F2CAB">
              <w:rPr>
                <w:b/>
                <w:bCs/>
                <w:i/>
                <w:iCs/>
              </w:rPr>
              <w:t>ИТОГО:</w:t>
            </w:r>
          </w:p>
        </w:tc>
        <w:tc>
          <w:tcPr>
            <w:tcW w:w="1418" w:type="dxa"/>
            <w:tcBorders>
              <w:bottom w:val="single" w:sz="4" w:space="0" w:color="auto"/>
            </w:tcBorders>
            <w:vAlign w:val="center"/>
          </w:tcPr>
          <w:p w:rsidR="008F2CAB" w:rsidRPr="008F2CAB" w:rsidRDefault="008F2CAB" w:rsidP="008F2CAB">
            <w:pPr>
              <w:spacing w:after="0"/>
              <w:jc w:val="center"/>
              <w:rPr>
                <w:bCs/>
              </w:rPr>
            </w:pPr>
            <w:r w:rsidRPr="008F2CAB">
              <w:rPr>
                <w:bCs/>
              </w:rPr>
              <w:t>человек</w:t>
            </w:r>
          </w:p>
        </w:tc>
        <w:tc>
          <w:tcPr>
            <w:tcW w:w="2409" w:type="dxa"/>
            <w:tcBorders>
              <w:bottom w:val="single" w:sz="4" w:space="0" w:color="auto"/>
            </w:tcBorders>
            <w:vAlign w:val="center"/>
          </w:tcPr>
          <w:p w:rsidR="008F2CAB" w:rsidRPr="008F2CAB" w:rsidRDefault="008F2CAB" w:rsidP="008F2CAB">
            <w:pPr>
              <w:spacing w:after="0"/>
              <w:jc w:val="center"/>
              <w:rPr>
                <w:bCs/>
              </w:rPr>
            </w:pPr>
            <w:r w:rsidRPr="008F2CAB">
              <w:rPr>
                <w:bCs/>
              </w:rPr>
              <w:t>54</w:t>
            </w:r>
          </w:p>
        </w:tc>
      </w:tr>
      <w:tr w:rsidR="008F2CAB" w:rsidRPr="008F2CAB" w:rsidTr="005C0DAC">
        <w:trPr>
          <w:trHeight w:val="255"/>
        </w:trPr>
        <w:tc>
          <w:tcPr>
            <w:tcW w:w="9922" w:type="dxa"/>
            <w:gridSpan w:val="4"/>
            <w:tcBorders>
              <w:top w:val="single" w:sz="4" w:space="0" w:color="auto"/>
              <w:left w:val="nil"/>
              <w:bottom w:val="nil"/>
              <w:right w:val="nil"/>
            </w:tcBorders>
            <w:vAlign w:val="center"/>
          </w:tcPr>
          <w:p w:rsidR="008F2CAB" w:rsidRPr="008F2CAB" w:rsidRDefault="008F2CAB" w:rsidP="008F2CAB">
            <w:pPr>
              <w:spacing w:after="0"/>
              <w:jc w:val="left"/>
              <w:rPr>
                <w:bCs/>
                <w:i/>
              </w:rPr>
            </w:pPr>
            <w:r w:rsidRPr="008F2CAB">
              <w:rPr>
                <w:bCs/>
                <w:i/>
              </w:rPr>
              <w:t>*- значение предварительное, может измениться в соответствии с изменениями в штатной численности и перехода сотрудников из одной возрастной категории в другую</w:t>
            </w:r>
          </w:p>
        </w:tc>
      </w:tr>
    </w:tbl>
    <w:p w:rsidR="008F2CAB" w:rsidRPr="008F2CAB" w:rsidRDefault="008F2CAB" w:rsidP="005C0DAC">
      <w:pPr>
        <w:numPr>
          <w:ilvl w:val="0"/>
          <w:numId w:val="9"/>
        </w:numPr>
        <w:spacing w:before="200" w:after="0" w:line="276" w:lineRule="auto"/>
        <w:ind w:left="641" w:hanging="357"/>
        <w:jc w:val="left"/>
        <w:rPr>
          <w:bCs/>
        </w:rPr>
      </w:pPr>
      <w:r w:rsidRPr="008F2CAB">
        <w:rPr>
          <w:b/>
        </w:rPr>
        <w:t xml:space="preserve">Место оказания услуг: </w:t>
      </w:r>
      <w:r w:rsidRPr="008F2CAB">
        <w:rPr>
          <w:bCs/>
        </w:rPr>
        <w:t>в помещении (здании) по адресу  осуществления деятельности медицинской организации  в пределах доступности от места нахождения Заказчика (Архангельская область, Ленский район, село Яренск), с возможностью использования транспорта общего пользования  без пересадок к месту проведения диспансеризации и обратно до мест</w:t>
      </w:r>
      <w:r w:rsidR="006776AF">
        <w:rPr>
          <w:bCs/>
        </w:rPr>
        <w:t>а нахождения Заказчика в течение</w:t>
      </w:r>
      <w:r w:rsidRPr="008F2CAB">
        <w:rPr>
          <w:bCs/>
        </w:rPr>
        <w:t xml:space="preserve"> суток.</w:t>
      </w:r>
    </w:p>
    <w:p w:rsidR="008F2CAB" w:rsidRPr="008F2CAB" w:rsidRDefault="008F2CAB" w:rsidP="005C0DAC">
      <w:pPr>
        <w:numPr>
          <w:ilvl w:val="0"/>
          <w:numId w:val="9"/>
        </w:numPr>
        <w:spacing w:before="200" w:after="0" w:line="276" w:lineRule="auto"/>
        <w:ind w:left="641" w:hanging="357"/>
        <w:jc w:val="left"/>
        <w:rPr>
          <w:bCs/>
        </w:rPr>
      </w:pPr>
      <w:r w:rsidRPr="008F2CAB">
        <w:rPr>
          <w:b/>
        </w:rPr>
        <w:t xml:space="preserve">Срок оказания услуг: </w:t>
      </w:r>
      <w:r w:rsidRPr="008F2CAB">
        <w:rPr>
          <w:bCs/>
        </w:rPr>
        <w:t xml:space="preserve">с момента заключения контракта до </w:t>
      </w:r>
      <w:r w:rsidR="00CB4C82">
        <w:rPr>
          <w:bCs/>
        </w:rPr>
        <w:t>30</w:t>
      </w:r>
      <w:r w:rsidRPr="008F2CAB">
        <w:rPr>
          <w:bCs/>
        </w:rPr>
        <w:t>.06.2025 г.</w:t>
      </w:r>
    </w:p>
    <w:p w:rsidR="008F2CAB" w:rsidRPr="008F2CAB" w:rsidRDefault="008F2CAB" w:rsidP="005C0DAC">
      <w:pPr>
        <w:numPr>
          <w:ilvl w:val="0"/>
          <w:numId w:val="9"/>
        </w:numPr>
        <w:spacing w:before="200" w:after="0" w:line="276" w:lineRule="auto"/>
        <w:ind w:left="641" w:hanging="357"/>
        <w:jc w:val="left"/>
        <w:rPr>
          <w:b/>
        </w:rPr>
      </w:pPr>
      <w:r w:rsidRPr="008F2CAB">
        <w:rPr>
          <w:b/>
        </w:rPr>
        <w:t>Перечень обследований:</w:t>
      </w:r>
    </w:p>
    <w:tbl>
      <w:tblPr>
        <w:tblW w:w="0" w:type="auto"/>
        <w:tblInd w:w="314" w:type="dxa"/>
        <w:tblCellMar>
          <w:left w:w="30" w:type="dxa"/>
          <w:right w:w="30" w:type="dxa"/>
        </w:tblCellMar>
        <w:tblLook w:val="0000"/>
      </w:tblPr>
      <w:tblGrid>
        <w:gridCol w:w="384"/>
        <w:gridCol w:w="4307"/>
        <w:gridCol w:w="1194"/>
        <w:gridCol w:w="1246"/>
        <w:gridCol w:w="1120"/>
        <w:gridCol w:w="1241"/>
      </w:tblGrid>
      <w:tr w:rsidR="008F2CAB" w:rsidRPr="008F2CAB" w:rsidTr="005C0DAC">
        <w:tblPrEx>
          <w:tblCellMar>
            <w:top w:w="0" w:type="dxa"/>
            <w:bottom w:w="0" w:type="dxa"/>
          </w:tblCellMar>
        </w:tblPrEx>
        <w:trPr>
          <w:trHeight w:val="742"/>
        </w:trPr>
        <w:tc>
          <w:tcPr>
            <w:tcW w:w="359"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 xml:space="preserve">№ </w:t>
            </w:r>
            <w:proofErr w:type="gramStart"/>
            <w:r w:rsidRPr="008F2CAB">
              <w:rPr>
                <w:bCs/>
              </w:rPr>
              <w:t>п</w:t>
            </w:r>
            <w:proofErr w:type="gramEnd"/>
            <w:r w:rsidRPr="008F2CAB">
              <w:rPr>
                <w:bCs/>
              </w:rPr>
              <w:t>/п</w:t>
            </w:r>
          </w:p>
        </w:tc>
        <w:tc>
          <w:tcPr>
            <w:tcW w:w="4663"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Обследования</w:t>
            </w:r>
          </w:p>
        </w:tc>
        <w:tc>
          <w:tcPr>
            <w:tcW w:w="1215"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женщины до 40 лет</w:t>
            </w:r>
          </w:p>
        </w:tc>
        <w:tc>
          <w:tcPr>
            <w:tcW w:w="1276"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женщины старше 40 лет</w:t>
            </w:r>
          </w:p>
        </w:tc>
        <w:tc>
          <w:tcPr>
            <w:tcW w:w="1134"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мужчины до 40 лет</w:t>
            </w:r>
          </w:p>
        </w:tc>
        <w:tc>
          <w:tcPr>
            <w:tcW w:w="1275" w:type="dxa"/>
            <w:tcBorders>
              <w:top w:val="single" w:sz="6" w:space="0" w:color="auto"/>
              <w:left w:val="single" w:sz="6" w:space="0" w:color="auto"/>
              <w:bottom w:val="single" w:sz="6" w:space="0" w:color="auto"/>
              <w:right w:val="single" w:sz="6" w:space="0" w:color="auto"/>
            </w:tcBorders>
            <w:vAlign w:val="center"/>
          </w:tcPr>
          <w:p w:rsidR="008F2CAB" w:rsidRPr="008F2CAB" w:rsidRDefault="008F2CAB" w:rsidP="008F2CAB">
            <w:pPr>
              <w:spacing w:after="0"/>
              <w:jc w:val="center"/>
              <w:rPr>
                <w:bCs/>
              </w:rPr>
            </w:pPr>
            <w:r w:rsidRPr="008F2CAB">
              <w:rPr>
                <w:bCs/>
              </w:rPr>
              <w:t>мужчины старше 40 лет</w:t>
            </w:r>
          </w:p>
        </w:tc>
      </w:tr>
      <w:tr w:rsidR="008F2CAB" w:rsidRPr="008F2CAB" w:rsidTr="005C0DAC">
        <w:tblPrEx>
          <w:tblCellMar>
            <w:top w:w="0" w:type="dxa"/>
            <w:bottom w:w="0" w:type="dxa"/>
          </w:tblCellMar>
        </w:tblPrEx>
        <w:trPr>
          <w:trHeight w:val="247"/>
        </w:trPr>
        <w:tc>
          <w:tcPr>
            <w:tcW w:w="5022" w:type="dxa"/>
            <w:gridSpan w:val="2"/>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Осмотр врачами-специалистами</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1</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Терапевт</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2</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Акушер-гинеколог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3</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Невролог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4</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Уролог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5</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Хирург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6</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Офтальмолог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7</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Отоларинголог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8</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Эндокринолог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9</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Психиатр</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10</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Психиатр-нарколог</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5022" w:type="dxa"/>
            <w:gridSpan w:val="2"/>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Лабораторные и функциональные исследования</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11</w:t>
            </w:r>
          </w:p>
        </w:tc>
        <w:tc>
          <w:tcPr>
            <w:tcW w:w="4663"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left"/>
              <w:rPr>
                <w:sz w:val="22"/>
                <w:szCs w:val="22"/>
              </w:rPr>
            </w:pPr>
            <w:r w:rsidRPr="008F2CAB">
              <w:rPr>
                <w:sz w:val="22"/>
                <w:szCs w:val="22"/>
              </w:rPr>
              <w:t>Клинический анализ крови</w:t>
            </w:r>
          </w:p>
        </w:tc>
        <w:tc>
          <w:tcPr>
            <w:tcW w:w="121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12</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Клинический анализ мочи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13</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холестерина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14</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сахара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15</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билирубина</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16</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общего белка сыворотки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17</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амилазы сыворотки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18</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креатинина сыворотки крови</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156"/>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lastRenderedPageBreak/>
              <w:t>19</w:t>
            </w:r>
          </w:p>
        </w:tc>
        <w:tc>
          <w:tcPr>
            <w:tcW w:w="4663"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left"/>
              <w:rPr>
                <w:sz w:val="22"/>
                <w:szCs w:val="22"/>
              </w:rPr>
            </w:pPr>
            <w:r w:rsidRPr="008F2CAB">
              <w:rPr>
                <w:sz w:val="22"/>
                <w:szCs w:val="22"/>
              </w:rPr>
              <w:t>Уровень мочевой кислоты сыворотки крови</w:t>
            </w:r>
          </w:p>
        </w:tc>
        <w:tc>
          <w:tcPr>
            <w:tcW w:w="1215"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20</w:t>
            </w:r>
          </w:p>
        </w:tc>
        <w:tc>
          <w:tcPr>
            <w:tcW w:w="4663" w:type="dxa"/>
            <w:tcBorders>
              <w:top w:val="single" w:sz="6" w:space="0" w:color="auto"/>
              <w:left w:val="single" w:sz="6" w:space="0" w:color="auto"/>
              <w:bottom w:val="single" w:sz="4" w:space="0" w:color="auto"/>
              <w:right w:val="single" w:sz="4" w:space="0" w:color="auto"/>
            </w:tcBorders>
          </w:tcPr>
          <w:p w:rsidR="008F2CAB" w:rsidRPr="008F2CAB" w:rsidRDefault="008F2CAB" w:rsidP="008F2CAB">
            <w:pPr>
              <w:spacing w:after="0"/>
              <w:jc w:val="left"/>
              <w:rPr>
                <w:sz w:val="22"/>
                <w:szCs w:val="22"/>
              </w:rPr>
            </w:pPr>
            <w:r w:rsidRPr="008F2CAB">
              <w:rPr>
                <w:sz w:val="22"/>
                <w:szCs w:val="22"/>
              </w:rPr>
              <w:t xml:space="preserve">Уровень холестерина липопротеидов </w:t>
            </w:r>
          </w:p>
          <w:p w:rsidR="008F2CAB" w:rsidRPr="008F2CAB" w:rsidRDefault="008F2CAB" w:rsidP="008F2CAB">
            <w:pPr>
              <w:spacing w:after="0"/>
              <w:jc w:val="left"/>
              <w:rPr>
                <w:sz w:val="22"/>
                <w:szCs w:val="22"/>
              </w:rPr>
            </w:pPr>
            <w:r w:rsidRPr="008F2CAB">
              <w:rPr>
                <w:sz w:val="22"/>
                <w:szCs w:val="22"/>
              </w:rPr>
              <w:t>низкой плотности сыворотки крови</w:t>
            </w:r>
          </w:p>
        </w:tc>
        <w:tc>
          <w:tcPr>
            <w:tcW w:w="1215" w:type="dxa"/>
            <w:tcBorders>
              <w:top w:val="single" w:sz="6" w:space="0" w:color="auto"/>
              <w:left w:val="single" w:sz="4" w:space="0" w:color="auto"/>
              <w:bottom w:val="single" w:sz="4"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21</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Уровень триглицеридов сыворотки крови</w:t>
            </w:r>
          </w:p>
        </w:tc>
        <w:tc>
          <w:tcPr>
            <w:tcW w:w="1215"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22</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proofErr w:type="spellStart"/>
            <w:r w:rsidRPr="008F2CAB">
              <w:rPr>
                <w:sz w:val="22"/>
                <w:szCs w:val="22"/>
              </w:rPr>
              <w:t>Онкомаркер</w:t>
            </w:r>
            <w:proofErr w:type="spellEnd"/>
            <w:r w:rsidRPr="008F2CAB">
              <w:rPr>
                <w:sz w:val="22"/>
                <w:szCs w:val="22"/>
              </w:rPr>
              <w:t xml:space="preserve"> специфический CA-125 (женщинам после 40 лет)</w:t>
            </w:r>
          </w:p>
        </w:tc>
        <w:tc>
          <w:tcPr>
            <w:tcW w:w="1215"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23</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proofErr w:type="spellStart"/>
            <w:r w:rsidRPr="008F2CAB">
              <w:rPr>
                <w:sz w:val="22"/>
                <w:szCs w:val="22"/>
              </w:rPr>
              <w:t>Онкомаркер</w:t>
            </w:r>
            <w:proofErr w:type="spellEnd"/>
            <w:r w:rsidRPr="008F2CAB">
              <w:rPr>
                <w:sz w:val="22"/>
                <w:szCs w:val="22"/>
              </w:rPr>
              <w:t xml:space="preserve"> специфический PSA (мужчинам после 40 лет)</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494"/>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24</w:t>
            </w:r>
          </w:p>
        </w:tc>
        <w:tc>
          <w:tcPr>
            <w:tcW w:w="4663" w:type="dxa"/>
            <w:tcBorders>
              <w:top w:val="single" w:sz="6" w:space="0" w:color="auto"/>
              <w:left w:val="single" w:sz="6" w:space="0" w:color="auto"/>
              <w:bottom w:val="single" w:sz="6" w:space="0" w:color="auto"/>
              <w:right w:val="single" w:sz="4" w:space="0" w:color="auto"/>
            </w:tcBorders>
          </w:tcPr>
          <w:p w:rsidR="008F2CAB" w:rsidRPr="008F2CAB" w:rsidRDefault="008F2CAB" w:rsidP="008F2CAB">
            <w:pPr>
              <w:spacing w:after="0"/>
              <w:jc w:val="left"/>
              <w:rPr>
                <w:sz w:val="22"/>
                <w:szCs w:val="22"/>
              </w:rPr>
            </w:pPr>
            <w:r w:rsidRPr="008F2CAB">
              <w:rPr>
                <w:sz w:val="22"/>
                <w:szCs w:val="22"/>
              </w:rPr>
              <w:t>Цитологическое исследование мазка из цервикального канала</w:t>
            </w:r>
          </w:p>
        </w:tc>
        <w:tc>
          <w:tcPr>
            <w:tcW w:w="1215" w:type="dxa"/>
            <w:tcBorders>
              <w:top w:val="single" w:sz="6" w:space="0" w:color="auto"/>
              <w:left w:val="single" w:sz="4" w:space="0" w:color="auto"/>
              <w:bottom w:val="single" w:sz="6" w:space="0" w:color="auto"/>
              <w:right w:val="single" w:sz="4"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4"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25</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Электрокардиография</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26</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Флюорография</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r>
      <w:tr w:rsidR="008F2CAB" w:rsidRPr="008F2CAB" w:rsidTr="005C0DAC">
        <w:tblPrEx>
          <w:tblCellMar>
            <w:top w:w="0" w:type="dxa"/>
            <w:bottom w:w="0" w:type="dxa"/>
          </w:tblCellMar>
        </w:tblPrEx>
        <w:trPr>
          <w:trHeight w:val="247"/>
        </w:trPr>
        <w:tc>
          <w:tcPr>
            <w:tcW w:w="359"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27</w:t>
            </w:r>
          </w:p>
        </w:tc>
        <w:tc>
          <w:tcPr>
            <w:tcW w:w="4663"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left"/>
              <w:rPr>
                <w:sz w:val="22"/>
                <w:szCs w:val="22"/>
              </w:rPr>
            </w:pPr>
            <w:r w:rsidRPr="008F2CAB">
              <w:rPr>
                <w:sz w:val="22"/>
                <w:szCs w:val="22"/>
              </w:rPr>
              <w:t>Маммография (женщинам после 40 лет)</w:t>
            </w:r>
          </w:p>
        </w:tc>
        <w:tc>
          <w:tcPr>
            <w:tcW w:w="121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6"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наличие</w:t>
            </w:r>
          </w:p>
        </w:tc>
        <w:tc>
          <w:tcPr>
            <w:tcW w:w="1134"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c>
          <w:tcPr>
            <w:tcW w:w="1275" w:type="dxa"/>
            <w:tcBorders>
              <w:top w:val="single" w:sz="6" w:space="0" w:color="auto"/>
              <w:left w:val="single" w:sz="6" w:space="0" w:color="auto"/>
              <w:bottom w:val="single" w:sz="6" w:space="0" w:color="auto"/>
              <w:right w:val="single" w:sz="6" w:space="0" w:color="auto"/>
            </w:tcBorders>
          </w:tcPr>
          <w:p w:rsidR="008F2CAB" w:rsidRPr="008F2CAB" w:rsidRDefault="008F2CAB" w:rsidP="008F2CAB">
            <w:pPr>
              <w:spacing w:after="0"/>
              <w:jc w:val="center"/>
              <w:rPr>
                <w:sz w:val="22"/>
                <w:szCs w:val="22"/>
              </w:rPr>
            </w:pPr>
            <w:r w:rsidRPr="008F2CAB">
              <w:rPr>
                <w:sz w:val="22"/>
                <w:szCs w:val="22"/>
              </w:rPr>
              <w:t>-</w:t>
            </w:r>
          </w:p>
        </w:tc>
      </w:tr>
    </w:tbl>
    <w:p w:rsidR="008F2CAB" w:rsidRPr="008F2CAB" w:rsidRDefault="008F2CAB" w:rsidP="005C0DAC">
      <w:pPr>
        <w:numPr>
          <w:ilvl w:val="0"/>
          <w:numId w:val="9"/>
        </w:numPr>
        <w:spacing w:before="200" w:after="0" w:line="276" w:lineRule="auto"/>
        <w:ind w:left="641" w:hanging="357"/>
        <w:jc w:val="left"/>
        <w:rPr>
          <w:b/>
        </w:rPr>
      </w:pPr>
      <w:r w:rsidRPr="008F2CAB">
        <w:rPr>
          <w:b/>
        </w:rPr>
        <w:t>Общие положения</w:t>
      </w:r>
    </w:p>
    <w:p w:rsidR="008F2CAB" w:rsidRPr="008F2CAB" w:rsidRDefault="008F2CAB" w:rsidP="008F2CAB">
      <w:pPr>
        <w:spacing w:after="0"/>
        <w:ind w:firstLine="708"/>
        <w:rPr>
          <w:bCs/>
        </w:rPr>
      </w:pPr>
      <w:proofErr w:type="gramStart"/>
      <w:r w:rsidRPr="008F2CAB">
        <w:rPr>
          <w:bCs/>
        </w:rPr>
        <w:t>Диспансеризация одного муниципального служащего включает перечень осмотров, проведение лабораторных и функциональных исследований, установленных Порядком прохождения диспансеризации муниципальными служащими (далее – Порядок), утвержденным приказом Министерства здравоохранения и социального развития Российской Федерации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службу или ее прохождению, а также формы заключения медицинского</w:t>
      </w:r>
      <w:proofErr w:type="gramEnd"/>
      <w:r w:rsidRPr="008F2CAB">
        <w:rPr>
          <w:bCs/>
        </w:rPr>
        <w:t xml:space="preserve"> учреждения» (далее – Приказ № 984н).</w:t>
      </w:r>
    </w:p>
    <w:p w:rsidR="008F2CAB" w:rsidRPr="008F2CAB" w:rsidRDefault="008F2CAB" w:rsidP="008F2CAB">
      <w:pPr>
        <w:spacing w:after="0"/>
        <w:ind w:firstLine="708"/>
        <w:rPr>
          <w:bCs/>
        </w:rPr>
      </w:pPr>
      <w:r w:rsidRPr="008F2CAB">
        <w:rPr>
          <w:bCs/>
        </w:rPr>
        <w:t>Под диспансеризацией, применительно к настоящему Контракту, понимается комплекс мероприятий, проводимых с целью определения рисков развития заболеваний, раннего выявления имеющихся заболеваний, в том числе препятствующих прохождению муниципальной службы Российской Федерации, сохранения и укрепления физического и психического здоровья муниципального служащего Российской Федерации (далее - муниципальный служащий) (п.2 приложения №1 приказа № 984н).</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Заказчик составляет поименный список муниципальных служащих и направляет его Исполнителю в течение 5 (Пяти) рабочих дней </w:t>
      </w:r>
      <w:proofErr w:type="gramStart"/>
      <w:r w:rsidRPr="008F2CAB">
        <w:rPr>
          <w:bCs/>
        </w:rPr>
        <w:t>с даты заключения</w:t>
      </w:r>
      <w:proofErr w:type="gramEnd"/>
      <w:r w:rsidRPr="008F2CAB">
        <w:rPr>
          <w:bCs/>
        </w:rPr>
        <w:t xml:space="preserve"> Контракта. Исполнитель в течение 5 (Пяти) рабочих дней со дня представления поименного списка муниципальных служащих должен согласовать график прохождения диспансеризации. Заказчик в течение 5 (Пяти) рабочих дней после согласования с Исполнителем графика прохождения диспансеризации утверждает данный график. Исполнителю при составлении графика прохождения диспансеризации необходимо руководствоваться тем, что срок оказания услуги для каждого муниципального служащего не должен превышать 1 (один) рабочий день. </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В случае невозможности прохождения муниципальным служащим диспансеризации в установленные сроки по уважительным причинам (болезнь, отпуск, командировка и т.д.), муниципальный служащий проходит диспансеризацию в сроки, согласованные Заказчиком </w:t>
      </w:r>
      <w:proofErr w:type="gramStart"/>
      <w:r w:rsidRPr="008F2CAB">
        <w:rPr>
          <w:bCs/>
        </w:rPr>
        <w:t>с</w:t>
      </w:r>
      <w:proofErr w:type="gramEnd"/>
      <w:r w:rsidRPr="008F2CAB">
        <w:rPr>
          <w:bCs/>
        </w:rPr>
        <w:t xml:space="preserve"> Исполнителем дополнительно.</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Муниципальные служащие проходят диспансеризацию в сроки, установленные утвержденным графиком, с понедельника по субботу с 8.00 часов до 18.00 часов (по московскому времени). </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Все виды услуг по диспансеризации Служащих должны быть оказаны в полном объеме на территории одной медицинской организации. </w:t>
      </w:r>
    </w:p>
    <w:p w:rsidR="008F2CAB" w:rsidRPr="008F2CAB" w:rsidRDefault="008F2CAB" w:rsidP="008F2CAB">
      <w:pPr>
        <w:spacing w:after="0"/>
        <w:ind w:firstLine="708"/>
        <w:rPr>
          <w:bCs/>
        </w:rPr>
      </w:pPr>
      <w:r w:rsidRPr="008F2CAB">
        <w:rPr>
          <w:bCs/>
        </w:rPr>
        <w:t xml:space="preserve">Услуги оказываются силами Исполнителя с предоставлением всех необходимых сопутствующих расходных материалов (одноразовые медицинские наборы для гинекологического исследования, одноразовая тара под материалы для анализов мочи, крови и пр.). Предоставляемые муниципальным служащим и используемые Исполнителем при оказании услуг одноразовые расходные материалы должны быть новыми и иметь </w:t>
      </w:r>
      <w:r w:rsidRPr="008F2CAB">
        <w:rPr>
          <w:bCs/>
        </w:rPr>
        <w:lastRenderedPageBreak/>
        <w:t>регистрационные удостоверения. Стерильные расходные материалы перед использованием должны быть в неповрежденной упаковке изготовителя.</w:t>
      </w:r>
    </w:p>
    <w:p w:rsidR="008F2CAB" w:rsidRPr="008F2CAB" w:rsidRDefault="008F2CAB" w:rsidP="008F2CAB">
      <w:pPr>
        <w:spacing w:after="0"/>
        <w:ind w:firstLine="708"/>
        <w:rPr>
          <w:bCs/>
        </w:rPr>
      </w:pPr>
      <w:r w:rsidRPr="008F2CAB">
        <w:rPr>
          <w:bCs/>
        </w:rPr>
        <w:t>Диспансеризация муниципальных служащих должна осуществляться отдельно от других посетителей медицинской организации (не в рамках общей очереди) и каждым врачом-специалистом в отдельном кабинете.</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Исполнитель должен оформить на муниципального служащего, следующие документы:</w:t>
      </w:r>
    </w:p>
    <w:p w:rsidR="008F2CAB" w:rsidRPr="008F2CAB" w:rsidRDefault="008F2CAB" w:rsidP="008F2CAB">
      <w:pPr>
        <w:spacing w:after="0"/>
        <w:ind w:firstLine="708"/>
        <w:rPr>
          <w:bCs/>
        </w:rPr>
      </w:pPr>
      <w:proofErr w:type="gramStart"/>
      <w:r w:rsidRPr="008F2CAB">
        <w:rPr>
          <w:bCs/>
        </w:rPr>
        <w:t>-  «Медицинская карта пациента, получающего медицинскую помощь в амбулаторных условиях» (форма № 025/у, утвержденная Приказом № 834н (далее – Амбулаторная карта).</w:t>
      </w:r>
      <w:proofErr w:type="gramEnd"/>
    </w:p>
    <w:p w:rsidR="008F2CAB" w:rsidRPr="008F2CAB" w:rsidRDefault="008F2CAB" w:rsidP="008F2CAB">
      <w:pPr>
        <w:spacing w:after="0"/>
        <w:ind w:firstLine="708"/>
        <w:rPr>
          <w:bCs/>
        </w:rPr>
      </w:pPr>
      <w:r w:rsidRPr="008F2CAB">
        <w:rPr>
          <w:bCs/>
        </w:rPr>
        <w:t>Амбулаторная карта передается в отделение (кабинет) медицинской профилактики или иное структурное подразделение медицинской организации, на которое возложены функции по организации проведения диспансеризации муниципальных служащих.</w:t>
      </w:r>
    </w:p>
    <w:p w:rsidR="008F2CAB" w:rsidRPr="008F2CAB" w:rsidRDefault="008F2CAB" w:rsidP="008F2CAB">
      <w:pPr>
        <w:spacing w:after="0"/>
        <w:ind w:firstLine="708"/>
        <w:rPr>
          <w:bCs/>
        </w:rPr>
      </w:pPr>
      <w:r w:rsidRPr="008F2CAB">
        <w:rPr>
          <w:bCs/>
        </w:rPr>
        <w:t>- «Паспорт здоровья» (учетная форма № 025/у-ГС в соответствии с Приложением № 1 к Приказу № 984н) (далее - Паспорт здоровья);</w:t>
      </w:r>
    </w:p>
    <w:p w:rsidR="008F2CAB" w:rsidRPr="008F2CAB" w:rsidRDefault="008F2CAB" w:rsidP="008F2CAB">
      <w:pPr>
        <w:spacing w:after="0"/>
        <w:ind w:firstLine="708"/>
        <w:rPr>
          <w:bCs/>
        </w:rPr>
      </w:pPr>
      <w:r w:rsidRPr="008F2CAB">
        <w:rPr>
          <w:bCs/>
        </w:rPr>
        <w:t>- «Карта учета диспансеризации государственного гражданского служащего Российской Федерации и муниципального служащего» (учетная форма № 131/у-ГС, в соответствии с Приложением № 2 к Приказу № 984н);</w:t>
      </w:r>
    </w:p>
    <w:p w:rsidR="008F2CAB" w:rsidRPr="008F2CAB" w:rsidRDefault="008F2CAB" w:rsidP="008F2CAB">
      <w:pPr>
        <w:spacing w:after="0"/>
        <w:ind w:firstLine="708"/>
        <w:rPr>
          <w:bCs/>
        </w:rPr>
      </w:pPr>
      <w:r w:rsidRPr="008F2CAB">
        <w:rPr>
          <w:bCs/>
        </w:rPr>
        <w:t>- «Талон пациента, получающего медицинскую помощь в амбулаторных условиях» (форма № 025-1/у, утвержденная Приказом № 834н);</w:t>
      </w:r>
    </w:p>
    <w:p w:rsidR="008F2CAB" w:rsidRPr="008F2CAB" w:rsidRDefault="008F2CAB" w:rsidP="008F2CAB">
      <w:pPr>
        <w:spacing w:after="0"/>
        <w:ind w:firstLine="708"/>
        <w:rPr>
          <w:bCs/>
        </w:rPr>
      </w:pPr>
      <w:r w:rsidRPr="008F2CAB">
        <w:rPr>
          <w:bCs/>
        </w:rPr>
        <w:t>-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(учетная форма № 001-ГС/</w:t>
      </w:r>
      <w:proofErr w:type="gramStart"/>
      <w:r w:rsidRPr="008F2CAB">
        <w:rPr>
          <w:bCs/>
        </w:rPr>
        <w:t>у</w:t>
      </w:r>
      <w:proofErr w:type="gramEnd"/>
      <w:r w:rsidRPr="008F2CAB">
        <w:rPr>
          <w:bCs/>
        </w:rPr>
        <w:t xml:space="preserve"> </w:t>
      </w:r>
      <w:proofErr w:type="gramStart"/>
      <w:r w:rsidRPr="008F2CAB">
        <w:rPr>
          <w:bCs/>
        </w:rPr>
        <w:t>в</w:t>
      </w:r>
      <w:proofErr w:type="gramEnd"/>
      <w:r w:rsidRPr="008F2CAB">
        <w:rPr>
          <w:bCs/>
        </w:rPr>
        <w:t xml:space="preserve"> соответствии с Приложением № 3 к Приказу № 984н) (далее - Заключение о наличии (отсутствии) заболевания). </w:t>
      </w:r>
    </w:p>
    <w:p w:rsidR="008F2CAB" w:rsidRPr="008F2CAB" w:rsidRDefault="008F2CAB" w:rsidP="008F2CAB">
      <w:pPr>
        <w:spacing w:after="0"/>
        <w:ind w:firstLine="708"/>
        <w:rPr>
          <w:bCs/>
        </w:rPr>
      </w:pPr>
    </w:p>
    <w:p w:rsidR="008F2CAB" w:rsidRPr="008F2CAB" w:rsidRDefault="008F2CAB" w:rsidP="008F2CAB">
      <w:pPr>
        <w:spacing w:after="0"/>
        <w:ind w:firstLine="708"/>
        <w:rPr>
          <w:bCs/>
        </w:rPr>
      </w:pPr>
      <w:proofErr w:type="gramStart"/>
      <w:r w:rsidRPr="008F2CAB">
        <w:rPr>
          <w:bCs/>
        </w:rPr>
        <w:t>На основании результатов диспансеризации в установленном порядке муниципальному служащему согласно п. 13 Порядка прохождения диспансеризации государственными гражданскими служащими Российской Федерации и муниципальными служащими, утвержденного Приказом № 984н, определяется соответствующая группа состояния здоровья, с последующим оформлением в Амбулаторной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реабилитации.</w:t>
      </w:r>
      <w:proofErr w:type="gramEnd"/>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Муниципальным служащим, отнесенным к II, III, IV, V группам состояния здоровья, имеющим риски развития каких-либо заболеваний, в зависимости от выявленных факторов риска врачом-терапевтом на основании заключений врачей-специалистов составляется индивидуальная программа профилактических мероприятий.</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При выявлении в ходе диспансеризации у муниципального служащего признаков заболевания, врач-терапевт направляет его на дополнительную консультацию к врачам-специалистам и дополнительные обследования.</w:t>
      </w:r>
    </w:p>
    <w:p w:rsidR="008F2CAB" w:rsidRPr="008F2CAB" w:rsidRDefault="008F2CAB" w:rsidP="008F2CAB">
      <w:pPr>
        <w:spacing w:after="0"/>
        <w:ind w:firstLine="708"/>
        <w:rPr>
          <w:bCs/>
        </w:rPr>
      </w:pPr>
      <w:r w:rsidRPr="008F2CAB">
        <w:rPr>
          <w:bCs/>
        </w:rPr>
        <w:t>В случае отсутствия в медицинской организации, проводящей диспансеризацию муниципальных служащих, врачей-специалистов, лабораторного и диагностического оборудования, необходимого для проведения дополнительных консультаций и обследований, врач-терапевт направляет муниципального служащего в другие медицинские организации.</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 xml:space="preserve"> Дополнительные консультации, дополнительные обследования и лечение в амбулаторно-поликлинических и стационарных условиях не входят в объем диспансеризации.</w:t>
      </w:r>
    </w:p>
    <w:p w:rsidR="008F2CAB" w:rsidRPr="008F2CAB" w:rsidRDefault="008F2CAB" w:rsidP="008F2CAB">
      <w:pPr>
        <w:spacing w:after="0"/>
        <w:ind w:firstLine="708"/>
        <w:rPr>
          <w:bCs/>
        </w:rPr>
      </w:pPr>
    </w:p>
    <w:p w:rsidR="008F2CAB" w:rsidRPr="008F2CAB" w:rsidRDefault="008F2CAB" w:rsidP="008F2CAB">
      <w:pPr>
        <w:spacing w:after="0"/>
        <w:rPr>
          <w:bCs/>
        </w:rPr>
      </w:pPr>
      <w:r w:rsidRPr="008F2CAB">
        <w:rPr>
          <w:bCs/>
        </w:rPr>
        <w:t xml:space="preserve">             По окончании прохождения диспансеризации в срок, указанный в контракте, Исполнителем по адресу места нахождения Заказчика на каждого муниципального служащего, прошедшего диспансеризацию в полном объеме, выдается:</w:t>
      </w:r>
    </w:p>
    <w:p w:rsidR="008F2CAB" w:rsidRPr="008F2CAB" w:rsidRDefault="008F2CAB" w:rsidP="008F2CAB">
      <w:pPr>
        <w:spacing w:after="0"/>
        <w:ind w:firstLine="708"/>
        <w:rPr>
          <w:bCs/>
        </w:rPr>
      </w:pPr>
      <w:r w:rsidRPr="008F2CAB">
        <w:rPr>
          <w:bCs/>
        </w:rPr>
        <w:t xml:space="preserve">- Паспорт здоровья в печатном виде с отметками о результатах осмотров врачей-специалистов (включая дополнительные консультации), исследований (включая дополнительные), проведенных в процессе осуществления диспансеризации, с указанием </w:t>
      </w:r>
      <w:r w:rsidRPr="008F2CAB">
        <w:rPr>
          <w:bCs/>
        </w:rPr>
        <w:lastRenderedPageBreak/>
        <w:t>группы состояния здоровья, заключениями (рекомендациями) врачей-специалистов и общим заключением врача-терапевта с рекомендациями по проведению профилактических мероприятий и лечению;</w:t>
      </w:r>
    </w:p>
    <w:p w:rsidR="008F2CAB" w:rsidRPr="008F2CAB" w:rsidRDefault="008F2CAB" w:rsidP="008F2CAB">
      <w:pPr>
        <w:spacing w:after="0"/>
        <w:ind w:firstLine="708"/>
        <w:rPr>
          <w:bCs/>
        </w:rPr>
      </w:pPr>
      <w:r w:rsidRPr="008F2CAB">
        <w:rPr>
          <w:bCs/>
        </w:rPr>
        <w:t>- Заключение о наличии (отсутствии) заболевания, подписанное врачебной комиссией медицинской организации, без указания диагноза и других медицинских данных.</w:t>
      </w:r>
    </w:p>
    <w:p w:rsidR="008F2CAB" w:rsidRPr="008F2CAB" w:rsidRDefault="008F2CAB" w:rsidP="008F2CAB">
      <w:pPr>
        <w:spacing w:after="0"/>
        <w:ind w:firstLine="708"/>
        <w:rPr>
          <w:bCs/>
        </w:rPr>
      </w:pPr>
    </w:p>
    <w:p w:rsidR="008F2CAB" w:rsidRPr="008F2CAB" w:rsidRDefault="008F2CAB" w:rsidP="008F2CAB">
      <w:pPr>
        <w:spacing w:after="0"/>
        <w:ind w:firstLine="708"/>
        <w:rPr>
          <w:bCs/>
        </w:rPr>
      </w:pPr>
      <w:r w:rsidRPr="008F2CAB">
        <w:rPr>
          <w:bCs/>
        </w:rPr>
        <w:t>Каждый Паспорт здоровья передается в отдельном запечатанном непрозрачном конверте.</w:t>
      </w:r>
    </w:p>
    <w:p w:rsidR="008F2CAB" w:rsidRPr="008F2CAB" w:rsidRDefault="008F2CAB" w:rsidP="008F2CAB">
      <w:pPr>
        <w:spacing w:after="0"/>
        <w:ind w:firstLine="708"/>
        <w:rPr>
          <w:bCs/>
        </w:rPr>
      </w:pPr>
    </w:p>
    <w:p w:rsidR="008F2CAB" w:rsidRPr="008F2CAB" w:rsidRDefault="008F2CAB" w:rsidP="008F2CAB">
      <w:pPr>
        <w:spacing w:after="0"/>
        <w:rPr>
          <w:bCs/>
        </w:rPr>
      </w:pPr>
      <w:r w:rsidRPr="008F2CAB">
        <w:rPr>
          <w:bCs/>
        </w:rPr>
        <w:t xml:space="preserve">            В случае если муниципальному служащему по результатам диспансеризации выдано Заключение о наличии заболевания, препятствующего прохождению  муниципальной службы, Исполнитель направляет его копию Заказчику в 10-дневный срок.</w:t>
      </w:r>
    </w:p>
    <w:p w:rsidR="008F2CAB" w:rsidRPr="008F2CAB" w:rsidRDefault="008F2CAB" w:rsidP="008F2CAB">
      <w:pPr>
        <w:spacing w:after="0"/>
        <w:rPr>
          <w:bCs/>
        </w:rPr>
      </w:pPr>
    </w:p>
    <w:p w:rsidR="008F2CAB" w:rsidRPr="008F2CAB" w:rsidRDefault="008F2CAB" w:rsidP="008F2CAB">
      <w:pPr>
        <w:spacing w:after="0"/>
        <w:ind w:firstLine="708"/>
        <w:rPr>
          <w:bCs/>
        </w:rPr>
      </w:pPr>
      <w:proofErr w:type="gramStart"/>
      <w:r w:rsidRPr="008F2CAB">
        <w:rPr>
          <w:bCs/>
        </w:rPr>
        <w:t>После проведения диспансеризации копия заполненной Карты учета диспансеризации передается с согласия муниципального служащего в медицинскую организацию по месту его динамического наблюдения (или в медицинское учреждение по его месту жительства в случае отсутствия прикрепления к медицинскому учреждению) для наблюдения врачом - участковым терапевтом и, при наличии показаний, врачами-специалистами, а также для осуществления индивидуальных программ профилактических мероприятий.</w:t>
      </w:r>
      <w:proofErr w:type="gramEnd"/>
    </w:p>
    <w:p w:rsidR="008F2CAB" w:rsidRPr="008F2CAB" w:rsidRDefault="008F2CAB" w:rsidP="008F2CAB">
      <w:pPr>
        <w:spacing w:after="0"/>
        <w:ind w:firstLine="708"/>
        <w:rPr>
          <w:bCs/>
        </w:rPr>
      </w:pPr>
    </w:p>
    <w:p w:rsidR="008F2CAB" w:rsidRPr="008F2CAB" w:rsidRDefault="008F2CAB" w:rsidP="008F2CAB">
      <w:pPr>
        <w:spacing w:after="0"/>
        <w:ind w:firstLine="708"/>
        <w:rPr>
          <w:b/>
          <w:bCs/>
        </w:rPr>
      </w:pPr>
      <w:r w:rsidRPr="008F2CAB">
        <w:rPr>
          <w:b/>
          <w:bCs/>
        </w:rPr>
        <w:t>6. Требования по соблюдению режима конфиденциальности в отношении полученной информации.</w:t>
      </w:r>
    </w:p>
    <w:p w:rsidR="008F2CAB" w:rsidRPr="008F2CAB" w:rsidRDefault="008F2CAB" w:rsidP="008F2CAB">
      <w:pPr>
        <w:spacing w:after="0"/>
        <w:ind w:firstLine="708"/>
        <w:rPr>
          <w:bCs/>
        </w:rPr>
      </w:pPr>
      <w:r w:rsidRPr="008F2CAB">
        <w:rPr>
          <w:bCs/>
        </w:rPr>
        <w:t>Исполнитель не имеет права разглашать информацию, ставшую ему известной в связи с оказанием услуг, за исключением случаев, предусмотренных действующим законодательством.</w:t>
      </w:r>
    </w:p>
    <w:p w:rsidR="008F2CAB" w:rsidRPr="008F2CAB" w:rsidRDefault="008F2CAB" w:rsidP="008F2CAB">
      <w:pPr>
        <w:spacing w:after="0"/>
        <w:ind w:firstLine="708"/>
        <w:rPr>
          <w:bCs/>
        </w:rPr>
      </w:pPr>
      <w:r w:rsidRPr="008F2CAB">
        <w:rPr>
          <w:bCs/>
        </w:rPr>
        <w:t>Исполнитель обеспечивает конфиденциальность следующей информации:</w:t>
      </w:r>
    </w:p>
    <w:p w:rsidR="008F2CAB" w:rsidRPr="008F2CAB" w:rsidRDefault="008F2CAB" w:rsidP="008F2CAB">
      <w:pPr>
        <w:spacing w:after="0"/>
        <w:ind w:firstLine="708"/>
        <w:rPr>
          <w:bCs/>
        </w:rPr>
      </w:pPr>
      <w:r w:rsidRPr="008F2CAB">
        <w:rPr>
          <w:bCs/>
        </w:rPr>
        <w:t>- сведений о факте обращения муниципального служащего за оказанием медицинской помощи, состоянии его здоровья и диагнозе, иных сведений, полученных при его медицинском обследовании и лечении;</w:t>
      </w:r>
    </w:p>
    <w:p w:rsidR="008F2CAB" w:rsidRPr="008F2CAB" w:rsidRDefault="008F2CAB" w:rsidP="008F2CAB">
      <w:pPr>
        <w:spacing w:after="0"/>
        <w:ind w:firstLine="708"/>
        <w:rPr>
          <w:bCs/>
        </w:rPr>
      </w:pPr>
      <w:r w:rsidRPr="008F2CAB">
        <w:rPr>
          <w:bCs/>
        </w:rPr>
        <w:t>- персональных данных муниципальных служащих.</w:t>
      </w:r>
    </w:p>
    <w:p w:rsidR="008F2CAB" w:rsidRPr="008F2CAB" w:rsidRDefault="008F2CAB" w:rsidP="006776AF">
      <w:pPr>
        <w:spacing w:after="0"/>
        <w:ind w:firstLine="708"/>
        <w:rPr>
          <w:bCs/>
        </w:rPr>
      </w:pPr>
      <w:r w:rsidRPr="008F2CAB">
        <w:rPr>
          <w:bCs/>
        </w:rPr>
        <w:t xml:space="preserve"> Исполнитель принимает в соответствии с законодательством необходимые меры по обеспечению безопасности персональных данных при их обработке. </w:t>
      </w:r>
    </w:p>
    <w:p w:rsidR="008F2CAB" w:rsidRPr="008F2CAB" w:rsidRDefault="008F2CAB" w:rsidP="005E4E10">
      <w:pPr>
        <w:spacing w:after="0"/>
        <w:ind w:firstLine="708"/>
        <w:rPr>
          <w:bCs/>
        </w:rPr>
      </w:pPr>
    </w:p>
    <w:p w:rsidR="008F2CAB" w:rsidRPr="008F2CAB" w:rsidRDefault="008F2CAB" w:rsidP="005E4E10">
      <w:pPr>
        <w:spacing w:after="0"/>
        <w:rPr>
          <w:b/>
          <w:szCs w:val="22"/>
        </w:rPr>
      </w:pPr>
      <w:r w:rsidRPr="008F2CAB">
        <w:rPr>
          <w:b/>
          <w:szCs w:val="22"/>
        </w:rPr>
        <w:t>7. Требования к качеству услуг.</w:t>
      </w:r>
    </w:p>
    <w:p w:rsidR="008F2CAB" w:rsidRPr="008F2CAB" w:rsidRDefault="008F2CAB" w:rsidP="005E4E10">
      <w:pPr>
        <w:spacing w:after="0"/>
        <w:rPr>
          <w:szCs w:val="22"/>
        </w:rPr>
      </w:pPr>
      <w:r w:rsidRPr="008F2CAB">
        <w:rPr>
          <w:szCs w:val="22"/>
        </w:rPr>
        <w:t xml:space="preserve">         Исполнитель обязан провести комплекс мероприятий по диспансеризации муниципальных служащих в соответствии </w:t>
      </w:r>
      <w:proofErr w:type="gramStart"/>
      <w:r w:rsidRPr="008F2CAB">
        <w:rPr>
          <w:szCs w:val="22"/>
        </w:rPr>
        <w:t>с</w:t>
      </w:r>
      <w:proofErr w:type="gramEnd"/>
      <w:r w:rsidRPr="008F2CAB">
        <w:rPr>
          <w:szCs w:val="22"/>
        </w:rPr>
        <w:t>:</w:t>
      </w:r>
    </w:p>
    <w:p w:rsidR="008F2CAB" w:rsidRPr="008F2CAB" w:rsidRDefault="008F2CAB" w:rsidP="005E4E10">
      <w:pPr>
        <w:spacing w:after="0"/>
        <w:rPr>
          <w:szCs w:val="22"/>
        </w:rPr>
      </w:pPr>
      <w:r w:rsidRPr="008F2CAB">
        <w:rPr>
          <w:szCs w:val="22"/>
        </w:rPr>
        <w:t>- Федеральным законом от 30.03.1999 года № 52-ФЗ «О санитарно-эпидемиологическом благополучии населения»;</w:t>
      </w:r>
    </w:p>
    <w:p w:rsidR="008F2CAB" w:rsidRPr="008F2CAB" w:rsidRDefault="008F2CAB" w:rsidP="005E4E10">
      <w:pPr>
        <w:spacing w:after="0"/>
        <w:rPr>
          <w:szCs w:val="22"/>
        </w:rPr>
      </w:pPr>
      <w:r w:rsidRPr="008F2CAB">
        <w:rPr>
          <w:szCs w:val="22"/>
        </w:rPr>
        <w:t>- Федеральным законом от 21.11.2011 года № 323-ФЗ «Об основах охраны здоровья граждан Российской Федерации»;</w:t>
      </w:r>
    </w:p>
    <w:p w:rsidR="008F2CAB" w:rsidRPr="008F2CAB" w:rsidRDefault="008F2CAB" w:rsidP="005E4E10">
      <w:pPr>
        <w:spacing w:after="0"/>
        <w:rPr>
          <w:szCs w:val="22"/>
        </w:rPr>
      </w:pPr>
      <w:r w:rsidRPr="008F2CAB">
        <w:rPr>
          <w:szCs w:val="22"/>
        </w:rPr>
        <w:t>- Приказом Министерства здравоохранения и социального развития Российской Федерации от 14.12.2009 года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её прохождению, а также формы заключения медицинского учреждения» (далее – Приказ № 984н);</w:t>
      </w:r>
    </w:p>
    <w:p w:rsidR="008F2CAB" w:rsidRPr="008F2CAB" w:rsidRDefault="008F2CAB" w:rsidP="005E4E10">
      <w:pPr>
        <w:spacing w:after="0"/>
        <w:rPr>
          <w:szCs w:val="22"/>
        </w:rPr>
      </w:pPr>
      <w:r w:rsidRPr="008F2CAB">
        <w:rPr>
          <w:szCs w:val="22"/>
        </w:rPr>
        <w:t>- Приказом Минздрава России от 15.12.2014 года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(далее - Приказ № 834н);</w:t>
      </w:r>
    </w:p>
    <w:p w:rsidR="008F2CAB" w:rsidRPr="008F2CAB" w:rsidRDefault="008F2CAB" w:rsidP="005E4E10">
      <w:pPr>
        <w:spacing w:after="0"/>
        <w:rPr>
          <w:szCs w:val="22"/>
        </w:rPr>
      </w:pPr>
      <w:r w:rsidRPr="008F2CAB">
        <w:rPr>
          <w:szCs w:val="22"/>
        </w:rPr>
        <w:t>- СП 2.1.3678-20 «Санитарно – 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8F2CAB" w:rsidRPr="008F2CAB" w:rsidRDefault="008F2CAB" w:rsidP="005E4E10">
      <w:pPr>
        <w:spacing w:after="0"/>
        <w:rPr>
          <w:szCs w:val="22"/>
        </w:rPr>
      </w:pPr>
      <w:r w:rsidRPr="008F2CAB">
        <w:rPr>
          <w:szCs w:val="22"/>
        </w:rPr>
        <w:t>- иными нормативными правовыми актами, регламентирующими оказание данного вида услуг.</w:t>
      </w:r>
    </w:p>
    <w:p w:rsidR="008F2CAB" w:rsidRPr="008F2CAB" w:rsidRDefault="008F2CAB" w:rsidP="005E4E10">
      <w:pPr>
        <w:spacing w:after="0"/>
        <w:rPr>
          <w:szCs w:val="22"/>
        </w:rPr>
      </w:pPr>
      <w:r w:rsidRPr="008F2CAB">
        <w:rPr>
          <w:szCs w:val="22"/>
        </w:rPr>
        <w:lastRenderedPageBreak/>
        <w:t xml:space="preserve">           Услуги должны оказываться квалифицированными специалистами, лабораторные и функциональные исследования должны проводиться на специальном оборудовании, с учетом необходимого количества расходных материалов.</w:t>
      </w:r>
    </w:p>
    <w:p w:rsidR="008F2CAB" w:rsidRPr="006776AF" w:rsidRDefault="008F2CAB" w:rsidP="006776AF">
      <w:pPr>
        <w:spacing w:after="0"/>
        <w:rPr>
          <w:szCs w:val="22"/>
        </w:rPr>
      </w:pPr>
      <w:r w:rsidRPr="008F2CAB">
        <w:rPr>
          <w:szCs w:val="22"/>
        </w:rPr>
        <w:t xml:space="preserve">          Исполнитель оказывает услуги с соблюдением экологических и гигиенических норм, государственных нормативных требований охраны труда и национальных стандартов безопасности труда.</w:t>
      </w:r>
      <w:bookmarkEnd w:id="0"/>
      <w:bookmarkEnd w:id="1"/>
    </w:p>
    <w:sectPr w:rsidR="008F2CAB" w:rsidRPr="006776AF" w:rsidSect="00B40E90">
      <w:pgSz w:w="11906" w:h="16838"/>
      <w:pgMar w:top="426" w:right="1080" w:bottom="709"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842" w:rsidRDefault="00DB6842">
      <w:r>
        <w:separator/>
      </w:r>
    </w:p>
  </w:endnote>
  <w:endnote w:type="continuationSeparator" w:id="0">
    <w:p w:rsidR="00DB6842" w:rsidRDefault="00DB68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842" w:rsidRDefault="00DB6842">
      <w:r>
        <w:separator/>
      </w:r>
    </w:p>
  </w:footnote>
  <w:footnote w:type="continuationSeparator" w:id="0">
    <w:p w:rsidR="00DB6842" w:rsidRDefault="00DB68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3">
    <w:nsid w:val="39E95F34"/>
    <w:multiLevelType w:val="hybridMultilevel"/>
    <w:tmpl w:val="F8709E4E"/>
    <w:lvl w:ilvl="0" w:tplc="ACE6981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81646F1"/>
    <w:multiLevelType w:val="hybridMultilevel"/>
    <w:tmpl w:val="219A7922"/>
    <w:lvl w:ilvl="0" w:tplc="2A9C1C70">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7">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8">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8"/>
  </w:num>
  <w:num w:numId="3">
    <w:abstractNumId w:val="1"/>
  </w:num>
  <w:num w:numId="4">
    <w:abstractNumId w:val="4"/>
  </w:num>
  <w:num w:numId="5">
    <w:abstractNumId w:val="0"/>
  </w:num>
  <w:num w:numId="6">
    <w:abstractNumId w:val="9"/>
  </w:num>
  <w:num w:numId="7">
    <w:abstractNumId w:val="2"/>
  </w:num>
  <w:num w:numId="8">
    <w:abstractNumId w:val="7"/>
  </w:num>
  <w:num w:numId="9">
    <w:abstractNumId w:val="3"/>
  </w:num>
  <w:num w:numId="10">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3B18"/>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38A0"/>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3C37"/>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16D"/>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07B77"/>
    <w:rsid w:val="0031460A"/>
    <w:rsid w:val="00314979"/>
    <w:rsid w:val="00314E06"/>
    <w:rsid w:val="00317110"/>
    <w:rsid w:val="003172DF"/>
    <w:rsid w:val="00317704"/>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97A"/>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0DAC"/>
    <w:rsid w:val="005C1501"/>
    <w:rsid w:val="005C1BCC"/>
    <w:rsid w:val="005C2DAC"/>
    <w:rsid w:val="005C4EBD"/>
    <w:rsid w:val="005C6F96"/>
    <w:rsid w:val="005C76D9"/>
    <w:rsid w:val="005C7ADF"/>
    <w:rsid w:val="005C7CA2"/>
    <w:rsid w:val="005D0113"/>
    <w:rsid w:val="005D04AA"/>
    <w:rsid w:val="005D0EBB"/>
    <w:rsid w:val="005D1764"/>
    <w:rsid w:val="005D188E"/>
    <w:rsid w:val="005D1F85"/>
    <w:rsid w:val="005D1FE3"/>
    <w:rsid w:val="005D37CD"/>
    <w:rsid w:val="005D3E64"/>
    <w:rsid w:val="005D3F4C"/>
    <w:rsid w:val="005D505B"/>
    <w:rsid w:val="005D6F3B"/>
    <w:rsid w:val="005D764D"/>
    <w:rsid w:val="005E002B"/>
    <w:rsid w:val="005E0913"/>
    <w:rsid w:val="005E395A"/>
    <w:rsid w:val="005E4327"/>
    <w:rsid w:val="005E4E10"/>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459"/>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776AF"/>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4293"/>
    <w:rsid w:val="008B5E74"/>
    <w:rsid w:val="008B6715"/>
    <w:rsid w:val="008B7713"/>
    <w:rsid w:val="008C1896"/>
    <w:rsid w:val="008C1FC5"/>
    <w:rsid w:val="008C4F24"/>
    <w:rsid w:val="008C65A7"/>
    <w:rsid w:val="008C6B0C"/>
    <w:rsid w:val="008C6C6D"/>
    <w:rsid w:val="008D5011"/>
    <w:rsid w:val="008D5A8F"/>
    <w:rsid w:val="008D610F"/>
    <w:rsid w:val="008D6DD2"/>
    <w:rsid w:val="008E02E8"/>
    <w:rsid w:val="008E08BB"/>
    <w:rsid w:val="008E1D6A"/>
    <w:rsid w:val="008E1FFC"/>
    <w:rsid w:val="008E51F1"/>
    <w:rsid w:val="008E5334"/>
    <w:rsid w:val="008E6F5B"/>
    <w:rsid w:val="008E7351"/>
    <w:rsid w:val="008E7402"/>
    <w:rsid w:val="008F00F7"/>
    <w:rsid w:val="008F2CAB"/>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C49"/>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3EC7"/>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4F2F"/>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A4"/>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C8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6842"/>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96F"/>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2"/>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2"/>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3"/>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lang/>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4"/>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lang/>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b/>
      <w:bCs/>
      <w:sz w:val="24"/>
      <w:szCs w:val="24"/>
      <w:lang/>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5"/>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6"/>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7"/>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8"/>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 w:type="paragraph" w:customStyle="1" w:styleId="msonormalcxspmiddle">
    <w:name w:val="msonormalcxspmiddle"/>
    <w:basedOn w:val="a1"/>
    <w:uiPriority w:val="99"/>
    <w:rsid w:val="005D764D"/>
    <w:pPr>
      <w:spacing w:before="100" w:beforeAutospacing="1" w:after="100" w:afterAutospacing="1"/>
      <w:jc w:val="left"/>
    </w:p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24388387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59DB1-7C3B-4BE7-A963-99A0D2F70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1571</Words>
  <Characters>11662</Characters>
  <Application>Microsoft Office Word</Application>
  <DocSecurity>0</DocSecurity>
  <Lines>97</Lines>
  <Paragraphs>26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13207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2025-05-07T09:13:00Z</dcterms:created>
  <dcterms:modified xsi:type="dcterms:W3CDTF">2025-05-07T09:13:00Z</dcterms:modified>
</cp:coreProperties>
</file>