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E3" w:rsidRDefault="009B3CA1" w:rsidP="00B82EE3">
      <w:pPr>
        <w:autoSpaceDE w:val="0"/>
        <w:autoSpaceDN w:val="0"/>
        <w:adjustRightInd w:val="0"/>
        <w:jc w:val="right"/>
      </w:pPr>
      <w:r w:rsidRPr="009B3CA1">
        <w:t xml:space="preserve">Приложение № </w:t>
      </w:r>
      <w:r>
        <w:t>2</w:t>
      </w:r>
      <w:r w:rsidR="00B82EE3">
        <w:t xml:space="preserve"> </w:t>
      </w:r>
    </w:p>
    <w:p w:rsidR="00B82EE3" w:rsidRDefault="00B82EE3" w:rsidP="00B82EE3">
      <w:pPr>
        <w:autoSpaceDE w:val="0"/>
        <w:autoSpaceDN w:val="0"/>
        <w:adjustRightInd w:val="0"/>
        <w:jc w:val="right"/>
      </w:pPr>
      <w:r>
        <w:t xml:space="preserve">к </w:t>
      </w:r>
      <w:r w:rsidR="009B3CA1" w:rsidRPr="009B3CA1">
        <w:t xml:space="preserve">распоряжению Администрации </w:t>
      </w:r>
    </w:p>
    <w:p w:rsidR="009B3CA1" w:rsidRPr="009B3CA1" w:rsidRDefault="009B3CA1" w:rsidP="00B82EE3">
      <w:pPr>
        <w:autoSpaceDE w:val="0"/>
        <w:autoSpaceDN w:val="0"/>
        <w:adjustRightInd w:val="0"/>
        <w:jc w:val="right"/>
      </w:pPr>
      <w:r w:rsidRPr="009B3CA1">
        <w:t xml:space="preserve">Ленского муниципального района </w:t>
      </w:r>
    </w:p>
    <w:p w:rsidR="009B3CA1" w:rsidRPr="009B3CA1" w:rsidRDefault="00B82EE3" w:rsidP="00B82EE3">
      <w:pPr>
        <w:autoSpaceDE w:val="0"/>
        <w:autoSpaceDN w:val="0"/>
        <w:adjustRightInd w:val="0"/>
        <w:jc w:val="right"/>
      </w:pPr>
      <w:r w:rsidRPr="00B82EE3">
        <w:t>от 19 февраля 2025 г. № 31</w:t>
      </w:r>
    </w:p>
    <w:p w:rsidR="009779F2" w:rsidRPr="009B3CA1" w:rsidRDefault="009779F2" w:rsidP="00B82EE3">
      <w:pPr>
        <w:autoSpaceDE w:val="0"/>
        <w:autoSpaceDN w:val="0"/>
        <w:adjustRightInd w:val="0"/>
        <w:jc w:val="right"/>
      </w:pPr>
    </w:p>
    <w:p w:rsidR="009457C5" w:rsidRDefault="009457C5" w:rsidP="00B82EE3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9457C5" w:rsidRDefault="009457C5" w:rsidP="00B82EE3">
      <w:pPr>
        <w:jc w:val="center"/>
        <w:rPr>
          <w:b/>
        </w:rPr>
      </w:pPr>
    </w:p>
    <w:p w:rsidR="00891137" w:rsidRDefault="00891137" w:rsidP="00B82EE3">
      <w:pPr>
        <w:jc w:val="center"/>
        <w:rPr>
          <w:b/>
        </w:rPr>
      </w:pPr>
      <w:r w:rsidRPr="00DA34CC">
        <w:rPr>
          <w:b/>
        </w:rPr>
        <w:t xml:space="preserve">На оказание услуг по подготовке, размещению и распространению </w:t>
      </w:r>
      <w:r w:rsidR="009B3CA1">
        <w:rPr>
          <w:b/>
        </w:rPr>
        <w:t xml:space="preserve">информации </w:t>
      </w:r>
      <w:r w:rsidRPr="00DA34CC">
        <w:rPr>
          <w:b/>
        </w:rPr>
        <w:t>на территории Ленского района Архангельской области в еженедельном печатном издании (газете)</w:t>
      </w:r>
      <w:bookmarkStart w:id="0" w:name="_GoBack"/>
      <w:bookmarkEnd w:id="0"/>
    </w:p>
    <w:p w:rsidR="00891137" w:rsidRPr="00786002" w:rsidRDefault="00891137" w:rsidP="00B82EE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B82EE3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69"/>
        <w:gridCol w:w="8024"/>
      </w:tblGrid>
      <w:tr w:rsidR="00891137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91137" w:rsidP="008148CE">
            <w:pPr>
              <w:jc w:val="both"/>
              <w:rPr>
                <w:b/>
              </w:rPr>
            </w:pPr>
            <w:r w:rsidRPr="00EC2F9C">
              <w:t xml:space="preserve">Согласно </w:t>
            </w:r>
            <w:r w:rsidR="009B3CA1">
              <w:t>«Описания объекта закупки» Приложение № 1</w:t>
            </w:r>
          </w:p>
        </w:tc>
      </w:tr>
      <w:tr w:rsidR="00891137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B82E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            </w:t>
            </w:r>
            <w:r w:rsidRPr="00A65A3A">
              <w:t xml:space="preserve">В целях получения ценовой информации в отношении объекта закупки для определения начальной (максимальной) цены контракта  Заказчиком осуществлен анализ общедоступной ценовой информации (реклама, каталоги, описание услуг и другие предложения, обращенные к неопределенному кругу лиц, данные государственной статистической отчетности о ценах на данный вид услуг). Поиск ценовой информации результатов не дал. Заказчиком направлены запросы о предоставлении </w:t>
            </w:r>
            <w:r w:rsidRPr="00A65A3A">
              <w:lastRenderedPageBreak/>
              <w:t xml:space="preserve">ценовой информации  исполнителям, обладающим опытом оказания соответствующих услуг, информация о которых имеется в свободном доступе, и получен ответ от одного исполнителя с ценовой информацией. Расчет начальной (максимальной) цены контракта осуществлен на основании информации о цене контракта полученной  из реестра исполненных  контрактов размещенных на ЕИС. </w:t>
            </w:r>
            <w:r>
              <w:t xml:space="preserve">   </w:t>
            </w:r>
          </w:p>
        </w:tc>
      </w:tr>
      <w:tr w:rsidR="00891137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3CA1" w:rsidRPr="009B3CA1" w:rsidRDefault="009B3CA1" w:rsidP="009B3CA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B3CA1">
              <w:rPr>
                <w:color w:val="000000"/>
              </w:rPr>
              <w:t>– реквизиты запроса о предоставлении ценовой информации: №918от 10.02.2025г., № 917 от 10.02.2025г., №914 от 10.02.2025г., №916 от 10.02.2025г., №915 от 10.02.2025г., № 913 от 10.02.2025г., № 912 от 10.02.2025г., № 911 от 10.02.2025г.</w:t>
            </w:r>
          </w:p>
          <w:p w:rsidR="00891137" w:rsidRPr="00B6072F" w:rsidRDefault="009B3CA1" w:rsidP="009B3CA1">
            <w:pPr>
              <w:widowControl w:val="0"/>
              <w:autoSpaceDE w:val="0"/>
              <w:autoSpaceDN w:val="0"/>
              <w:adjustRightInd w:val="0"/>
            </w:pPr>
            <w:r w:rsidRPr="009B3CA1">
              <w:rPr>
                <w:color w:val="000000"/>
              </w:rPr>
              <w:t>– реквизиты ответов поставщиков: 1 - № 781 от 12.02.2025г.,  2 -данные ЕИС об исполненном контракте реестровый номер контракта   3234801472924000093 от 30.09.2024г., 3-  данные ЕИС об исполненном контракте реестровый номер контракта 2263401185624000037 от 23.04.2024 г.</w:t>
            </w:r>
          </w:p>
        </w:tc>
      </w:tr>
      <w:tr w:rsidR="003F7520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B82EE3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9B3CA1" w:rsidP="00093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152 250</w:t>
            </w:r>
            <w:r w:rsidR="00891137" w:rsidRPr="00891137">
              <w:t xml:space="preserve">  (</w:t>
            </w:r>
            <w:r>
              <w:t>Сто пятьдесят две</w:t>
            </w:r>
            <w:r w:rsidR="00B231DA">
              <w:t xml:space="preserve"> тысяч</w:t>
            </w:r>
            <w:r>
              <w:t>и двести пятьдесят</w:t>
            </w:r>
            <w:r w:rsidR="00891137" w:rsidRPr="00891137">
              <w:t>) рублей 00 копеек</w:t>
            </w:r>
          </w:p>
        </w:tc>
      </w:tr>
    </w:tbl>
    <w:p w:rsidR="00891137" w:rsidRDefault="00891137"/>
    <w:p w:rsidR="00B82EE3" w:rsidRDefault="00B82EE3"/>
    <w:p w:rsidR="00B82EE3" w:rsidRDefault="00B82EE3"/>
    <w:p w:rsidR="00B82EE3" w:rsidRDefault="00B82EE3"/>
    <w:p w:rsidR="00B82EE3" w:rsidRDefault="00B82EE3"/>
    <w:p w:rsidR="00B82EE3" w:rsidRDefault="00B82EE3"/>
    <w:p w:rsidR="00B82EE3" w:rsidRDefault="00B82EE3"/>
    <w:p w:rsidR="00B82EE3" w:rsidRDefault="00B82EE3"/>
    <w:tbl>
      <w:tblPr>
        <w:tblW w:w="152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3119"/>
      </w:tblGrid>
      <w:tr w:rsidR="00891137" w:rsidTr="00B82EE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891137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См2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9B747A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891137" w:rsidRPr="00BD7C1D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891137" w:rsidTr="00B82EE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891137" w:rsidRDefault="00891137" w:rsidP="00B82EE3">
            <w:pPr>
              <w:rPr>
                <w:color w:val="000000"/>
                <w:sz w:val="20"/>
                <w:szCs w:val="20"/>
              </w:rPr>
            </w:pPr>
            <w:r w:rsidRPr="00A65A3A">
              <w:rPr>
                <w:color w:val="000000"/>
                <w:sz w:val="20"/>
                <w:szCs w:val="20"/>
              </w:rPr>
              <w:t>Оказание услуг по подготовке, размещению и распространению</w:t>
            </w:r>
            <w:r w:rsidR="009B3CA1">
              <w:rPr>
                <w:color w:val="000000"/>
                <w:sz w:val="20"/>
                <w:szCs w:val="20"/>
              </w:rPr>
              <w:t xml:space="preserve"> информации </w:t>
            </w:r>
            <w:r w:rsidRPr="00A65A3A">
              <w:rPr>
                <w:color w:val="000000"/>
                <w:sz w:val="20"/>
                <w:szCs w:val="20"/>
              </w:rPr>
              <w:t xml:space="preserve"> на территории Ленского района Архангельской области в еженедельном печатном издании (газете)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891137" w:rsidRDefault="009B3CA1" w:rsidP="00B82EE3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10 500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9B3CA1" w:rsidP="00B82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9B3CA1" w:rsidP="00B82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9B3CA1" w:rsidP="00B82E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24,31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9B3CA1" w:rsidP="00B82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9B3CA1" w:rsidP="00B82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9B3CA1" w:rsidP="00B82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9B3CA1" w:rsidP="00B82E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152 250,00</w:t>
            </w:r>
          </w:p>
        </w:tc>
      </w:tr>
      <w:tr w:rsidR="00891137" w:rsidRPr="00AC5709" w:rsidTr="00B82EE3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891137" w:rsidP="00B82EE3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9B3CA1" w:rsidP="00B82EE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152 250,00</w:t>
            </w:r>
          </w:p>
        </w:tc>
      </w:tr>
      <w:tr w:rsidR="00891137" w:rsidTr="00B82EE3">
        <w:tc>
          <w:tcPr>
            <w:tcW w:w="152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B82EE3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9B3CA1">
              <w:rPr>
                <w:color w:val="000000"/>
              </w:rPr>
              <w:t>13</w:t>
            </w:r>
            <w:r w:rsidR="009457C5">
              <w:rPr>
                <w:color w:val="000000"/>
              </w:rPr>
              <w:t xml:space="preserve"> </w:t>
            </w:r>
            <w:r w:rsidR="004021F6">
              <w:rPr>
                <w:color w:val="000000"/>
              </w:rPr>
              <w:t xml:space="preserve">февраля </w:t>
            </w:r>
            <w:r>
              <w:rPr>
                <w:color w:val="000000"/>
              </w:rPr>
              <w:t xml:space="preserve">        202</w:t>
            </w:r>
            <w:r w:rsidR="009B3CA1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B82EE3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</w:t>
      </w:r>
    </w:p>
    <w:p w:rsidR="00B82EE3" w:rsidRDefault="00B82EE3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82EE3" w:rsidRDefault="00B82EE3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B82EE3" w:rsidSect="00B82EE3">
      <w:pgSz w:w="16838" w:h="11906" w:orient="landscape" w:code="9"/>
      <w:pgMar w:top="1134" w:right="709" w:bottom="851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93E31"/>
    <w:rsid w:val="001143FD"/>
    <w:rsid w:val="002C007F"/>
    <w:rsid w:val="002C6CF2"/>
    <w:rsid w:val="003F7520"/>
    <w:rsid w:val="004021F6"/>
    <w:rsid w:val="00474E63"/>
    <w:rsid w:val="005634C0"/>
    <w:rsid w:val="00573FE6"/>
    <w:rsid w:val="006A27FD"/>
    <w:rsid w:val="007A0EE2"/>
    <w:rsid w:val="007E5DFA"/>
    <w:rsid w:val="00885BD6"/>
    <w:rsid w:val="00891137"/>
    <w:rsid w:val="008B1511"/>
    <w:rsid w:val="008B66AD"/>
    <w:rsid w:val="008E5E04"/>
    <w:rsid w:val="00923642"/>
    <w:rsid w:val="009457C5"/>
    <w:rsid w:val="009779F2"/>
    <w:rsid w:val="009B3CA1"/>
    <w:rsid w:val="009C133B"/>
    <w:rsid w:val="009F7522"/>
    <w:rsid w:val="00B231DA"/>
    <w:rsid w:val="00B35AD7"/>
    <w:rsid w:val="00B82EE3"/>
    <w:rsid w:val="00BA427E"/>
    <w:rsid w:val="00E024F0"/>
    <w:rsid w:val="00EC5368"/>
    <w:rsid w:val="00EF4C09"/>
    <w:rsid w:val="00F02E13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4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4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23</cp:revision>
  <cp:lastPrinted>2025-02-19T06:46:00Z</cp:lastPrinted>
  <dcterms:created xsi:type="dcterms:W3CDTF">2022-01-31T11:23:00Z</dcterms:created>
  <dcterms:modified xsi:type="dcterms:W3CDTF">2025-02-19T13:54:00Z</dcterms:modified>
</cp:coreProperties>
</file>