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1D48B0">
        <w:trPr>
          <w:jc w:val="right"/>
        </w:trPr>
        <w:tc>
          <w:tcPr>
            <w:tcW w:w="4786" w:type="dxa"/>
          </w:tcPr>
          <w:p w:rsidR="00240F9E" w:rsidRDefault="0055661C" w:rsidP="00240F9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bookmarkStart w:id="1" w:name="_GoBack"/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0F9E" w:rsidRDefault="00240F9E" w:rsidP="00240F9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240F9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240F9E" w:rsidRDefault="00240F9E" w:rsidP="00240F9E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40F9E">
              <w:rPr>
                <w:bCs/>
              </w:rPr>
              <w:t>от 1 апреля 2025 г. № 74</w:t>
            </w:r>
            <w:r w:rsidR="0055661C" w:rsidRPr="0055661C">
              <w:rPr>
                <w:bCs/>
              </w:rPr>
              <w:t xml:space="preserve"> </w:t>
            </w:r>
            <w:bookmarkEnd w:id="0"/>
            <w:bookmarkEnd w:id="1"/>
          </w:p>
        </w:tc>
      </w:tr>
    </w:tbl>
    <w:p w:rsidR="00240F9E" w:rsidRDefault="00240F9E" w:rsidP="00240F9E">
      <w:pPr>
        <w:spacing w:after="0"/>
        <w:jc w:val="center"/>
        <w:rPr>
          <w:b/>
        </w:rPr>
      </w:pPr>
    </w:p>
    <w:p w:rsidR="00A93DD0" w:rsidRDefault="00A93DD0" w:rsidP="00240F9E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2E280A" w:rsidRDefault="002E280A" w:rsidP="00240F9E">
      <w:pPr>
        <w:spacing w:after="0"/>
        <w:jc w:val="center"/>
        <w:rPr>
          <w:b/>
        </w:rPr>
      </w:pPr>
    </w:p>
    <w:p w:rsidR="002E280A" w:rsidRDefault="002E280A" w:rsidP="00240F9E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  <w:r>
        <w:rPr>
          <w:b/>
          <w:u w:val="single"/>
        </w:rPr>
        <w:t>1.</w:t>
      </w:r>
      <w:r w:rsidR="00240F9E">
        <w:rPr>
          <w:b/>
          <w:u w:val="single"/>
        </w:rPr>
        <w:t xml:space="preserve"> </w:t>
      </w:r>
      <w:r w:rsidR="00170292" w:rsidRPr="002E280A">
        <w:rPr>
          <w:b/>
          <w:u w:val="single"/>
        </w:rPr>
        <w:t>Общие сведения.</w:t>
      </w:r>
    </w:p>
    <w:p w:rsidR="002E280A" w:rsidRDefault="002E280A" w:rsidP="00240F9E">
      <w:pPr>
        <w:numPr>
          <w:ilvl w:val="1"/>
          <w:numId w:val="16"/>
        </w:numPr>
        <w:autoSpaceDN w:val="0"/>
        <w:spacing w:after="0"/>
        <w:ind w:left="0" w:firstLine="709"/>
        <w:textAlignment w:val="baseline"/>
      </w:pPr>
      <w:r w:rsidRPr="00326AE2">
        <w:rPr>
          <w:b/>
          <w:u w:val="single"/>
        </w:rPr>
        <w:t>Предмет выполнения работ:</w:t>
      </w:r>
      <w:r w:rsidRPr="00326AE2">
        <w:t xml:space="preserve"> выполнение работ по летнему содержанию автомобильных дорог общего пользования, находящихся в собственности МО «Ленский муниципальный район»</w:t>
      </w:r>
    </w:p>
    <w:p w:rsidR="002E280A" w:rsidRPr="00326AE2" w:rsidRDefault="002E280A" w:rsidP="00240F9E">
      <w:pPr>
        <w:numPr>
          <w:ilvl w:val="1"/>
          <w:numId w:val="16"/>
        </w:numPr>
        <w:autoSpaceDN w:val="0"/>
        <w:spacing w:after="0"/>
        <w:ind w:left="0" w:firstLine="709"/>
        <w:textAlignment w:val="baseline"/>
      </w:pPr>
      <w:r w:rsidRPr="00326AE2">
        <w:rPr>
          <w:b/>
          <w:u w:val="single"/>
        </w:rPr>
        <w:t>Источник финансирования:</w:t>
      </w:r>
      <w:r w:rsidRPr="00326AE2">
        <w:rPr>
          <w:b/>
        </w:rPr>
        <w:t xml:space="preserve"> </w:t>
      </w:r>
      <w:r w:rsidRPr="00326AE2">
        <w:t>средства бюджета МО «Ленский муниципальный район».</w:t>
      </w:r>
    </w:p>
    <w:p w:rsidR="002E280A" w:rsidRPr="00C51F07" w:rsidRDefault="002E280A" w:rsidP="00240F9E">
      <w:pPr>
        <w:tabs>
          <w:tab w:val="left" w:pos="709"/>
        </w:tabs>
        <w:spacing w:after="0"/>
        <w:ind w:firstLine="709"/>
        <w:rPr>
          <w:b/>
          <w:u w:val="single"/>
        </w:rPr>
      </w:pPr>
      <w:r w:rsidRPr="00C51F07">
        <w:rPr>
          <w:b/>
          <w:bCs/>
          <w:u w:val="single"/>
        </w:rPr>
        <w:t>1.3. Цель производства работ:</w:t>
      </w:r>
      <w:r w:rsidRPr="00C51F07">
        <w:rPr>
          <w:b/>
          <w:bCs/>
        </w:rPr>
        <w:t xml:space="preserve"> </w:t>
      </w:r>
      <w:r w:rsidRPr="00C51F07">
        <w:t>обеспечение безопасности дорожного движения и транспортной доступности населения в летний период 202</w:t>
      </w:r>
      <w:r>
        <w:t>5</w:t>
      </w:r>
      <w:r w:rsidRPr="00C51F07">
        <w:t xml:space="preserve"> года.</w:t>
      </w:r>
    </w:p>
    <w:p w:rsidR="002E280A" w:rsidRPr="00C51F07" w:rsidRDefault="002E280A" w:rsidP="00240F9E">
      <w:pPr>
        <w:spacing w:after="0"/>
        <w:ind w:firstLine="709"/>
        <w:rPr>
          <w:u w:val="single"/>
        </w:rPr>
      </w:pPr>
      <w:r w:rsidRPr="00C51F07">
        <w:rPr>
          <w:b/>
          <w:u w:val="single"/>
        </w:rPr>
        <w:t>1.4. Сроки начала и окончания работ:</w:t>
      </w:r>
      <w:r w:rsidRPr="00C51F07">
        <w:rPr>
          <w:u w:val="single"/>
        </w:rPr>
        <w:t xml:space="preserve"> </w:t>
      </w:r>
    </w:p>
    <w:p w:rsidR="002E280A" w:rsidRPr="00C51F07" w:rsidRDefault="002E280A" w:rsidP="00240F9E">
      <w:pPr>
        <w:spacing w:after="0"/>
        <w:ind w:firstLine="709"/>
      </w:pPr>
      <w:r w:rsidRPr="00C51F07">
        <w:t>Начало работ: с даты подписания контракта в ЕИС Заказчиком.</w:t>
      </w:r>
    </w:p>
    <w:p w:rsidR="002E280A" w:rsidRPr="00C51F07" w:rsidRDefault="002E280A" w:rsidP="00240F9E">
      <w:pPr>
        <w:spacing w:after="0"/>
        <w:ind w:firstLine="709"/>
      </w:pPr>
      <w:r w:rsidRPr="00C51F07">
        <w:t>Окончание работ: до 15 ноября 202</w:t>
      </w:r>
      <w:r>
        <w:t>5</w:t>
      </w:r>
      <w:r w:rsidRPr="00C51F07">
        <w:t xml:space="preserve"> года.</w:t>
      </w:r>
    </w:p>
    <w:p w:rsidR="002E280A" w:rsidRPr="00C51F07" w:rsidRDefault="002E280A" w:rsidP="00240F9E">
      <w:pPr>
        <w:spacing w:after="0"/>
        <w:ind w:firstLine="709"/>
      </w:pPr>
      <w:r w:rsidRPr="00C51F07">
        <w:rPr>
          <w:b/>
          <w:u w:val="single"/>
        </w:rPr>
        <w:t>1.5. Место выполнения работ:</w:t>
      </w:r>
      <w:r w:rsidRPr="00C51F07">
        <w:rPr>
          <w:b/>
        </w:rPr>
        <w:t xml:space="preserve"> </w:t>
      </w:r>
      <w:r w:rsidRPr="00C51F07">
        <w:t>Архангельская область, Ленский район, территория МО «Ленский муниципальный район».</w:t>
      </w:r>
    </w:p>
    <w:p w:rsidR="002E280A" w:rsidRPr="00C51F07" w:rsidRDefault="002E280A" w:rsidP="00240F9E">
      <w:pPr>
        <w:spacing w:after="0"/>
        <w:ind w:firstLine="709"/>
        <w:rPr>
          <w:b/>
          <w:u w:val="single"/>
        </w:rPr>
      </w:pPr>
      <w:r w:rsidRPr="00C51F07">
        <w:rPr>
          <w:b/>
          <w:u w:val="single"/>
        </w:rPr>
        <w:t>2. Работы по планировке дорожного полотна автомобильных дорог общего пользования, находящихся в собственности МО «Ленский муниципальный район» выполняются в соответствии с ведомостью выполненных работ:</w:t>
      </w:r>
    </w:p>
    <w:p w:rsidR="002E280A" w:rsidRPr="00C51F07" w:rsidRDefault="002E280A" w:rsidP="00240F9E">
      <w:pPr>
        <w:spacing w:after="0"/>
        <w:ind w:firstLine="709"/>
      </w:pPr>
      <w:r w:rsidRPr="00C51F07">
        <w:t>Содержание автомобильных дорог заключается в планировке проезжей части гравийных дорог автогрейдером:</w:t>
      </w:r>
    </w:p>
    <w:p w:rsidR="002E280A" w:rsidRPr="00C51F07" w:rsidRDefault="002E280A" w:rsidP="00240F9E">
      <w:pPr>
        <w:spacing w:after="0"/>
        <w:ind w:firstLine="709"/>
      </w:pPr>
      <w:r w:rsidRPr="00C51F07">
        <w:t>- планировка дорожного полотна автомобильных дорог общего пользования в летний период включает в себя планировку полотна дороги автогрейдером (планировка поверхности со срезкой неровностей).</w:t>
      </w:r>
    </w:p>
    <w:tbl>
      <w:tblPr>
        <w:tblW w:w="9857" w:type="dxa"/>
        <w:tblInd w:w="108" w:type="dxa"/>
        <w:tblLook w:val="04A0"/>
      </w:tblPr>
      <w:tblGrid>
        <w:gridCol w:w="709"/>
        <w:gridCol w:w="1942"/>
        <w:gridCol w:w="866"/>
        <w:gridCol w:w="1011"/>
        <w:gridCol w:w="1438"/>
        <w:gridCol w:w="1203"/>
        <w:gridCol w:w="1179"/>
        <w:gridCol w:w="316"/>
        <w:gridCol w:w="1293"/>
      </w:tblGrid>
      <w:tr w:rsidR="002E280A" w:rsidRPr="00C51F07" w:rsidTr="001D48B0">
        <w:trPr>
          <w:trHeight w:val="517"/>
        </w:trPr>
        <w:tc>
          <w:tcPr>
            <w:tcW w:w="9857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E280A" w:rsidRPr="00C51F07" w:rsidRDefault="002E280A" w:rsidP="00240F9E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C51F07">
              <w:rPr>
                <w:b/>
                <w:bCs/>
                <w:color w:val="000000"/>
              </w:rPr>
              <w:t>Ведомость выполнения работ по планировке дорожного полотна автомобильных дорог общего пользования, находящихся в собственности МО "Ленский муниципальный район"</w:t>
            </w:r>
          </w:p>
          <w:p w:rsidR="002E280A" w:rsidRPr="00C51F07" w:rsidRDefault="002E280A" w:rsidP="00240F9E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</w:tc>
      </w:tr>
      <w:tr w:rsidR="002E280A" w:rsidRPr="00C51F07" w:rsidTr="001D48B0">
        <w:trPr>
          <w:trHeight w:val="517"/>
        </w:trPr>
        <w:tc>
          <w:tcPr>
            <w:tcW w:w="9857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280A" w:rsidRPr="00C51F07" w:rsidTr="001D48B0">
        <w:trPr>
          <w:trHeight w:val="11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Стоимость 1 км, с НДС (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Кратность за период</w:t>
            </w:r>
          </w:p>
        </w:tc>
        <w:tc>
          <w:tcPr>
            <w:tcW w:w="16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 xml:space="preserve">Итого, </w:t>
            </w:r>
          </w:p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2E280A" w:rsidRPr="00C51F07" w:rsidTr="001D48B0">
        <w:trPr>
          <w:trHeight w:val="315"/>
        </w:trPr>
        <w:tc>
          <w:tcPr>
            <w:tcW w:w="985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Козьминское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2E280A" w:rsidRPr="00C51F07" w:rsidTr="001D48B0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7030,00</w:t>
            </w:r>
          </w:p>
        </w:tc>
      </w:tr>
      <w:tr w:rsidR="002E280A" w:rsidRPr="00C51F07" w:rsidTr="001D48B0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Берег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1850,00</w:t>
            </w:r>
          </w:p>
        </w:tc>
      </w:tr>
      <w:tr w:rsidR="002E280A" w:rsidRPr="00C51F07" w:rsidTr="001D48B0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Автодорожный подъезд к д. Березник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3700,00</w:t>
            </w:r>
          </w:p>
        </w:tc>
      </w:tr>
      <w:tr w:rsidR="002E280A" w:rsidRPr="00C51F07" w:rsidTr="001D48B0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Борисовская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2590,00</w:t>
            </w:r>
          </w:p>
        </w:tc>
      </w:tr>
      <w:tr w:rsidR="002E280A" w:rsidRPr="00C51F07" w:rsidTr="001D48B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Вожем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6660,00</w:t>
            </w:r>
          </w:p>
        </w:tc>
      </w:tr>
      <w:tr w:rsidR="002E280A" w:rsidRPr="00C51F07" w:rsidTr="001D48B0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Голяниновская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E280A" w:rsidRPr="00C51F07" w:rsidTr="001D48B0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lastRenderedPageBreak/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Голяшово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7770,00</w:t>
            </w:r>
          </w:p>
        </w:tc>
      </w:tr>
      <w:tr w:rsidR="002E280A" w:rsidRPr="00C51F07" w:rsidTr="001D48B0">
        <w:trPr>
          <w:trHeight w:val="2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Гыжег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(ул.:  Гагарина,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Октябрская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, Строительная, Новая, Первомайская, Песочная, Двинская, Вычегодская, Железнодорожная, Лесная,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Новопоселенческая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, Нагорная, Школьная, Красная)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58941,00</w:t>
            </w:r>
          </w:p>
        </w:tc>
      </w:tr>
      <w:tr w:rsidR="002E280A" w:rsidRPr="00C51F07" w:rsidTr="001D48B0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Гыжег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Карповская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4-0559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E280A" w:rsidRPr="00C51F07" w:rsidTr="001D48B0">
        <w:trPr>
          <w:trHeight w:val="1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Автодорожный подъезд к участку Ленского дорожного участка,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4-0561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9990,00</w:t>
            </w:r>
          </w:p>
        </w:tc>
      </w:tr>
      <w:tr w:rsidR="002E280A" w:rsidRPr="00C51F07" w:rsidTr="001D48B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р.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Прось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16650,00</w:t>
            </w:r>
          </w:p>
        </w:tc>
      </w:tr>
      <w:tr w:rsidR="002E280A" w:rsidRPr="00C51F07" w:rsidTr="001D48B0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 до маслозавода,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4-0564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3330,00</w:t>
            </w:r>
          </w:p>
        </w:tc>
      </w:tr>
      <w:tr w:rsidR="002E280A" w:rsidRPr="00C51F07" w:rsidTr="001D48B0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Коновская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4-0568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2775,00</w:t>
            </w:r>
          </w:p>
        </w:tc>
      </w:tr>
      <w:tr w:rsidR="002E280A" w:rsidRPr="00C51F07" w:rsidTr="001D48B0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Костино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4-0569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3330,00</w:t>
            </w:r>
          </w:p>
        </w:tc>
      </w:tr>
      <w:tr w:rsidR="002E280A" w:rsidRPr="00C51F07" w:rsidTr="001D48B0">
        <w:trPr>
          <w:trHeight w:val="10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с. Лена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122100,00</w:t>
            </w:r>
          </w:p>
        </w:tc>
      </w:tr>
      <w:tr w:rsidR="002E280A" w:rsidRPr="00C51F07" w:rsidTr="001D48B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Лукинская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5180,00</w:t>
            </w:r>
          </w:p>
        </w:tc>
      </w:tr>
      <w:tr w:rsidR="002E280A" w:rsidRPr="00C51F07" w:rsidTr="001D48B0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Мыс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2E280A" w:rsidRPr="00C51F07" w:rsidTr="001D48B0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Некрасовская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E280A" w:rsidRPr="00C51F07" w:rsidTr="001D48B0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 к п. Песочный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6549,00</w:t>
            </w:r>
          </w:p>
        </w:tc>
      </w:tr>
      <w:tr w:rsidR="002E280A" w:rsidRPr="00C51F07" w:rsidTr="001D48B0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п. Песочный (ул. Песочная)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9879,00</w:t>
            </w:r>
          </w:p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280A" w:rsidRPr="00C51F07" w:rsidTr="001D48B0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lastRenderedPageBreak/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Серединная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4440,00</w:t>
            </w:r>
          </w:p>
        </w:tc>
      </w:tr>
      <w:tr w:rsidR="002E280A" w:rsidRPr="00C51F07" w:rsidTr="001D48B0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Томиловская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2775,00</w:t>
            </w:r>
          </w:p>
        </w:tc>
      </w:tr>
      <w:tr w:rsidR="002E280A" w:rsidRPr="00C51F07" w:rsidTr="001D48B0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Фоминская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2E280A" w:rsidRPr="00C51F07" w:rsidTr="001D48B0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Шубинская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4995,00</w:t>
            </w:r>
          </w:p>
        </w:tc>
      </w:tr>
      <w:tr w:rsidR="002E280A" w:rsidRPr="00C51F07" w:rsidTr="001D48B0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35,59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284419,00</w:t>
            </w:r>
          </w:p>
        </w:tc>
      </w:tr>
      <w:tr w:rsidR="002E280A" w:rsidRPr="00C51F07" w:rsidTr="001D48B0">
        <w:trPr>
          <w:trHeight w:val="315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Сойгинское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2E280A" w:rsidRPr="00C51F07" w:rsidTr="001D48B0">
        <w:trPr>
          <w:trHeight w:val="15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 Котлас-Сольвычегодск-Яренск,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д.Селивановская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31524,00</w:t>
            </w:r>
          </w:p>
        </w:tc>
      </w:tr>
      <w:tr w:rsidR="002E280A" w:rsidRPr="00C51F07" w:rsidTr="001D48B0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Литвино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4-0586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68376,00</w:t>
            </w:r>
          </w:p>
        </w:tc>
      </w:tr>
      <w:tr w:rsidR="002E280A" w:rsidRPr="00C51F07" w:rsidTr="001D48B0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C51F07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51F07">
              <w:rPr>
                <w:color w:val="000000"/>
                <w:sz w:val="20"/>
                <w:szCs w:val="20"/>
              </w:rPr>
              <w:t>лободчиково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   (ул. Центральная)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2775,00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4-0596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64380,00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п. Сойга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4-0597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84915,00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кладбищу,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4-0598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2775,0</w:t>
            </w: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Автодорожный подъезд к кладбищу п. Сойга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4-0600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с.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Слободчиково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4-0601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5550,0</w:t>
            </w:r>
          </w:p>
        </w:tc>
      </w:tr>
      <w:tr w:rsidR="002E280A" w:rsidRPr="00C51F07" w:rsidTr="001D48B0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260295,00</w:t>
            </w:r>
          </w:p>
        </w:tc>
      </w:tr>
      <w:tr w:rsidR="002E280A" w:rsidRPr="00C51F07" w:rsidTr="001D48B0">
        <w:trPr>
          <w:trHeight w:val="315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Сафроновское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2E280A" w:rsidRPr="00C51F07" w:rsidTr="001D48B0">
        <w:trPr>
          <w:trHeight w:val="315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с. Яренск (улицы)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Сельский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9250,00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Красных Партизан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17760,00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10360,00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Куликова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1110,00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Кишерская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5735,00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4-0489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12950,00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Фофановский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11285,00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11840,00</w:t>
            </w:r>
          </w:p>
        </w:tc>
      </w:tr>
      <w:tr w:rsidR="002E280A" w:rsidRPr="00C51F07" w:rsidTr="001D48B0">
        <w:trPr>
          <w:trHeight w:val="8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Степана Глотова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5550,00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Таёжная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16650,00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lastRenderedPageBreak/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18500,00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Всехвятский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Гаражный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5550,00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Сосновый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3700,00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Энергетиков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9250,00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4-0499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7400,00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12950,00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ул. Набережная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Подбельского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12025,00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Братьев Покровских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4440,00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Дубинина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4995,00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Урицкого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22200,00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17205,00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15540,00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Маяковского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17575,00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Совхозная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4995,00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Фиолетова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3700,00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Вычегодская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19887,50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Кости Зинина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07E77">
              <w:rPr>
                <w:color w:val="000000"/>
                <w:sz w:val="20"/>
                <w:szCs w:val="20"/>
              </w:rPr>
              <w:t>2960,00</w:t>
            </w:r>
            <w:r w:rsidRPr="00407E77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Кирпичная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12210,00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Пермская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9250,00</w:t>
            </w:r>
            <w:r w:rsidRPr="00326CB6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Полевой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9157,50</w:t>
            </w:r>
            <w:r w:rsidRPr="00326CB6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7400,00</w:t>
            </w:r>
            <w:r w:rsidRPr="00326CB6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Торкова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3700,00</w:t>
            </w:r>
            <w:r w:rsidRPr="00326CB6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Чукичева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4-0549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26CB6">
              <w:rPr>
                <w:color w:val="000000"/>
                <w:sz w:val="20"/>
                <w:szCs w:val="20"/>
              </w:rPr>
              <w:t>5550,00</w:t>
            </w:r>
            <w:r w:rsidRPr="00326CB6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18,28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4F8">
              <w:rPr>
                <w:b/>
                <w:bCs/>
                <w:color w:val="000000"/>
                <w:sz w:val="20"/>
                <w:szCs w:val="20"/>
              </w:rPr>
              <w:t>338180,00</w:t>
            </w:r>
          </w:p>
        </w:tc>
      </w:tr>
      <w:tr w:rsidR="002E280A" w:rsidRPr="00C51F07" w:rsidTr="001D48B0">
        <w:trPr>
          <w:trHeight w:val="315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Автодороги местного значения общего пользования МО "ЛЕНСКИЙ МУНИЦИПАЛЬНЫЙ РАЙОН"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Курейная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89170,00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Лантыш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Пристань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Паладино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27750,00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3811,00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д. Верхний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с.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Ирта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76960,00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Заполье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Гора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9250,00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дорога, д. Большой Кряж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lastRenderedPageBreak/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Запань-Яреньга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31080,00</w:t>
            </w:r>
          </w:p>
        </w:tc>
      </w:tr>
      <w:tr w:rsidR="002E280A" w:rsidRPr="00C51F07" w:rsidTr="001D48B0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Ошлапье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8103,00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F501F">
              <w:rPr>
                <w:color w:val="000000"/>
                <w:sz w:val="20"/>
                <w:szCs w:val="20"/>
              </w:rPr>
              <w:t xml:space="preserve">Подъезд к деревне </w:t>
            </w:r>
            <w:proofErr w:type="spellStart"/>
            <w:r w:rsidRPr="00BF501F">
              <w:rPr>
                <w:color w:val="000000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8,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4-0401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59940,00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Очея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4-0109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6660,00</w:t>
            </w:r>
          </w:p>
        </w:tc>
      </w:tr>
      <w:tr w:rsidR="002E280A" w:rsidRPr="00C51F07" w:rsidTr="001D48B0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Паладино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от автомобильной дороги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Заболотье-Сольвыегодск-Яренск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4-0090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18500,00</w:t>
            </w:r>
          </w:p>
        </w:tc>
      </w:tr>
      <w:tr w:rsidR="002E280A" w:rsidRPr="00C51F07" w:rsidTr="001D48B0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Лантыш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от автодороги "Яренск-Пристань"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4-0087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5920,00</w:t>
            </w:r>
          </w:p>
        </w:tc>
      </w:tr>
      <w:tr w:rsidR="002E280A" w:rsidRPr="00C51F07" w:rsidTr="001D48B0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Автодорожный подъезд к д. Берег от 0 км автодороги "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4-0377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107300,00</w:t>
            </w:r>
          </w:p>
        </w:tc>
      </w:tr>
      <w:tr w:rsidR="002E280A" w:rsidRPr="00C51F07" w:rsidTr="001D48B0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Подъезд к разъезду 1180 км от а/д "ст.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Светик-газопровод-п.Лупья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4-0389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5217,00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F501F">
              <w:rPr>
                <w:color w:val="000000"/>
                <w:sz w:val="20"/>
                <w:szCs w:val="20"/>
              </w:rPr>
              <w:t xml:space="preserve">Автомобильная дорога д. </w:t>
            </w:r>
            <w:proofErr w:type="spellStart"/>
            <w:r w:rsidRPr="00BF501F">
              <w:rPr>
                <w:color w:val="000000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F501F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18500,00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Автодорожный подъезд к д. Суходол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4144,00</w:t>
            </w:r>
          </w:p>
        </w:tc>
      </w:tr>
      <w:tr w:rsidR="002E280A" w:rsidRPr="00C51F07" w:rsidTr="001D48B0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Подъездная автодорога от примыкания на 22 км автодороги "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Урдома-Витюнино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" к 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Лупья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190920,00</w:t>
            </w:r>
          </w:p>
        </w:tc>
      </w:tr>
      <w:tr w:rsidR="002E280A" w:rsidRPr="00C51F07" w:rsidTr="001D48B0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 "ст. Светик-«развилка автодорог Газопровод-д.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Лупья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4-0378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12765,00</w:t>
            </w:r>
          </w:p>
        </w:tc>
      </w:tr>
      <w:tr w:rsidR="002E280A" w:rsidRPr="00C51F07" w:rsidTr="001D48B0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Подъездная автодорога "п. Урдома - п. Тыва"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4-0332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73815,00</w:t>
            </w:r>
          </w:p>
        </w:tc>
      </w:tr>
      <w:tr w:rsidR="002E280A" w:rsidRPr="00C51F07" w:rsidTr="001D48B0">
        <w:trPr>
          <w:trHeight w:val="5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Сооружение дорожного транспорта "Яренск-Пристань-Яренск"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E280A" w:rsidRPr="00C51F07" w:rsidTr="001D48B0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1F07">
              <w:rPr>
                <w:color w:val="000000"/>
                <w:sz w:val="20"/>
                <w:szCs w:val="20"/>
              </w:rPr>
              <w:t>ул.Виолетты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Южаниной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8584,00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ул.Кривошеина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3145,00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ул.Тенистая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6197,50</w:t>
            </w:r>
          </w:p>
        </w:tc>
      </w:tr>
      <w:tr w:rsidR="002E280A" w:rsidRPr="00C51F07" w:rsidTr="001D48B0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                                  с. Яренск по ул. Радужная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3145,00</w:t>
            </w:r>
          </w:p>
        </w:tc>
      </w:tr>
      <w:tr w:rsidR="002E280A" w:rsidRPr="00C51F07" w:rsidTr="001D48B0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lastRenderedPageBreak/>
              <w:t>33-й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Автомобильная дорога по ул. Радужная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8325,00</w:t>
            </w:r>
          </w:p>
        </w:tc>
      </w:tr>
      <w:tr w:rsidR="002E280A" w:rsidRPr="00C51F07" w:rsidTr="001D48B0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Улица Верхняя д.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19055,00</w:t>
            </w:r>
          </w:p>
        </w:tc>
      </w:tr>
      <w:tr w:rsidR="002E280A" w:rsidRPr="00C51F07" w:rsidTr="001D48B0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Автомобильная дорога по                         ул.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Лукошникова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3486F">
              <w:rPr>
                <w:color w:val="000000"/>
                <w:sz w:val="20"/>
                <w:szCs w:val="20"/>
              </w:rPr>
              <w:t>3515,00</w:t>
            </w:r>
            <w:r w:rsidRPr="00B3486F">
              <w:rPr>
                <w:color w:val="000000"/>
                <w:sz w:val="20"/>
                <w:szCs w:val="20"/>
              </w:rPr>
              <w:tab/>
            </w:r>
          </w:p>
        </w:tc>
      </w:tr>
      <w:tr w:rsidR="002E280A" w:rsidRPr="00C51F07" w:rsidTr="001D48B0">
        <w:trPr>
          <w:trHeight w:val="19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Урдомского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 xml:space="preserve"> ЛПУ МГ от автомобильной дороги «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6164EB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6164EB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E280A" w:rsidRPr="00C51F07" w:rsidTr="001D48B0">
        <w:trPr>
          <w:trHeight w:val="300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79,579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890571,50</w:t>
            </w:r>
          </w:p>
        </w:tc>
      </w:tr>
      <w:tr w:rsidR="002E280A" w:rsidRPr="00C51F07" w:rsidTr="001D48B0">
        <w:trPr>
          <w:trHeight w:val="300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Лысимо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4-0509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13320,00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8880,00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4-0518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2E280A" w:rsidRPr="00C51F07" w:rsidTr="001D48B0">
        <w:trPr>
          <w:trHeight w:val="300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48840,00</w:t>
            </w:r>
          </w:p>
        </w:tc>
      </w:tr>
      <w:tr w:rsidR="002E280A" w:rsidRPr="00C51F07" w:rsidTr="001D48B0">
        <w:trPr>
          <w:trHeight w:val="300"/>
        </w:trPr>
        <w:tc>
          <w:tcPr>
            <w:tcW w:w="9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C51F07">
              <w:rPr>
                <w:b/>
                <w:bCs/>
                <w:color w:val="000000"/>
                <w:sz w:val="20"/>
                <w:szCs w:val="20"/>
              </w:rPr>
              <w:t>Усть-Очея</w:t>
            </w:r>
            <w:proofErr w:type="spellEnd"/>
            <w:r w:rsidRPr="00C51F07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4-0520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Черёмушки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Очея</w:t>
            </w:r>
            <w:proofErr w:type="spellEnd"/>
            <w:r w:rsidRPr="00C51F07">
              <w:rPr>
                <w:color w:val="000000"/>
                <w:sz w:val="20"/>
                <w:szCs w:val="20"/>
              </w:rPr>
              <w:t>, ул. Болотная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6660,00</w:t>
            </w:r>
          </w:p>
        </w:tc>
      </w:tr>
      <w:tr w:rsidR="002E280A" w:rsidRPr="00C51F07" w:rsidTr="001D48B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4-0524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11100,00</w:t>
            </w:r>
          </w:p>
        </w:tc>
      </w:tr>
      <w:tr w:rsidR="002E280A" w:rsidRPr="00C51F07" w:rsidTr="001D48B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C51F07">
              <w:rPr>
                <w:color w:val="000000"/>
                <w:sz w:val="20"/>
                <w:szCs w:val="20"/>
              </w:rPr>
              <w:t>Усть-Очея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4-0525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8880,00</w:t>
            </w:r>
          </w:p>
        </w:tc>
      </w:tr>
      <w:tr w:rsidR="002E280A" w:rsidRPr="00C51F07" w:rsidTr="001D48B0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44400,00</w:t>
            </w:r>
          </w:p>
        </w:tc>
      </w:tr>
      <w:tr w:rsidR="002E280A" w:rsidRPr="00C51F07" w:rsidTr="001D48B0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51F07">
              <w:rPr>
                <w:b/>
                <w:bCs/>
                <w:color w:val="000000"/>
                <w:sz w:val="20"/>
                <w:szCs w:val="20"/>
              </w:rPr>
              <w:t>ВСЕГО ПО ТЕХН. ЗАДАНИЮ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DA08F9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170,219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51F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0A" w:rsidRPr="00C51F07" w:rsidRDefault="002E280A" w:rsidP="001D48B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1866705,50</w:t>
            </w:r>
          </w:p>
        </w:tc>
      </w:tr>
    </w:tbl>
    <w:p w:rsidR="002E280A" w:rsidRPr="008D0B24" w:rsidRDefault="002E280A" w:rsidP="002E280A">
      <w:pPr>
        <w:tabs>
          <w:tab w:val="left" w:pos="851"/>
        </w:tabs>
        <w:spacing w:after="0"/>
        <w:ind w:right="-143" w:firstLine="284"/>
      </w:pPr>
      <w:r w:rsidRPr="008D0B24">
        <w:t xml:space="preserve">При проведении работ Подрядчик, выполняющий работы по содержанию автомобильных дорог, обязан: </w:t>
      </w:r>
    </w:p>
    <w:p w:rsidR="002E280A" w:rsidRPr="008D0B24" w:rsidRDefault="002E280A" w:rsidP="002E280A">
      <w:pPr>
        <w:tabs>
          <w:tab w:val="left" w:pos="851"/>
        </w:tabs>
        <w:spacing w:after="0"/>
        <w:ind w:right="-143" w:firstLine="284"/>
      </w:pPr>
      <w:r w:rsidRPr="008D0B24">
        <w:t xml:space="preserve">- согласовать время </w:t>
      </w:r>
      <w:r>
        <w:t xml:space="preserve">(периодичность) </w:t>
      </w:r>
      <w:r w:rsidRPr="008D0B24">
        <w:t>и место проведения работ с Заказчиком;</w:t>
      </w:r>
    </w:p>
    <w:p w:rsidR="002E280A" w:rsidRPr="008D0B24" w:rsidRDefault="002E280A" w:rsidP="002E280A">
      <w:pPr>
        <w:tabs>
          <w:tab w:val="left" w:pos="851"/>
        </w:tabs>
        <w:spacing w:after="0"/>
        <w:ind w:right="-143" w:firstLine="284"/>
      </w:pPr>
      <w:r w:rsidRPr="008D0B24">
        <w:t xml:space="preserve">- применять меры по ограничению движения транспорта; </w:t>
      </w:r>
    </w:p>
    <w:p w:rsidR="002E280A" w:rsidRPr="008D0B24" w:rsidRDefault="002E280A" w:rsidP="002E280A">
      <w:pPr>
        <w:tabs>
          <w:tab w:val="left" w:pos="851"/>
        </w:tabs>
        <w:spacing w:after="0"/>
        <w:ind w:right="-143" w:firstLine="284"/>
      </w:pPr>
      <w:r w:rsidRPr="008D0B24">
        <w:t>- обеспечить работников спецодеждой со светоотражающими вставками, специальной обувью и другими средствами индивидуальной защиты.</w:t>
      </w:r>
    </w:p>
    <w:p w:rsidR="002E280A" w:rsidRPr="003A3C25" w:rsidRDefault="002E280A" w:rsidP="002E280A">
      <w:pPr>
        <w:tabs>
          <w:tab w:val="left" w:pos="709"/>
        </w:tabs>
        <w:spacing w:after="0"/>
        <w:ind w:right="-143" w:firstLine="284"/>
        <w:rPr>
          <w:b/>
        </w:rPr>
      </w:pPr>
      <w:r w:rsidRPr="003A3C25">
        <w:rPr>
          <w:b/>
          <w:u w:val="single"/>
        </w:rPr>
        <w:t xml:space="preserve">3. </w:t>
      </w:r>
      <w:r w:rsidRPr="003A3C25">
        <w:rPr>
          <w:b/>
          <w:color w:val="000000"/>
          <w:u w:val="single"/>
        </w:rPr>
        <w:t xml:space="preserve">Работы должны выполняться с соблюдением требований </w:t>
      </w:r>
      <w:r w:rsidRPr="003A3C25">
        <w:rPr>
          <w:b/>
          <w:u w:val="single"/>
        </w:rPr>
        <w:t>нормативно-технических документов:</w:t>
      </w:r>
    </w:p>
    <w:p w:rsidR="002E280A" w:rsidRPr="00C54886" w:rsidRDefault="002E280A" w:rsidP="002E280A">
      <w:pPr>
        <w:spacing w:after="0"/>
        <w:ind w:right="-143" w:firstLine="284"/>
        <w:rPr>
          <w:color w:val="000000"/>
        </w:rPr>
      </w:pPr>
      <w:r>
        <w:rPr>
          <w:color w:val="000000"/>
        </w:rPr>
        <w:t xml:space="preserve">- </w:t>
      </w:r>
      <w:r w:rsidRPr="00C54886">
        <w:rPr>
          <w:color w:val="000000"/>
        </w:rPr>
        <w:t>Федеральный закон от 08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2E280A" w:rsidRPr="00C54886" w:rsidRDefault="002E280A" w:rsidP="002E280A">
      <w:pPr>
        <w:spacing w:after="0"/>
        <w:ind w:right="-143" w:firstLine="284"/>
        <w:rPr>
          <w:color w:val="000000"/>
        </w:rPr>
      </w:pPr>
      <w:r>
        <w:rPr>
          <w:color w:val="000000"/>
        </w:rPr>
        <w:t xml:space="preserve">- </w:t>
      </w:r>
      <w:r w:rsidRPr="00C54886">
        <w:rPr>
          <w:color w:val="000000"/>
        </w:rPr>
        <w:t>Федеральный закон от 24 июня 1998 года №89-ФЗ «Об отходах производства и потребления»;</w:t>
      </w:r>
    </w:p>
    <w:p w:rsidR="002E280A" w:rsidRPr="00C54886" w:rsidRDefault="002E280A" w:rsidP="002E280A">
      <w:pPr>
        <w:spacing w:after="0"/>
        <w:ind w:right="-143" w:firstLine="284"/>
        <w:rPr>
          <w:color w:val="000000"/>
        </w:rPr>
      </w:pPr>
      <w:r>
        <w:rPr>
          <w:color w:val="000000"/>
        </w:rPr>
        <w:t xml:space="preserve">- </w:t>
      </w:r>
      <w:r w:rsidRPr="00C54886">
        <w:rPr>
          <w:color w:val="000000"/>
        </w:rPr>
        <w:t>Федеральный закон от 27 декабря 2002 года №184-ФЗ «О техническом регулировании»;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>
        <w:rPr>
          <w:color w:val="000000"/>
        </w:rPr>
        <w:t>-</w:t>
      </w:r>
      <w:r w:rsidRPr="004B7755">
        <w:rPr>
          <w:color w:val="000000"/>
        </w:rPr>
        <w:t xml:space="preserve"> ГОСТ Р 50597-2017 –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Поправкой)»;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lastRenderedPageBreak/>
        <w:t xml:space="preserve"> - СП 48.13330.2011 Организация строительства. Актуализированная редакция СНиП 12-01-2004 (с Изменением N 1);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 xml:space="preserve"> - СП от 23 июля 2001 года №49.13330.2010 О принятии строительных норм и правил Российской Федерации "Безопасность труда в строительстве. Часть I. Общие требования";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 xml:space="preserve"> - СП 34.13330.2012 Автомобильные дороги. Актуализированная редакция СНиП 2.05.02-85*;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 xml:space="preserve"> - «Методические рекомендации по ремонту и содержанию автомобильных дорог общего пользования» приняты и введены в действие письмом Государственной службы дорожного хозяйства Минтранса РФ от 17 марта 2004 г. № ОС-28/1270-ис;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>- ВСН 7-89 «Указания по строительству, ремонту и содержанию гравийных покрытий»;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>- ОДМ 218.4.005-2010 Рекомендации по обеспечению безопасности движения на автомобильных дорогах.</w:t>
      </w:r>
    </w:p>
    <w:p w:rsidR="002E280A" w:rsidRPr="004B7755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>- Свод правил СП 34.13330.2021 «СНиП 2.05.02-85* Автомобильные дороги" (утв. приказом Министерства строительства и жилищно-коммунального хозяйства РФ от 9 февраля 2021 г. N 53/</w:t>
      </w:r>
      <w:proofErr w:type="spellStart"/>
      <w:r w:rsidRPr="004B7755">
        <w:rPr>
          <w:color w:val="000000"/>
        </w:rPr>
        <w:t>пр</w:t>
      </w:r>
      <w:proofErr w:type="spellEnd"/>
      <w:r w:rsidRPr="004B7755">
        <w:rPr>
          <w:color w:val="000000"/>
        </w:rPr>
        <w:t>).</w:t>
      </w:r>
    </w:p>
    <w:p w:rsidR="002E280A" w:rsidRPr="00C54886" w:rsidRDefault="002E280A" w:rsidP="002E280A">
      <w:pPr>
        <w:spacing w:after="0"/>
        <w:ind w:right="-143" w:firstLine="284"/>
        <w:rPr>
          <w:color w:val="000000"/>
        </w:rPr>
      </w:pPr>
      <w:r w:rsidRPr="004B7755">
        <w:rPr>
          <w:color w:val="000000"/>
        </w:rPr>
        <w:t>-Приказ Минтранса РФ от 16.11.2012 № 402 «Об утверждении Классификации работ по капитальному ремонту, ремонту и содержанию автомобильных дорог» (с изменениями на 12 августа 2020 года).</w:t>
      </w:r>
      <w:r w:rsidRPr="00C54886">
        <w:rPr>
          <w:color w:val="000000"/>
        </w:rPr>
        <w:t>Техническая документация (технические условия, технические свидетельства, ГОСТ, СНиП, стандарт организации и пр.) вне зависимости от наличия или отсутствия указаний на внесенные в нее изменения и дополнения должна приниматься к рассмотрению в действующей редакции (с внесенными корректировками, изменениями, дополнениями и др.).</w:t>
      </w:r>
    </w:p>
    <w:p w:rsidR="002E280A" w:rsidRPr="00C51F07" w:rsidRDefault="002E280A" w:rsidP="002E280A">
      <w:pPr>
        <w:tabs>
          <w:tab w:val="left" w:pos="851"/>
          <w:tab w:val="left" w:pos="993"/>
        </w:tabs>
        <w:spacing w:after="0"/>
        <w:ind w:right="197" w:firstLine="284"/>
        <w:rPr>
          <w:b/>
          <w:u w:val="single"/>
        </w:rPr>
      </w:pPr>
      <w:r w:rsidRPr="00C51F07">
        <w:rPr>
          <w:b/>
          <w:u w:val="single"/>
        </w:rPr>
        <w:t xml:space="preserve">4. Требования к качеству и результатам работ </w:t>
      </w:r>
    </w:p>
    <w:p w:rsidR="002E280A" w:rsidRPr="00C51F07" w:rsidRDefault="002E280A" w:rsidP="002E280A">
      <w:pPr>
        <w:tabs>
          <w:tab w:val="left" w:pos="851"/>
          <w:tab w:val="left" w:pos="993"/>
        </w:tabs>
        <w:spacing w:after="0"/>
        <w:ind w:right="-143" w:firstLine="284"/>
      </w:pPr>
      <w:r w:rsidRPr="00C51F07">
        <w:t>Подрядчик гарантирует качество выполнения работ в полном соответствии с условиями контракта, сметой, стандартами, строительными нормами, правилами и иными действующими на территории РФ нормативно-правовыми актами. Работы должны оказываться качественно, в соответствии с требованиями Заказчика и действующих нормативно-технических документов.</w:t>
      </w:r>
    </w:p>
    <w:p w:rsidR="002E280A" w:rsidRPr="00C51F07" w:rsidRDefault="002E280A" w:rsidP="002E280A">
      <w:pPr>
        <w:tabs>
          <w:tab w:val="left" w:pos="708"/>
        </w:tabs>
        <w:spacing w:after="0"/>
        <w:ind w:right="-143" w:firstLine="284"/>
      </w:pPr>
      <w:r w:rsidRPr="00C51F07">
        <w:t>Планировка полотна автомобильных дорог общего пользования в летний период включает в себя планировку полотна дороги автогрейдером (планировка поверхности со срезкой неровностей).</w:t>
      </w:r>
    </w:p>
    <w:p w:rsidR="002E280A" w:rsidRPr="00C51F07" w:rsidRDefault="002E280A" w:rsidP="002E280A">
      <w:pPr>
        <w:tabs>
          <w:tab w:val="left" w:pos="708"/>
        </w:tabs>
        <w:spacing w:after="0"/>
        <w:ind w:right="-143" w:firstLine="284"/>
      </w:pPr>
      <w:r w:rsidRPr="00C51F07">
        <w:t>Все материалы должны соответствовать требованиям ГОСТ.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Оценка качества выполненных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К акту о приемке выполненных Подрядчик обязан предоставить информацию из системы автоматизированного планирования, контроля и учета работ по содержанию автомобильных дорог общего пользования на основе технологий ГЛОНАСС.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В случае нанесения ущерба имуществу МО «Ленский муниципальный район» во время выполнения работ (нарушение  целостности дорожных заграждений, дорожных знаков, искусственной дорожной неровности), а так же имуществу третьих лиц (устройства газораспределительных сетей, линии электропередач и связи, элементы водопроводных и канализационных сетей, ограждения)  Подрядчик обязуется возместить причиненный ущерб в полном объеме.</w:t>
      </w:r>
    </w:p>
    <w:p w:rsidR="002E280A" w:rsidRPr="00C51F07" w:rsidRDefault="002E280A" w:rsidP="002E280A">
      <w:pPr>
        <w:spacing w:after="0"/>
        <w:ind w:right="-143" w:firstLine="284"/>
        <w:rPr>
          <w:u w:val="single"/>
        </w:rPr>
      </w:pPr>
      <w:r w:rsidRPr="00C51F07">
        <w:rPr>
          <w:b/>
          <w:u w:val="single"/>
        </w:rPr>
        <w:t>5. Срок и объем предоставления гарантий качества работ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 xml:space="preserve"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движения. 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Подрядчик своими силами и за свой счет, в кратчайшие сроки устраняет повреждения автомобильной дороги, которые возникли в результате ДТП причиной, которого стало состояние автомобильной дороги.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lastRenderedPageBreak/>
        <w:t>При повреждении автомобильной дороги, причиной которого явилось ДТП, Подрядчик обязан, начиная с момента, когда было совершено ДТП: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- своими силами и за свой счет, в течение пятнадцати календарных дней, восстановить либо в целом заменить поврежденное имущество.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Заказчик вправе взыскать с Подрядчика неустойку, в случае: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- превышения указанного срока, предоставленного для восстановления либо замены поврежденного имущества, включая сроки устранения обнаруженных уполномоченным представителем Заказчика, недостатков.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В случае уничтожения либо повреждения автомобильных дорог, указанных в настоящем контракте, Подрядчика обязан, начиная с момента уничтожения либо повреждения: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- своими силами и за свой счет восстановить либо в целом заменить: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 xml:space="preserve"> знаки в сроки, указанные в ГОСТ Р 50597-2017. Требования к эксплуатационному состоянию, допустимому по условиям обеспечения безопасности дорожного движения. Методы контроля;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другое поврежденное имущество в течение пятнадцати календарных дней.</w:t>
      </w:r>
    </w:p>
    <w:p w:rsidR="002E280A" w:rsidRPr="00C51F07" w:rsidRDefault="002E280A" w:rsidP="002E280A">
      <w:pPr>
        <w:spacing w:after="0"/>
        <w:ind w:right="-143" w:firstLine="284"/>
        <w:rPr>
          <w:color w:val="000000"/>
        </w:rPr>
      </w:pPr>
      <w:r w:rsidRPr="00C51F07">
        <w:rPr>
          <w:color w:val="000000"/>
        </w:rPr>
        <w:t>Заказчик вправе взыскать с Подрядчика неустойку, в случае: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rPr>
          <w:color w:val="000000"/>
        </w:rPr>
        <w:t>- превышения указанного срока, предоставленного для восстановления либо замены поврежденного имущества, включая сроки устранения обнаруженных уполномоченным представителем Заказчика, недостатков.</w:t>
      </w:r>
      <w:r w:rsidRPr="00C51F07">
        <w:t xml:space="preserve"> </w:t>
      </w:r>
      <w:r w:rsidRPr="00C51F07">
        <w:rPr>
          <w:color w:val="000000"/>
        </w:rPr>
        <w:t>Организовать работу по предупреждению и ликвидации ограничений и перерывов в движении на автомобильных дорогах, а в случае их возникновения по вине Подрядчика производит указанные работы в кратчайшие сроки за свой счет без последующей компенсации Заказчиком понесенных затрат. В случае невозможности обеспечить проведение таких работ собственными силами Подрядчик незамедлительно сообщает о таких ситуациях Заказчику и в дальнейшем компенсирует Заказчику или привлеченной Заказчиком организации стоимость проведенных работ, а также возмещает ущерб, нанесенный в результате ограничения или перерыва движения третьим лицам.</w:t>
      </w:r>
    </w:p>
    <w:p w:rsidR="002E280A" w:rsidRPr="00C51F07" w:rsidRDefault="002E280A" w:rsidP="002E280A">
      <w:pPr>
        <w:shd w:val="clear" w:color="auto" w:fill="FFFFFF"/>
        <w:tabs>
          <w:tab w:val="left" w:pos="851"/>
        </w:tabs>
        <w:spacing w:after="0"/>
        <w:ind w:right="-143" w:firstLine="284"/>
        <w:rPr>
          <w:b/>
          <w:u w:val="single"/>
        </w:rPr>
      </w:pPr>
      <w:r w:rsidRPr="00C51F07">
        <w:rPr>
          <w:b/>
          <w:u w:val="single"/>
        </w:rPr>
        <w:t>6. Охрана труда и техника безопасности.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 (ГОСТ 12.2.011-2012 Система стандартов безопасности труда (ССБТ). Машины строительные, дорожные и землеройные. Общие требования безопасности).</w:t>
      </w:r>
    </w:p>
    <w:p w:rsidR="002E280A" w:rsidRPr="00C51F07" w:rsidRDefault="002E280A" w:rsidP="002E280A">
      <w:pPr>
        <w:spacing w:after="0"/>
        <w:ind w:right="-143" w:firstLine="284"/>
        <w:rPr>
          <w:u w:val="single"/>
        </w:rPr>
      </w:pPr>
      <w:r w:rsidRPr="00C51F07">
        <w:rPr>
          <w:u w:val="single"/>
        </w:rPr>
        <w:t>Пожарная безопасность</w:t>
      </w:r>
    </w:p>
    <w:p w:rsidR="002E280A" w:rsidRPr="00C51F07" w:rsidRDefault="002E280A" w:rsidP="002E280A">
      <w:pPr>
        <w:autoSpaceDE w:val="0"/>
        <w:adjustRightInd w:val="0"/>
        <w:spacing w:after="0"/>
        <w:ind w:right="-143" w:firstLine="284"/>
        <w:outlineLvl w:val="0"/>
        <w:rPr>
          <w:rFonts w:eastAsia="Calibri"/>
        </w:rPr>
      </w:pPr>
      <w:r w:rsidRPr="00C51F07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C51F07">
        <w:rPr>
          <w:rFonts w:eastAsia="Calibri"/>
        </w:rPr>
        <w:t>Об утверждении правил противопожарного режима в Российской Федерации</w:t>
      </w:r>
      <w:r w:rsidRPr="00C51F07">
        <w:t>»</w:t>
      </w:r>
      <w:r w:rsidRPr="00C51F07">
        <w:rPr>
          <w:rFonts w:eastAsia="Calibri"/>
        </w:rPr>
        <w:t xml:space="preserve"> утв. постановлением Правительства Российской Федерации от 16 сентября 2020 г. № 1479</w:t>
      </w:r>
      <w:r w:rsidRPr="00C51F07">
        <w:t>).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2E280A" w:rsidRPr="00C51F07" w:rsidRDefault="002E280A" w:rsidP="002E280A">
      <w:pPr>
        <w:spacing w:after="0"/>
        <w:ind w:right="-143" w:firstLine="284"/>
        <w:rPr>
          <w:u w:val="single"/>
        </w:rPr>
      </w:pPr>
      <w:r w:rsidRPr="00C51F07">
        <w:rPr>
          <w:u w:val="single"/>
        </w:rPr>
        <w:t>Охрана окружающей природной среды</w:t>
      </w:r>
    </w:p>
    <w:p w:rsidR="002E280A" w:rsidRPr="00C51F07" w:rsidRDefault="002E280A" w:rsidP="002E280A">
      <w:pPr>
        <w:spacing w:after="0"/>
        <w:ind w:right="-143" w:firstLine="284"/>
      </w:pPr>
      <w:r w:rsidRPr="00C51F07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(«Инструкция по охране природной среды при строительстве, ремонте и содержании автомобильных дорог» ВСН 8-89; ГОСТ 17.0.0.01-76 Система стандартов в области охраны природы и улучшения использования природных ресурсов. Основные положения (с Изменениями № 1, 2)).</w:t>
      </w:r>
    </w:p>
    <w:p w:rsidR="002E280A" w:rsidRPr="002E280A" w:rsidRDefault="002E280A" w:rsidP="002E280A">
      <w:pPr>
        <w:ind w:left="-567"/>
        <w:rPr>
          <w:b/>
          <w:u w:val="single"/>
        </w:rPr>
      </w:pPr>
    </w:p>
    <w:sectPr w:rsidR="002E280A" w:rsidRPr="002E280A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E6" w:rsidRDefault="00C20EE6" w:rsidP="003C316D">
      <w:pPr>
        <w:spacing w:after="0"/>
      </w:pPr>
      <w:r>
        <w:separator/>
      </w:r>
    </w:p>
  </w:endnote>
  <w:endnote w:type="continuationSeparator" w:id="0">
    <w:p w:rsidR="00C20EE6" w:rsidRDefault="00C20EE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E6" w:rsidRDefault="00C20EE6" w:rsidP="003C316D">
      <w:pPr>
        <w:spacing w:after="0"/>
      </w:pPr>
      <w:r>
        <w:separator/>
      </w:r>
    </w:p>
  </w:footnote>
  <w:footnote w:type="continuationSeparator" w:id="0">
    <w:p w:rsidR="00C20EE6" w:rsidRDefault="00C20EE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774639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suff w:val="space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0311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0F9E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213F"/>
    <w:rsid w:val="003670B5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2783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78</cp:revision>
  <cp:lastPrinted>2025-03-31T08:31:00Z</cp:lastPrinted>
  <dcterms:created xsi:type="dcterms:W3CDTF">2022-02-01T11:21:00Z</dcterms:created>
  <dcterms:modified xsi:type="dcterms:W3CDTF">2025-04-01T08:58:00Z</dcterms:modified>
</cp:coreProperties>
</file>