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proofErr w:type="spellStart"/>
            <w:r w:rsidRPr="006544F4">
              <w:t>Бр</w:t>
            </w:r>
            <w:proofErr w:type="spellEnd"/>
            <w:r w:rsidRPr="006544F4">
              <w:t>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FA52F1" w:rsidRPr="009C7704" w:rsidRDefault="00FA52F1" w:rsidP="00FA52F1">
            <w:r>
              <w:t>(8 81859) 5-2</w:t>
            </w:r>
            <w:r w:rsidR="007A580D">
              <w:t>2-52</w:t>
            </w:r>
          </w:p>
          <w:p w:rsidR="009C7704" w:rsidRPr="009C7704" w:rsidRDefault="00FA52F1" w:rsidP="00FA52F1">
            <w:pPr>
              <w:ind w:firstLine="458"/>
              <w:jc w:val="both"/>
              <w:rPr>
                <w:lang w:val="fr-FR"/>
              </w:rPr>
            </w:pPr>
            <w:r w:rsidRPr="006544F4">
              <w:t>ответственное должностное лицо</w:t>
            </w:r>
            <w:r>
              <w:t xml:space="preserve">: </w:t>
            </w:r>
            <w:r w:rsidR="007A580D">
              <w:t>Ильина Ирина Петровна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C0537B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0537B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F0133E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Чекова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proofErr w:type="spellStart"/>
              <w:r w:rsidRPr="00EC4515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F0133E">
              <w:t>;</w:t>
            </w:r>
          </w:p>
          <w:p w:rsidR="009C7704" w:rsidRPr="006544F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6544F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>Порядок внесения денежных сре</w:t>
            </w:r>
            <w:proofErr w:type="gramStart"/>
            <w:r w:rsidRPr="00B34A21">
              <w:rPr>
                <w:b/>
              </w:rPr>
              <w:t>дств в к</w:t>
            </w:r>
            <w:proofErr w:type="gramEnd"/>
            <w:r w:rsidRPr="00B34A2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B34A21">
              <w:t>использования</w:t>
            </w:r>
            <w:proofErr w:type="gramEnd"/>
            <w:r w:rsidRPr="00B34A2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3. </w:t>
            </w:r>
            <w:proofErr w:type="gramStart"/>
            <w:r w:rsidRPr="00B34A2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B34A2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</w:t>
              </w:r>
              <w:r w:rsidR="00E7564C">
                <w:rPr>
                  <w:rStyle w:val="aa"/>
                  <w:color w:val="auto"/>
                  <w:u w:val="none"/>
                </w:rPr>
                <w:t>ей</w:t>
              </w:r>
              <w:r w:rsidRPr="00B34A21">
                <w:rPr>
                  <w:rStyle w:val="aa"/>
                  <w:color w:val="auto"/>
                  <w:u w:val="none"/>
                </w:rPr>
                <w:t xml:space="preserve"> 44</w:t>
              </w:r>
            </w:hyperlink>
            <w:r w:rsidR="00E7564C">
              <w:t xml:space="preserve"> и 96</w:t>
            </w:r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B34A2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  <w:p w:rsidR="00AC0ED6" w:rsidRPr="00166E85" w:rsidRDefault="00AC0ED6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ED6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proofErr w:type="gramStart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</w:t>
            </w:r>
            <w:r w:rsidRPr="00AC0ED6">
              <w:rPr>
                <w:rFonts w:ascii="Times New Roman" w:hAnsi="Times New Roman"/>
                <w:sz w:val="24"/>
                <w:szCs w:val="24"/>
              </w:rPr>
              <w:lastRenderedPageBreak/>
              <w:t>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</w:t>
            </w:r>
            <w:proofErr w:type="gramEnd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 учитываются операции со средствами, поступающими заказчику.</w:t>
            </w: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753937" w:rsidP="00753937">
            <w:pPr>
              <w:ind w:firstLine="397"/>
              <w:jc w:val="both"/>
            </w:pPr>
            <w:r w:rsidRPr="00CD59E9">
              <w:t xml:space="preserve">1. Исполнение контракта, гарантийные обязательства могут обеспечиваться предоставлением независимой гарантии, соответствующей </w:t>
            </w:r>
            <w:hyperlink r:id="rId16" w:history="1">
              <w:r w:rsidRPr="00CD59E9">
                <w:rPr>
                  <w:rStyle w:val="aa"/>
                  <w:color w:val="auto"/>
                  <w:u w:val="none"/>
                </w:rPr>
                <w:t>требованиям статьи 45</w:t>
              </w:r>
            </w:hyperlink>
            <w:r w:rsidRPr="00CD59E9">
              <w:t xml:space="preserve"> Федерального закона от 05.04.2013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от 05.04.2013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      </w:r>
            <w:hyperlink r:id="rId17" w:history="1">
              <w:r w:rsidRPr="00CD59E9">
                <w:rPr>
                  <w:rStyle w:val="aa"/>
                  <w:color w:val="auto"/>
                  <w:u w:val="none"/>
                </w:rPr>
                <w:t>статьей 95</w:t>
              </w:r>
            </w:hyperlink>
            <w:r w:rsidRPr="00CD59E9">
              <w:t xml:space="preserve"> Федерального закона от 05.04.2013 № 44-ФЗ.</w:t>
            </w:r>
          </w:p>
          <w:p w:rsidR="005378BA" w:rsidRPr="006544F4" w:rsidRDefault="005378BA" w:rsidP="005378BA">
            <w:pPr>
              <w:ind w:firstLine="397"/>
              <w:jc w:val="both"/>
              <w:rPr>
                <w:color w:val="000000"/>
              </w:rPr>
            </w:pPr>
            <w:r w:rsidRPr="006544F4">
              <w:rPr>
                <w:color w:val="000000"/>
              </w:rPr>
              <w:t>Реквизиты счета для перечисления денежных средств: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41760A">
              <w:rPr>
                <w:b/>
                <w:i/>
              </w:rPr>
              <w:t>Получатель:  Финансовый отдел Администрации муниципального образования «Ленский муниципальный район»  (Администрация МО «Ленский муниципальный район л/с 05243021810)</w:t>
            </w:r>
            <w:r w:rsidRPr="005F5552">
              <w:rPr>
                <w:b/>
                <w:i/>
              </w:rPr>
              <w:t xml:space="preserve">, 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ИНН 2915000962, КПП 291501001, ОКТМО 11635420, </w:t>
            </w:r>
          </w:p>
          <w:p w:rsidR="005378BA" w:rsidRPr="005F5552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Банк получателя: ОТДЕЛЕНИЕ АРХАНГЕЛЬСК БАНКА РОССИИ// УФК по Архангельской области и Ненецкому автономному округу </w:t>
            </w:r>
            <w:proofErr w:type="gramStart"/>
            <w:r w:rsidRPr="005F5552">
              <w:rPr>
                <w:b/>
                <w:i/>
              </w:rPr>
              <w:t>г</w:t>
            </w:r>
            <w:proofErr w:type="gramEnd"/>
            <w:r w:rsidRPr="005F5552">
              <w:rPr>
                <w:b/>
                <w:i/>
              </w:rPr>
              <w:t>. Архангельск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Казначейский счет  03232643116350002400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БИК 011117401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ЕКС 40102810045370000016</w:t>
            </w:r>
          </w:p>
          <w:p w:rsidR="005378BA" w:rsidRPr="00D13B05" w:rsidRDefault="005378BA" w:rsidP="00D13B05">
            <w:pPr>
              <w:jc w:val="both"/>
              <w:rPr>
                <w:b/>
                <w:i/>
              </w:rPr>
            </w:pPr>
            <w:r w:rsidRPr="00020CD3">
              <w:rPr>
                <w:b/>
                <w:i/>
              </w:rPr>
              <w:t>В назначении платежа указывается: «Обеспечение исполнения муниципального контракта  извещение №     от            20</w:t>
            </w:r>
            <w:r>
              <w:rPr>
                <w:b/>
                <w:i/>
              </w:rPr>
              <w:t>2</w:t>
            </w:r>
            <w:r w:rsidR="00C05A6D">
              <w:rPr>
                <w:b/>
                <w:i/>
              </w:rPr>
              <w:t>5</w:t>
            </w:r>
            <w:r>
              <w:rPr>
                <w:b/>
                <w:i/>
              </w:rPr>
              <w:t xml:space="preserve"> года</w:t>
            </w:r>
            <w:proofErr w:type="gramStart"/>
            <w:r w:rsidRPr="00020CD3">
              <w:rPr>
                <w:b/>
                <w:i/>
              </w:rPr>
              <w:t>.».</w:t>
            </w:r>
            <w:proofErr w:type="gramEnd"/>
          </w:p>
          <w:p w:rsidR="00753937" w:rsidRPr="00CD59E9" w:rsidRDefault="00753937" w:rsidP="00E75F9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</w:pPr>
            <w:r w:rsidRPr="00CD59E9">
              <w:t xml:space="preserve">2.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от 05.04.2013 № 44-ФЗ.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</w:t>
            </w:r>
            <w:hyperlink r:id="rId18" w:history="1">
              <w:r w:rsidRPr="00CD59E9">
                <w:rPr>
                  <w:rStyle w:val="aa"/>
                  <w:color w:val="auto"/>
                  <w:u w:val="none"/>
                </w:rPr>
                <w:t>пунктом 1 части 1.1</w:t>
              </w:r>
            </w:hyperlink>
            <w:r w:rsidRPr="00CD59E9">
              <w:t xml:space="preserve"> статьи 96 Фед</w:t>
            </w:r>
            <w:r w:rsidR="00E75F99">
              <w:t xml:space="preserve">ерального закона от 05.04.2013 </w:t>
            </w:r>
            <w:r w:rsidRPr="00CD59E9">
              <w:t>№ 44-ФЗ.</w:t>
            </w:r>
            <w:r w:rsidR="00E75F99">
              <w:t xml:space="preserve"> В</w:t>
            </w:r>
            <w:r w:rsidR="00E75F99" w:rsidRPr="0096264E">
              <w:t xml:space="preserve"> случае непредоставления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lastRenderedPageBreak/>
              <w:t>3.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      </w:r>
            <w:hyperlink r:id="rId19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4. 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обеспечение исполнения контракта, размер которого может быть уменьшен в порядке и случаях, которые предусмотрены </w:t>
            </w:r>
            <w:hyperlink r:id="rId20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1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 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5.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      </w:r>
            <w:hyperlink r:id="rId22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3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6. Положения Федерального закона от 05.04.2013 № 44-ФЗ об обеспечении исполнения контракта, включая положения о предоставлении такого обеспечения с учетом положений </w:t>
            </w:r>
            <w:hyperlink r:id="rId24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об обеспечении гарантийных обязательств не применяются в случае заключения контракта с участником закупки, который является казенным учреждением.</w:t>
            </w:r>
          </w:p>
          <w:p w:rsidR="00753937" w:rsidRPr="00356C99" w:rsidRDefault="00753937" w:rsidP="00753937">
            <w:pPr>
              <w:ind w:firstLine="458"/>
              <w:jc w:val="both"/>
            </w:pPr>
            <w:r w:rsidRPr="00CD59E9">
              <w:t xml:space="preserve">7. </w:t>
            </w:r>
            <w:proofErr w:type="gramStart"/>
            <w:r w:rsidRPr="00CD59E9">
              <w:t xml:space="preserve">Участник закупки, с которым заключается контракт по результатам определения поставщика (подрядчика, исполнителя) в соответствии с </w:t>
            </w:r>
            <w:hyperlink r:id="rId25" w:history="1">
              <w:r w:rsidRPr="00CD59E9">
                <w:rPr>
                  <w:rStyle w:val="aa"/>
                  <w:color w:val="auto"/>
                  <w:u w:val="none"/>
                </w:rPr>
                <w:t>пунктом 1 части 1 статьи 30</w:t>
              </w:r>
            </w:hyperlink>
            <w:r w:rsidRPr="00CD59E9">
              <w:t xml:space="preserve"> Федерального закона от 05.04.2013 № 44-ФЗ, освобождается от предоставления обеспечения исполнения контракта, в том числе с учетом положений </w:t>
            </w:r>
            <w:hyperlink r:id="rId26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от обеспечения гарантийных обязательств в случае предоставления таким участником закупки информации, содержащейся в реестре контрактов</w:t>
            </w:r>
            <w:proofErr w:type="gramEnd"/>
            <w:r w:rsidRPr="00CD59E9">
              <w:t xml:space="preserve">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Федеральным законом от 05.04.2013 № 44-ФЗ для предоставления обеспечения исполнения контракта. При этом сумма цен таких контрактов должна составлять не </w:t>
            </w:r>
            <w:proofErr w:type="gramStart"/>
            <w:r w:rsidRPr="00CD59E9">
              <w:t>менее начальной</w:t>
            </w:r>
            <w:proofErr w:type="gramEnd"/>
            <w:r w:rsidRPr="00CD59E9">
              <w:t xml:space="preserve"> (максимальной) цены контракта, указанной в </w:t>
            </w:r>
            <w:r w:rsidRPr="00CD59E9">
              <w:lastRenderedPageBreak/>
              <w:t>извещении об осуществлении закупки.</w:t>
            </w:r>
          </w:p>
        </w:tc>
      </w:tr>
    </w:tbl>
    <w:p w:rsidR="00753937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</w:pPr>
    </w:p>
    <w:p w:rsidR="0075587C" w:rsidRPr="008F2E60" w:rsidRDefault="0075587C" w:rsidP="008F2E60">
      <w:pPr>
        <w:pStyle w:val="ConsNormal"/>
        <w:widowControl/>
        <w:tabs>
          <w:tab w:val="left" w:pos="1134"/>
        </w:tabs>
        <w:ind w:right="0"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424532">
        <w:rPr>
          <w:rFonts w:ascii="Times New Roman" w:hAnsi="Times New Roman"/>
          <w:i/>
          <w:sz w:val="24"/>
          <w:szCs w:val="24"/>
        </w:rPr>
        <w:t>В случае</w:t>
      </w:r>
      <w:proofErr w:type="gramStart"/>
      <w:r w:rsidRPr="00424532">
        <w:rPr>
          <w:rFonts w:ascii="Times New Roman" w:hAnsi="Times New Roman"/>
          <w:i/>
          <w:sz w:val="24"/>
          <w:szCs w:val="24"/>
        </w:rPr>
        <w:t>,</w:t>
      </w:r>
      <w:proofErr w:type="gramEnd"/>
      <w:r w:rsidRPr="00424532">
        <w:rPr>
          <w:rFonts w:ascii="Times New Roman" w:hAnsi="Times New Roman"/>
          <w:i/>
          <w:sz w:val="24"/>
          <w:szCs w:val="24"/>
        </w:rPr>
        <w:t xml:space="preserve"> если количество поставляемых товаров, объем подлежащих выполнению работ, оказанию услуг невозможно определить, положения Федерального закона от 05.04.2013 № 44-ФЗ, касающиеся применения начальной (максимальной) цены контракта, в том числе для расчета размера обеспечения заявки или обеспечения исполнения контракта, применяются к максимальному значению цены контракта, если Федеральным законом от 05.04.2013 № 44-ФЗ не установлено иное.</w:t>
      </w:r>
    </w:p>
    <w:sectPr w:rsidR="0075587C" w:rsidRPr="008F2E60" w:rsidSect="00753937">
      <w:headerReference w:type="even" r:id="rId2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7085" w:rsidRDefault="005A7085" w:rsidP="005B09DD">
      <w:r>
        <w:separator/>
      </w:r>
    </w:p>
  </w:endnote>
  <w:endnote w:type="continuationSeparator" w:id="0">
    <w:p w:rsidR="005A7085" w:rsidRDefault="005A7085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7085" w:rsidRDefault="005A7085" w:rsidP="005B09DD">
      <w:r>
        <w:separator/>
      </w:r>
    </w:p>
  </w:footnote>
  <w:footnote w:type="continuationSeparator" w:id="0">
    <w:p w:rsidR="005A7085" w:rsidRDefault="005A7085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2F2189"/>
    <w:rsid w:val="00322000"/>
    <w:rsid w:val="00374A33"/>
    <w:rsid w:val="00461F02"/>
    <w:rsid w:val="004F4832"/>
    <w:rsid w:val="005378BA"/>
    <w:rsid w:val="005616BC"/>
    <w:rsid w:val="005A7085"/>
    <w:rsid w:val="005B09DD"/>
    <w:rsid w:val="005E6D46"/>
    <w:rsid w:val="00680FD4"/>
    <w:rsid w:val="00753937"/>
    <w:rsid w:val="0075587C"/>
    <w:rsid w:val="007A580D"/>
    <w:rsid w:val="008F1E24"/>
    <w:rsid w:val="008F2E60"/>
    <w:rsid w:val="009C7704"/>
    <w:rsid w:val="00A06A2A"/>
    <w:rsid w:val="00AC0ED6"/>
    <w:rsid w:val="00C05A6D"/>
    <w:rsid w:val="00CA0175"/>
    <w:rsid w:val="00D13B05"/>
    <w:rsid w:val="00D23EDC"/>
    <w:rsid w:val="00E7564C"/>
    <w:rsid w:val="00E75F99"/>
    <w:rsid w:val="00FA5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yperlink" Target="https://login.consultant.ru/link/?req=doc&amp;demo=2&amp;base=LAW&amp;n=388926&amp;dst=3028&amp;field=134&amp;date=19.01.2022" TargetMode="External"/><Relationship Id="rId26" Type="http://schemas.openxmlformats.org/officeDocument/2006/relationships/hyperlink" Target="https://login.consultant.ru/link/?req=doc&amp;demo=2&amp;base=LAW&amp;n=388926&amp;dst=100437&amp;field=134&amp;date=19.01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88926&amp;dst=1112&amp;field=134&amp;date=19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https://login.consultant.ru/link/?req=doc&amp;demo=2&amp;base=LAW&amp;n=388926&amp;dst=101309&amp;field=134&amp;date=19.01.2022" TargetMode="External"/><Relationship Id="rId25" Type="http://schemas.openxmlformats.org/officeDocument/2006/relationships/hyperlink" Target="https://login.consultant.ru/link/?req=doc&amp;demo=2&amp;base=LAW&amp;n=388926&amp;dst=101858&amp;field=134&amp;date=19.01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56&amp;field=134&amp;date=19.01.2022" TargetMode="External"/><Relationship Id="rId20" Type="http://schemas.openxmlformats.org/officeDocument/2006/relationships/hyperlink" Target="https://login.consultant.ru/link/?req=doc&amp;demo=2&amp;base=LAW&amp;n=388926&amp;dst=1111&amp;field=134&amp;date=19.01.202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24" Type="http://schemas.openxmlformats.org/officeDocument/2006/relationships/hyperlink" Target="https://login.consultant.ru/link/?req=doc&amp;demo=2&amp;base=LAW&amp;n=388926&amp;dst=100437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23" Type="http://schemas.openxmlformats.org/officeDocument/2006/relationships/hyperlink" Target="https://login.consultant.ru/link/?req=doc&amp;demo=2&amp;base=LAW&amp;n=388926&amp;dst=1112&amp;field=134&amp;date=19.01.20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hyperlink" Target="https://login.consultant.ru/link/?req=doc&amp;demo=2&amp;base=LAW&amp;n=388926&amp;dst=10043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Relationship Id="rId22" Type="http://schemas.openxmlformats.org/officeDocument/2006/relationships/hyperlink" Target="https://login.consultant.ru/link/?req=doc&amp;demo=2&amp;base=LAW&amp;n=388926&amp;dst=1111&amp;field=134&amp;date=19.01.2022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E652F-FA6C-4309-BC09-730F3533F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1337</Words>
  <Characters>11690</Characters>
  <Application>Microsoft Office Word</Application>
  <DocSecurity>0</DocSecurity>
  <Lines>97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13001</CharactersWithSpaces>
  <SharedDoc>false</SharedDoc>
  <HLinks>
    <vt:vector size="114" baseType="variant">
      <vt:variant>
        <vt:i4>7798892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7340143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https://login.consultant.ru/link/?req=doc&amp;demo=2&amp;base=LAW&amp;n=388926&amp;dst=101858&amp;field=134&amp;date=19.01.2022</vt:lpwstr>
      </vt:variant>
      <vt:variant>
        <vt:lpwstr/>
      </vt:variant>
      <vt:variant>
        <vt:i4>7798892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4522076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4522076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7798892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4456535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https://login.consultant.ru/link/?req=doc&amp;demo=2&amp;base=LAW&amp;n=388926&amp;dst=3028&amp;field=134&amp;date=19.01.2022</vt:lpwstr>
      </vt:variant>
      <vt:variant>
        <vt:lpwstr/>
      </vt:variant>
      <vt:variant>
        <vt:i4>7667813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https://login.consultant.ru/link/?req=doc&amp;demo=2&amp;base=LAW&amp;n=388926&amp;dst=101309&amp;field=134&amp;date=19.01.2022</vt:lpwstr>
      </vt:variant>
      <vt:variant>
        <vt:lpwstr/>
      </vt:variant>
      <vt:variant>
        <vt:i4>7340137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https://login.consultant.ru/link/?req=doc&amp;demo=2&amp;base=LAW&amp;n=388926&amp;dst=56&amp;field=134&amp;date=19.01.2022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2020-01-14T11:29:00Z</cp:lastPrinted>
  <dcterms:created xsi:type="dcterms:W3CDTF">2025-04-03T13:06:00Z</dcterms:created>
  <dcterms:modified xsi:type="dcterms:W3CDTF">2025-04-03T13:06:00Z</dcterms:modified>
</cp:coreProperties>
</file>