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147D6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47D62" w:rsidRPr="00346F31" w:rsidRDefault="005E23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6F3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04850" cy="857194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41" cy="89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D62" w:rsidRPr="00346F31" w:rsidRDefault="00147D6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7D62" w:rsidRPr="00346F31" w:rsidRDefault="000F31D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>Отчет главы</w:t>
      </w:r>
    </w:p>
    <w:p w:rsidR="00147D62" w:rsidRPr="00346F31" w:rsidRDefault="005E23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>Ленского</w:t>
      </w:r>
      <w:r w:rsidR="000F31D4" w:rsidRPr="00346F3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Архангельской области</w:t>
      </w:r>
    </w:p>
    <w:p w:rsidR="00147D62" w:rsidRPr="00346F31" w:rsidRDefault="000F31D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своей деятельности и деятельности </w:t>
      </w:r>
      <w:r w:rsidR="00091C00" w:rsidRPr="00346F3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46F31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</w:p>
    <w:p w:rsidR="00147D62" w:rsidRPr="00346F31" w:rsidRDefault="005E23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>Ленского</w:t>
      </w:r>
      <w:r w:rsidR="000F31D4" w:rsidRPr="00346F3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за 202</w:t>
      </w:r>
      <w:r w:rsidRPr="00346F3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F31D4" w:rsidRPr="00346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5E23AA" w:rsidRPr="00346F31" w:rsidRDefault="005E23A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47D62" w:rsidRPr="00346F31" w:rsidRDefault="00147D62">
      <w:pPr>
        <w:rPr>
          <w:rFonts w:ascii="Times New Roman" w:hAnsi="Times New Roman" w:cs="Times New Roman"/>
          <w:b/>
          <w:sz w:val="24"/>
          <w:szCs w:val="24"/>
        </w:rPr>
      </w:pPr>
    </w:p>
    <w:p w:rsidR="00064385" w:rsidRPr="00346F31" w:rsidRDefault="00064385">
      <w:pPr>
        <w:rPr>
          <w:rFonts w:ascii="Times New Roman" w:hAnsi="Times New Roman" w:cs="Times New Roman"/>
          <w:b/>
          <w:sz w:val="24"/>
          <w:szCs w:val="24"/>
        </w:rPr>
      </w:pPr>
    </w:p>
    <w:p w:rsidR="001266CA" w:rsidRPr="00346F31" w:rsidRDefault="001266CA" w:rsidP="001266CA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Уважаемые жители Ленского района, депутаты Собрания депутатов</w:t>
      </w:r>
    </w:p>
    <w:p w:rsidR="001266CA" w:rsidRPr="00346F31" w:rsidRDefault="001266CA" w:rsidP="001266CA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Ленского муниципального района!</w:t>
      </w:r>
    </w:p>
    <w:p w:rsidR="001266CA" w:rsidRPr="00346F31" w:rsidRDefault="001266CA" w:rsidP="001266C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и Уставом МО «Ленский муниципальный район», Решением Собрания депутатов от 21.12.2016 № 158-н «О ежегодном отчёте Главы МО «Ленский муниципальный район» представляю Вашему вниманию ежегодный отчет о результатах деятельности Администрации МО «Ленский муниципальный район» за 2024 год.</w:t>
      </w:r>
      <w:proofErr w:type="gramEnd"/>
    </w:p>
    <w:p w:rsidR="001266CA" w:rsidRPr="00346F31" w:rsidRDefault="001F214F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деятельности администрации в 2024 году</w:t>
      </w:r>
      <w:r w:rsidR="001266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проблемы </w:t>
      </w:r>
      <w:r w:rsidR="00884343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2-х сменного </w:t>
      </w:r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</w:t>
      </w:r>
      <w:r w:rsidR="003D6A01" w:rsidRPr="00346F31">
        <w:rPr>
          <w:rFonts w:ascii="Times New Roman" w:eastAsia="Times New Roman" w:hAnsi="Times New Roman" w:cs="Times New Roman"/>
          <w:color w:val="006600"/>
          <w:sz w:val="28"/>
          <w:szCs w:val="28"/>
          <w:lang w:eastAsia="ru-RU"/>
        </w:rPr>
        <w:t>учащихся</w:t>
      </w:r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Яренской</w:t>
      </w:r>
      <w:proofErr w:type="spellEnd"/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средней шк</w:t>
      </w:r>
      <w:r w:rsidR="00884343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F214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лы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Реализация Национальных проектов на территории МО «Ленский муниципальный район»; 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Реализация адресной программы Архангельской области «Переселение граждан из аварийного жилищного фонда на 2019-2025 годы» продолжение строительства жилых многоквартирных домов; </w:t>
      </w:r>
    </w:p>
    <w:p w:rsidR="001266CA" w:rsidRPr="00D75B00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84343" w:rsidRPr="00D75B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Возобновление деятельности полигона ТКО (Яренск)</w:t>
      </w:r>
      <w:r w:rsidRPr="00D75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участие в программе «Формирование комфортной городской среды»; 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Решение вопросов по жилищно-коммунальному хозяйству в населенных пунктах района; </w:t>
      </w:r>
    </w:p>
    <w:p w:rsidR="001266CA" w:rsidRPr="00346F31" w:rsidRDefault="00884343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66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Участие в проектах общественных инициатив (</w:t>
      </w:r>
      <w:proofErr w:type="spellStart"/>
      <w:r w:rsidR="001266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ТОСы</w:t>
      </w:r>
      <w:proofErr w:type="spellEnd"/>
      <w:r w:rsidR="001266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), «Комфортное Поморье».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6CA" w:rsidRPr="00346F31" w:rsidRDefault="001266CA" w:rsidP="00735EE6">
      <w:pPr>
        <w:pStyle w:val="af1"/>
        <w:numPr>
          <w:ilvl w:val="0"/>
          <w:numId w:val="26"/>
        </w:numPr>
        <w:shd w:val="clear" w:color="auto" w:fill="FFFFFF"/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</w:t>
      </w:r>
      <w:r w:rsidR="00735EE6"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Ленского муниципального района</w:t>
      </w:r>
    </w:p>
    <w:p w:rsidR="00735EE6" w:rsidRPr="00346F31" w:rsidRDefault="00735EE6" w:rsidP="00735EE6">
      <w:pPr>
        <w:pStyle w:val="af1"/>
        <w:shd w:val="clear" w:color="auto" w:fill="FFFFFF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 расположен на юго-востоке Архангельской области в нижнем течении р.</w:t>
      </w:r>
      <w:r w:rsidR="006756F2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Вычегды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Граничит на севере и востоке с Республикой Коми, на юге – с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Вилегодским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западе – с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Котласским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Красноборским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районами. Протяженность с севера на юг – 160 км, с востока на запад – 70 км, территория – 10,66 тыс. кв. км, из них 90% составляют земли лесного фонда. Центр района – село Яренск. Расстояние от Яренска до Архангельска – 1011 км, ближайшая железнодорожная станция – Межог (25 км, Республика Коми).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территории муниципального образования «Ленский муниципальный район» входят 4 муниципальных образования: 1 - со статусом городского поселения («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Урдомское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») и 3 - со статусом сельских поселений («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Козьминское</w:t>
      </w:r>
      <w:proofErr w:type="spellEnd"/>
      <w:r w:rsidR="006756F2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Сойгинское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Ленского муниципального района расположено всего 147 населенных пунктов: 1 – поселок городского типа (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Урдома) и 146 – сельских </w:t>
      </w:r>
      <w:r w:rsidR="005335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природно-ресурсного потенциала Ленского района составляют лесные ресурсы. Основные отрасли хозяйства</w:t>
      </w:r>
      <w:r w:rsidR="005335CA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экономики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 лесозаготовительная промышленность, лесное хозяйство, транспорт нефти и газа. </w:t>
      </w:r>
    </w:p>
    <w:p w:rsidR="001266CA" w:rsidRPr="00346F31" w:rsidRDefault="001266CA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расположены природоохранные территории: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Яренский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природный биологический заказник регионального значения и Ленский государственный ландшафтный заказник регионального значения.</w:t>
      </w:r>
    </w:p>
    <w:p w:rsidR="007F07FB" w:rsidRPr="00346F31" w:rsidRDefault="007F07FB" w:rsidP="001266C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7FB" w:rsidRPr="00346F31" w:rsidRDefault="00735EE6" w:rsidP="00126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A12395" w:rsidRPr="00346F3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Основные итоги социально-экономического развития Ленского муниципального </w:t>
      </w:r>
      <w:r w:rsidR="007F07FB" w:rsidRPr="00346F31">
        <w:rPr>
          <w:rFonts w:ascii="Times New Roman" w:hAnsi="Times New Roman" w:cs="Times New Roman"/>
          <w:b/>
          <w:bCs/>
          <w:iCs/>
          <w:sz w:val="28"/>
          <w:szCs w:val="28"/>
        </w:rPr>
        <w:t>района</w:t>
      </w:r>
      <w:r w:rsidR="007F07FB"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за 2024 год характеризуется следующим данными:</w:t>
      </w:r>
    </w:p>
    <w:p w:rsidR="007F07FB" w:rsidRPr="00346F31" w:rsidRDefault="007F07FB" w:rsidP="00126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pPr w:leftFromText="180" w:rightFromText="180" w:vertAnchor="text" w:horzAnchor="margin" w:tblpY="-47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1"/>
        <w:gridCol w:w="1276"/>
        <w:gridCol w:w="1276"/>
      </w:tblGrid>
      <w:tr w:rsidR="00593106" w:rsidRPr="00346F31" w:rsidTr="00593106">
        <w:trPr>
          <w:trHeight w:val="554"/>
        </w:trPr>
        <w:tc>
          <w:tcPr>
            <w:tcW w:w="6941" w:type="dxa"/>
            <w:tcBorders>
              <w:right w:val="single" w:sz="6" w:space="0" w:color="000000"/>
            </w:tcBorders>
            <w:shd w:val="clear" w:color="auto" w:fill="E0E0E0"/>
          </w:tcPr>
          <w:p w:rsidR="00593106" w:rsidRPr="00346F31" w:rsidRDefault="00593106" w:rsidP="001266C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E0E0E0"/>
          </w:tcPr>
          <w:p w:rsidR="00593106" w:rsidRPr="00346F31" w:rsidRDefault="00593106" w:rsidP="001266C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106" w:rsidRPr="00346F31" w:rsidRDefault="00593106" w:rsidP="001266C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1276" w:type="dxa"/>
            <w:shd w:val="clear" w:color="auto" w:fill="E0E0E0"/>
          </w:tcPr>
          <w:p w:rsidR="00593106" w:rsidRPr="00346F31" w:rsidRDefault="00593106" w:rsidP="001266C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</w:p>
          <w:p w:rsidR="00593106" w:rsidRPr="00346F31" w:rsidRDefault="00593106" w:rsidP="001266C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593106" w:rsidRPr="00346F31" w:rsidTr="00593106">
        <w:trPr>
          <w:trHeight w:val="551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70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видам деятельности, тыс. руб.: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before="131"/>
              <w:ind w:lef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before="131"/>
              <w:ind w:lef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106" w:rsidRPr="00346F31" w:rsidTr="00593106">
        <w:trPr>
          <w:trHeight w:val="551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68" w:lineRule="exact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обеспечение электрической энергией, газом и паром; кондиционирование</w:t>
            </w:r>
            <w:r w:rsidR="00735EE6"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 воздуха</w:t>
            </w:r>
          </w:p>
          <w:p w:rsidR="00593106" w:rsidRPr="00346F31" w:rsidRDefault="00593106" w:rsidP="005E6E03">
            <w:pPr>
              <w:pStyle w:val="TableParagraph"/>
              <w:spacing w:line="264" w:lineRule="exact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96811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</w:tr>
      <w:tr w:rsidR="00593106" w:rsidRPr="00346F31" w:rsidTr="00593106">
        <w:trPr>
          <w:trHeight w:val="551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68" w:lineRule="exact"/>
              <w:ind w:left="20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водоснабжение; водоотведение, организация сбора и утилизация отходов,</w:t>
            </w:r>
            <w:r w:rsidR="00735EE6"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ликвидации загрязнений</w:t>
            </w:r>
          </w:p>
          <w:p w:rsidR="00593106" w:rsidRPr="00346F31" w:rsidRDefault="00593106" w:rsidP="005E6E03">
            <w:pPr>
              <w:pStyle w:val="TableParagraph"/>
              <w:spacing w:line="264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17323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593106" w:rsidRPr="00346F31" w:rsidTr="00593106">
        <w:trPr>
          <w:trHeight w:val="551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68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финансирования, м</w:t>
            </w:r>
            <w:proofErr w:type="gramStart"/>
            <w:r w:rsidRPr="00346F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593106" w:rsidRPr="00346F31" w:rsidRDefault="00593106" w:rsidP="005E6E03">
            <w:pPr>
              <w:pStyle w:val="TableParagraph"/>
              <w:spacing w:line="264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общей площади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before="131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(по крупным организациям), тыс. руб.</w:t>
            </w:r>
          </w:p>
        </w:tc>
        <w:tc>
          <w:tcPr>
            <w:tcW w:w="1276" w:type="dxa"/>
          </w:tcPr>
          <w:p w:rsidR="00593106" w:rsidRPr="00346F31" w:rsidRDefault="000A6A18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1187881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AF1993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93106" w:rsidRPr="00346F3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A6A18" w:rsidRPr="0034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3106"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торговли, тыс. рублей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1319842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</w:tr>
      <w:tr w:rsidR="00593106" w:rsidRPr="00346F31" w:rsidTr="00593106">
        <w:trPr>
          <w:trHeight w:val="278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Оборот общественного питания, тыс. рублей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37519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 конец отчетного периода, чел.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9646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593106" w:rsidRPr="00346F31" w:rsidTr="00593106">
        <w:trPr>
          <w:trHeight w:val="278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одного работника, руб.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87441,4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8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платы, млн</w:t>
            </w:r>
            <w:proofErr w:type="gramStart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2584,4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Численность безработных, состоящих на учете в службе занятости, чел.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593106" w:rsidRPr="00346F31" w:rsidTr="00593106">
        <w:trPr>
          <w:trHeight w:val="275"/>
        </w:trPr>
        <w:tc>
          <w:tcPr>
            <w:tcW w:w="6941" w:type="dxa"/>
            <w:tcBorders>
              <w:left w:val="single" w:sz="12" w:space="0" w:color="000000"/>
            </w:tcBorders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1276" w:type="dxa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593106" w:rsidRPr="00346F31" w:rsidRDefault="00593106" w:rsidP="005E6E03">
            <w:pPr>
              <w:pStyle w:val="TableParagraph"/>
              <w:spacing w:line="256" w:lineRule="exact"/>
              <w:ind w:left="122"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</w:tr>
    </w:tbl>
    <w:p w:rsidR="00D90374" w:rsidRPr="00346F31" w:rsidRDefault="00D90374" w:rsidP="00610095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2024 года Ленский муниципальный район сохраняет устойчивые позиции по ключевым показателям, характеризующим социально-экономическое положение района.</w:t>
      </w:r>
    </w:p>
    <w:p w:rsidR="007522E1" w:rsidRPr="00346F31" w:rsidRDefault="007522E1" w:rsidP="0061009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F31">
        <w:rPr>
          <w:rFonts w:ascii="Times New Roman" w:hAnsi="Times New Roman" w:cs="Times New Roman"/>
          <w:iCs/>
          <w:sz w:val="28"/>
          <w:szCs w:val="28"/>
        </w:rPr>
        <w:t>По данным территориального раздела Статистического регистра Росстата количество учтенных предприятий и орган</w:t>
      </w:r>
      <w:r w:rsidR="00BC7B90" w:rsidRPr="00346F31">
        <w:rPr>
          <w:rFonts w:ascii="Times New Roman" w:hAnsi="Times New Roman" w:cs="Times New Roman"/>
          <w:iCs/>
          <w:sz w:val="28"/>
          <w:szCs w:val="28"/>
        </w:rPr>
        <w:t xml:space="preserve">изаций на территории района на </w:t>
      </w:r>
      <w:r w:rsidRPr="00346F31">
        <w:rPr>
          <w:rFonts w:ascii="Times New Roman" w:hAnsi="Times New Roman" w:cs="Times New Roman"/>
          <w:iCs/>
          <w:sz w:val="28"/>
          <w:szCs w:val="28"/>
        </w:rPr>
        <w:t xml:space="preserve">1 января 2025 года составило 113 единиц, по сравнению с аналогичным периодом 2023 года общее количество увеличилось на 2 единицы. </w:t>
      </w:r>
    </w:p>
    <w:p w:rsidR="007522E1" w:rsidRPr="00346F31" w:rsidRDefault="007522E1" w:rsidP="0061009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F3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 данным государственной регистрации на 01.01.2025 индивидуальных предпринимателей </w:t>
      </w:r>
      <w:r w:rsidR="00BC7B90" w:rsidRPr="00346F31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346F31">
        <w:rPr>
          <w:rFonts w:ascii="Times New Roman" w:hAnsi="Times New Roman" w:cs="Times New Roman"/>
          <w:iCs/>
          <w:sz w:val="28"/>
          <w:szCs w:val="28"/>
        </w:rPr>
        <w:t>172, больше на 5 единиц по сравнению с 01.01.2024.</w:t>
      </w:r>
    </w:p>
    <w:p w:rsidR="007522E1" w:rsidRPr="00D75B00" w:rsidRDefault="007522E1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B00">
        <w:rPr>
          <w:rFonts w:ascii="Times New Roman" w:hAnsi="Times New Roman" w:cs="Times New Roman"/>
          <w:bCs/>
          <w:sz w:val="28"/>
          <w:szCs w:val="28"/>
        </w:rPr>
        <w:t xml:space="preserve">За отчетный </w:t>
      </w:r>
      <w:r w:rsidR="00091C00" w:rsidRPr="00D75B00">
        <w:rPr>
          <w:rFonts w:ascii="Times New Roman" w:hAnsi="Times New Roman" w:cs="Times New Roman"/>
          <w:bCs/>
          <w:sz w:val="28"/>
          <w:szCs w:val="28"/>
        </w:rPr>
        <w:t>год оборот</w:t>
      </w:r>
      <w:r w:rsidRPr="00D75B00">
        <w:rPr>
          <w:rFonts w:ascii="Times New Roman" w:hAnsi="Times New Roman" w:cs="Times New Roman"/>
          <w:bCs/>
          <w:sz w:val="28"/>
          <w:szCs w:val="28"/>
        </w:rPr>
        <w:t xml:space="preserve"> организаций </w:t>
      </w:r>
      <w:r w:rsidR="00BC7B90" w:rsidRPr="00D75B00">
        <w:rPr>
          <w:rFonts w:ascii="Times New Roman" w:hAnsi="Times New Roman" w:cs="Times New Roman"/>
          <w:bCs/>
          <w:sz w:val="28"/>
          <w:szCs w:val="28"/>
        </w:rPr>
        <w:t>достиг</w:t>
      </w:r>
      <w:r w:rsidRPr="00D75B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B00">
        <w:rPr>
          <w:rStyle w:val="aff5"/>
          <w:rFonts w:ascii="Times New Roman" w:hAnsi="Times New Roman" w:cs="Times New Roman"/>
          <w:sz w:val="28"/>
          <w:szCs w:val="28"/>
        </w:rPr>
        <w:t>4697257,0</w:t>
      </w:r>
      <w:r w:rsidRPr="00D75B00">
        <w:rPr>
          <w:rFonts w:ascii="Times New Roman" w:hAnsi="Times New Roman" w:cs="Times New Roman"/>
          <w:iCs/>
          <w:sz w:val="28"/>
          <w:szCs w:val="28"/>
        </w:rPr>
        <w:t xml:space="preserve"> тыс. руб.,</w:t>
      </w:r>
      <w:r w:rsidR="00BC7B90" w:rsidRPr="00D75B00">
        <w:rPr>
          <w:rFonts w:ascii="Times New Roman" w:hAnsi="Times New Roman" w:cs="Times New Roman"/>
          <w:iCs/>
          <w:sz w:val="28"/>
          <w:szCs w:val="28"/>
        </w:rPr>
        <w:t xml:space="preserve"> что составляет</w:t>
      </w:r>
      <w:r w:rsidRPr="00D75B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7B90" w:rsidRPr="00D75B00">
        <w:rPr>
          <w:rFonts w:ascii="Times New Roman" w:hAnsi="Times New Roman" w:cs="Times New Roman"/>
          <w:iCs/>
          <w:sz w:val="28"/>
          <w:szCs w:val="28"/>
        </w:rPr>
        <w:t xml:space="preserve">105,5% </w:t>
      </w:r>
      <w:r w:rsidRPr="00D75B00">
        <w:rPr>
          <w:rFonts w:ascii="Times New Roman" w:hAnsi="Times New Roman" w:cs="Times New Roman"/>
          <w:iCs/>
          <w:sz w:val="28"/>
          <w:szCs w:val="28"/>
        </w:rPr>
        <w:t xml:space="preserve">к соответствующему периоду 2023 года. </w:t>
      </w:r>
    </w:p>
    <w:p w:rsidR="007522E1" w:rsidRPr="00346F31" w:rsidRDefault="007522E1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F31">
        <w:rPr>
          <w:rFonts w:ascii="Times New Roman" w:hAnsi="Times New Roman" w:cs="Times New Roman"/>
          <w:sz w:val="28"/>
          <w:szCs w:val="28"/>
        </w:rPr>
        <w:t>За 2024 год объем отгруженных товаров собственного производства, выполненных работ и услуг собственными силами организаций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по виду экономической деятельности «</w:t>
      </w:r>
      <w:r w:rsidRPr="00346F31">
        <w:rPr>
          <w:rFonts w:ascii="Times New Roman" w:hAnsi="Times New Roman" w:cs="Times New Roman"/>
          <w:b/>
          <w:i/>
          <w:sz w:val="28"/>
          <w:szCs w:val="28"/>
        </w:rPr>
        <w:t>Обрабатывающие производства</w:t>
      </w:r>
      <w:r w:rsidRPr="00346F31">
        <w:rPr>
          <w:rFonts w:ascii="Times New Roman" w:hAnsi="Times New Roman" w:cs="Times New Roman"/>
          <w:sz w:val="28"/>
          <w:szCs w:val="28"/>
        </w:rPr>
        <w:t xml:space="preserve">» в действующих ценах составил 5733 тыс. руб., </w:t>
      </w:r>
      <w:r w:rsidRPr="00346F31">
        <w:rPr>
          <w:rFonts w:ascii="Times New Roman" w:hAnsi="Times New Roman" w:cs="Times New Roman"/>
          <w:b/>
          <w:i/>
          <w:sz w:val="28"/>
          <w:szCs w:val="28"/>
        </w:rPr>
        <w:t>«Обеспечение электрической энергией, газом и паром;</w:t>
      </w:r>
      <w:proofErr w:type="gramEnd"/>
      <w:r w:rsidRPr="00346F31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кондиционирование воздуха» </w:t>
      </w:r>
      <w:r w:rsidRPr="00346F31">
        <w:rPr>
          <w:rFonts w:ascii="Times New Roman" w:hAnsi="Times New Roman" w:cs="Times New Roman"/>
          <w:sz w:val="28"/>
          <w:szCs w:val="28"/>
        </w:rPr>
        <w:t>96811</w:t>
      </w:r>
      <w:r w:rsidRPr="00346F31">
        <w:rPr>
          <w:rStyle w:val="aff5"/>
          <w:rFonts w:ascii="Times New Roman" w:hAnsi="Times New Roman" w:cs="Times New Roman"/>
          <w:sz w:val="28"/>
          <w:szCs w:val="28"/>
        </w:rPr>
        <w:t xml:space="preserve"> тыс. руб.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610095" w:rsidRPr="00346F31">
        <w:rPr>
          <w:rFonts w:ascii="Times New Roman" w:hAnsi="Times New Roman" w:cs="Times New Roman"/>
          <w:sz w:val="28"/>
          <w:szCs w:val="28"/>
        </w:rPr>
        <w:t>(</w:t>
      </w:r>
      <w:r w:rsidRPr="00346F31">
        <w:rPr>
          <w:rFonts w:ascii="Times New Roman" w:hAnsi="Times New Roman" w:cs="Times New Roman"/>
          <w:sz w:val="28"/>
          <w:szCs w:val="28"/>
        </w:rPr>
        <w:t>129,8 % к уровню 2023 года</w:t>
      </w:r>
      <w:r w:rsidR="00610095" w:rsidRPr="00346F31">
        <w:rPr>
          <w:rFonts w:ascii="Times New Roman" w:hAnsi="Times New Roman" w:cs="Times New Roman"/>
          <w:sz w:val="28"/>
          <w:szCs w:val="28"/>
        </w:rPr>
        <w:t>)</w:t>
      </w:r>
      <w:r w:rsidRPr="00346F31">
        <w:rPr>
          <w:rFonts w:ascii="Times New Roman" w:hAnsi="Times New Roman" w:cs="Times New Roman"/>
          <w:sz w:val="28"/>
          <w:szCs w:val="28"/>
        </w:rPr>
        <w:t xml:space="preserve">. </w:t>
      </w:r>
      <w:r w:rsidRPr="00346F31">
        <w:rPr>
          <w:rFonts w:ascii="Times New Roman" w:hAnsi="Times New Roman" w:cs="Times New Roman"/>
          <w:b/>
          <w:i/>
          <w:sz w:val="28"/>
          <w:szCs w:val="28"/>
        </w:rPr>
        <w:t>«Водоснабжение; водоотведение, организация сбора и утилизации отходов, деятельность по ликвидации загрязнений»</w:t>
      </w:r>
      <w:r w:rsidRPr="00346F31">
        <w:rPr>
          <w:rFonts w:ascii="Times New Roman" w:hAnsi="Times New Roman" w:cs="Times New Roman"/>
          <w:sz w:val="28"/>
          <w:szCs w:val="28"/>
        </w:rPr>
        <w:t xml:space="preserve"> – </w:t>
      </w:r>
      <w:r w:rsidRPr="00346F31">
        <w:rPr>
          <w:rStyle w:val="aff5"/>
          <w:rFonts w:ascii="Times New Roman" w:hAnsi="Times New Roman" w:cs="Times New Roman"/>
          <w:sz w:val="28"/>
          <w:szCs w:val="28"/>
        </w:rPr>
        <w:t>17323</w:t>
      </w:r>
      <w:r w:rsidR="00BC7B90" w:rsidRPr="00346F31">
        <w:rPr>
          <w:rStyle w:val="aff5"/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тыс. руб.</w:t>
      </w:r>
      <w:r w:rsidR="00610095" w:rsidRPr="00346F31">
        <w:rPr>
          <w:rFonts w:ascii="Times New Roman" w:hAnsi="Times New Roman" w:cs="Times New Roman"/>
          <w:sz w:val="28"/>
          <w:szCs w:val="28"/>
        </w:rPr>
        <w:t xml:space="preserve"> (1</w:t>
      </w:r>
      <w:r w:rsidRPr="00346F31">
        <w:rPr>
          <w:rFonts w:ascii="Times New Roman" w:hAnsi="Times New Roman" w:cs="Times New Roman"/>
          <w:sz w:val="28"/>
          <w:szCs w:val="28"/>
        </w:rPr>
        <w:t>02,9 % к уровню 2023 года</w:t>
      </w:r>
      <w:r w:rsidR="00610095" w:rsidRPr="00346F31">
        <w:rPr>
          <w:rFonts w:ascii="Times New Roman" w:hAnsi="Times New Roman" w:cs="Times New Roman"/>
          <w:sz w:val="28"/>
          <w:szCs w:val="28"/>
        </w:rPr>
        <w:t>)</w:t>
      </w:r>
      <w:r w:rsidRPr="00346F31">
        <w:rPr>
          <w:rFonts w:ascii="Times New Roman" w:hAnsi="Times New Roman" w:cs="Times New Roman"/>
          <w:sz w:val="28"/>
          <w:szCs w:val="28"/>
        </w:rPr>
        <w:t>.</w:t>
      </w:r>
    </w:p>
    <w:p w:rsidR="007522E1" w:rsidRPr="00346F31" w:rsidRDefault="007522E1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b/>
          <w:i/>
          <w:sz w:val="28"/>
          <w:szCs w:val="28"/>
          <w:u w:val="single"/>
        </w:rPr>
        <w:t>Объем инвестиций в основной капитал</w:t>
      </w:r>
      <w:r w:rsidRPr="00346F31">
        <w:rPr>
          <w:rFonts w:ascii="Times New Roman" w:hAnsi="Times New Roman" w:cs="Times New Roman"/>
          <w:sz w:val="28"/>
          <w:szCs w:val="28"/>
        </w:rPr>
        <w:t xml:space="preserve"> организаций (без субъектов малого предпринимательства и объема инвестиций, не наблюдаемых пр</w:t>
      </w:r>
      <w:r w:rsidR="00BC7B90" w:rsidRPr="00346F31">
        <w:rPr>
          <w:rFonts w:ascii="Times New Roman" w:hAnsi="Times New Roman" w:cs="Times New Roman"/>
          <w:sz w:val="28"/>
          <w:szCs w:val="28"/>
        </w:rPr>
        <w:t>ямыми статистическими методами)</w:t>
      </w:r>
      <w:r w:rsidR="00EB20A8" w:rsidRPr="00346F31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610095" w:rsidRPr="00346F31">
        <w:rPr>
          <w:rFonts w:ascii="Times New Roman" w:hAnsi="Times New Roman" w:cs="Times New Roman"/>
          <w:sz w:val="28"/>
          <w:szCs w:val="28"/>
        </w:rPr>
        <w:t>,</w:t>
      </w:r>
      <w:r w:rsidRPr="00346F31">
        <w:rPr>
          <w:rFonts w:ascii="Times New Roman" w:hAnsi="Times New Roman" w:cs="Times New Roman"/>
          <w:sz w:val="28"/>
          <w:szCs w:val="28"/>
        </w:rPr>
        <w:t xml:space="preserve"> направленных на развитие экономики и социальной сферы, использован на </w:t>
      </w:r>
      <w:r w:rsidR="0067749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1187881</w:t>
      </w:r>
      <w:r w:rsidRPr="00346F31">
        <w:rPr>
          <w:rFonts w:ascii="Times New Roman" w:hAnsi="Times New Roman" w:cs="Times New Roman"/>
          <w:sz w:val="28"/>
          <w:szCs w:val="28"/>
        </w:rPr>
        <w:t xml:space="preserve"> тыс. рублей, что в 3,</w:t>
      </w:r>
      <w:r w:rsidR="00677497" w:rsidRPr="00346F31">
        <w:rPr>
          <w:rFonts w:ascii="Times New Roman" w:hAnsi="Times New Roman" w:cs="Times New Roman"/>
          <w:sz w:val="28"/>
          <w:szCs w:val="28"/>
        </w:rPr>
        <w:t>2</w:t>
      </w:r>
      <w:r w:rsidRPr="00346F31">
        <w:rPr>
          <w:rFonts w:ascii="Times New Roman" w:hAnsi="Times New Roman" w:cs="Times New Roman"/>
          <w:sz w:val="28"/>
          <w:szCs w:val="28"/>
        </w:rPr>
        <w:t xml:space="preserve"> раза выше уровня соответствующего периода 2023 года в фактически действовавших ценах.</w:t>
      </w:r>
    </w:p>
    <w:p w:rsidR="00D46268" w:rsidRPr="00346F31" w:rsidRDefault="00D46268" w:rsidP="00610095">
      <w:pPr>
        <w:pStyle w:val="af5"/>
        <w:spacing w:before="0" w:line="0" w:lineRule="atLeast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346F3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Жилищное строительство </w:t>
      </w:r>
    </w:p>
    <w:p w:rsidR="00D46268" w:rsidRPr="00346F31" w:rsidRDefault="00D46268" w:rsidP="00610095">
      <w:pPr>
        <w:pStyle w:val="af5"/>
        <w:spacing w:before="0" w:line="0" w:lineRule="atLeast"/>
        <w:rPr>
          <w:rFonts w:ascii="Times New Roman" w:hAnsi="Times New Roman"/>
          <w:sz w:val="28"/>
          <w:szCs w:val="28"/>
        </w:rPr>
      </w:pPr>
      <w:r w:rsidRPr="00346F31">
        <w:rPr>
          <w:rFonts w:ascii="Times New Roman" w:hAnsi="Times New Roman"/>
          <w:sz w:val="28"/>
          <w:szCs w:val="28"/>
        </w:rPr>
        <w:t xml:space="preserve">В 2024 году за счет всех источников финансирования введено </w:t>
      </w:r>
      <w:r w:rsidRPr="00346F31">
        <w:rPr>
          <w:rStyle w:val="aff5"/>
          <w:rFonts w:ascii="Times New Roman" w:eastAsia="Arial" w:hAnsi="Times New Roman"/>
          <w:sz w:val="28"/>
          <w:szCs w:val="28"/>
        </w:rPr>
        <w:t>2235</w:t>
      </w:r>
      <w:r w:rsidRPr="00346F31">
        <w:rPr>
          <w:rFonts w:ascii="Times New Roman" w:hAnsi="Times New Roman"/>
          <w:sz w:val="28"/>
          <w:szCs w:val="28"/>
        </w:rPr>
        <w:t xml:space="preserve"> квадратных метров жилых помещений, что составляет </w:t>
      </w:r>
      <w:r w:rsidRPr="00346F31">
        <w:rPr>
          <w:rStyle w:val="aff5"/>
          <w:rFonts w:ascii="Times New Roman" w:eastAsia="Arial" w:hAnsi="Times New Roman"/>
          <w:sz w:val="28"/>
          <w:szCs w:val="28"/>
        </w:rPr>
        <w:t>30,8</w:t>
      </w:r>
      <w:r w:rsidRPr="00346F31">
        <w:rPr>
          <w:rFonts w:ascii="Times New Roman" w:hAnsi="Times New Roman"/>
          <w:sz w:val="28"/>
          <w:szCs w:val="28"/>
        </w:rPr>
        <w:t>% от уровня 2023 года. Ввод жилья был осуществлен индивидуальными застройщиками.</w:t>
      </w:r>
    </w:p>
    <w:p w:rsidR="00D46268" w:rsidRPr="00346F31" w:rsidRDefault="00D46268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46F3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Потребительский рынок </w:t>
      </w:r>
    </w:p>
    <w:p w:rsidR="00D46268" w:rsidRPr="00346F31" w:rsidRDefault="00D46268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На 1 января 2025 года торговое обслуживание населения обеспечивают 102 объекта розничной торговли, по сравнению с прошлым годом их количество уменьшилось на 13 единиц, торговая площадь уменьшилась на 554,7 кв.</w:t>
      </w:r>
      <w:r w:rsidR="000651E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м и составляет 11560,3 кв.</w:t>
      </w:r>
      <w:r w:rsidR="000651E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D46268" w:rsidRPr="00346F31" w:rsidRDefault="00D46268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Услуги общественного питания оказывают 14 объектов, с количеством посадочных мест 600, в том числе 1 ресторан, 7 кафе, 4 бара, 1 столовая, 1 предприятие быстрого обслуживания (пиццерия). </w:t>
      </w:r>
    </w:p>
    <w:p w:rsidR="00D46268" w:rsidRPr="00346F31" w:rsidRDefault="000651E0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Оборот розничной торговли </w:t>
      </w:r>
      <w:r w:rsidR="00D46268" w:rsidRPr="00346F31">
        <w:rPr>
          <w:rFonts w:ascii="Times New Roman" w:hAnsi="Times New Roman" w:cs="Times New Roman"/>
          <w:sz w:val="28"/>
          <w:szCs w:val="28"/>
        </w:rPr>
        <w:t>организаций</w:t>
      </w:r>
      <w:r w:rsidR="00610095" w:rsidRPr="00346F31">
        <w:rPr>
          <w:rFonts w:ascii="Times New Roman" w:hAnsi="Times New Roman" w:cs="Times New Roman"/>
          <w:sz w:val="28"/>
          <w:szCs w:val="28"/>
        </w:rPr>
        <w:t xml:space="preserve"> (</w:t>
      </w:r>
      <w:r w:rsidR="00D46268" w:rsidRPr="00346F31">
        <w:rPr>
          <w:rFonts w:ascii="Times New Roman" w:hAnsi="Times New Roman" w:cs="Times New Roman"/>
          <w:iCs/>
          <w:sz w:val="28"/>
          <w:szCs w:val="28"/>
        </w:rPr>
        <w:t xml:space="preserve">без субъектов малого предпринимательства и организаций с численностью, работающих менее 15 человек, не являющихся субъектами малого предпринимательства) 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составил 1319842 тыс. руб., что в сопоставимых ценах на 5,2% выше, чем за 2023 год. </w:t>
      </w:r>
      <w:proofErr w:type="gramStart"/>
      <w:r w:rsidR="00D46268" w:rsidRPr="00346F31">
        <w:rPr>
          <w:rFonts w:ascii="Times New Roman" w:hAnsi="Times New Roman" w:cs="Times New Roman"/>
          <w:sz w:val="28"/>
          <w:szCs w:val="28"/>
        </w:rPr>
        <w:t>В макроструктуре оборота розничной торговли организаций преобладающую долю занимают пищевые продукты, включая напитк</w:t>
      </w:r>
      <w:r w:rsidRPr="00346F31">
        <w:rPr>
          <w:rFonts w:ascii="Times New Roman" w:hAnsi="Times New Roman" w:cs="Times New Roman"/>
          <w:sz w:val="28"/>
          <w:szCs w:val="28"/>
        </w:rPr>
        <w:t xml:space="preserve">и, и табачные изделия – 64,8%. </w:t>
      </w:r>
      <w:r w:rsidR="00D46268" w:rsidRPr="00346F31">
        <w:rPr>
          <w:rFonts w:ascii="Times New Roman" w:hAnsi="Times New Roman" w:cs="Times New Roman"/>
          <w:sz w:val="28"/>
          <w:szCs w:val="28"/>
        </w:rPr>
        <w:t>Кроме того, оборот общественного питания организаций</w:t>
      </w:r>
      <w:r w:rsidR="00D46268" w:rsidRPr="00346F3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46268" w:rsidRPr="00346F31">
        <w:rPr>
          <w:rFonts w:ascii="Times New Roman" w:hAnsi="Times New Roman" w:cs="Times New Roman"/>
          <w:iCs/>
          <w:sz w:val="28"/>
          <w:szCs w:val="28"/>
        </w:rPr>
        <w:t xml:space="preserve">(без субъектов малого предпринимательства и организаций с численностью, работающих менее 15 чел., не являющихся субъектами малого предпринимательства) 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составил 37519 </w:t>
      </w:r>
      <w:r w:rsidR="00D46268" w:rsidRPr="00346F31">
        <w:rPr>
          <w:rStyle w:val="aff5"/>
          <w:rFonts w:ascii="Times New Roman" w:hAnsi="Times New Roman" w:cs="Times New Roman"/>
          <w:sz w:val="28"/>
          <w:szCs w:val="28"/>
        </w:rPr>
        <w:t>тыс.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 руб. (на 36,1% больше уровня 2023 года в сопоставимых ценах).</w:t>
      </w:r>
      <w:proofErr w:type="gramEnd"/>
    </w:p>
    <w:p w:rsidR="00D46268" w:rsidRPr="00346F31" w:rsidRDefault="00D46268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46F31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Производством хлеба и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хлебобулочных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в Ленском районе 2024 году занимались 2 организации и 1 индивидуальный предприниматель. На пяти хлебопекарных предприятиях района за отчетный период произведено 570 тонн хлеба и хлебобулочных изделий,</w:t>
      </w:r>
      <w:r w:rsidR="000651E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0651E0" w:rsidRPr="00346F31">
        <w:rPr>
          <w:rFonts w:ascii="Times New Roman" w:hAnsi="Times New Roman" w:cs="Times New Roman"/>
          <w:color w:val="006600"/>
          <w:sz w:val="28"/>
          <w:szCs w:val="28"/>
        </w:rPr>
        <w:t>что</w:t>
      </w:r>
      <w:r w:rsidRPr="00346F31">
        <w:rPr>
          <w:rFonts w:ascii="Times New Roman" w:hAnsi="Times New Roman" w:cs="Times New Roman"/>
          <w:color w:val="006600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на 20</w:t>
      </w:r>
      <w:r w:rsidR="000651E0" w:rsidRPr="00346F31">
        <w:rPr>
          <w:rFonts w:ascii="Times New Roman" w:hAnsi="Times New Roman" w:cs="Times New Roman"/>
          <w:sz w:val="28"/>
          <w:szCs w:val="28"/>
        </w:rPr>
        <w:t xml:space="preserve"> тонн меньше уровня 2023 года. </w:t>
      </w:r>
      <w:r w:rsidRPr="00346F31">
        <w:rPr>
          <w:rFonts w:ascii="Times New Roman" w:hAnsi="Times New Roman" w:cs="Times New Roman"/>
          <w:sz w:val="28"/>
          <w:szCs w:val="28"/>
        </w:rPr>
        <w:t xml:space="preserve">Снижение объема производства местных товаропроизводителей связано с закрытием хлебозавода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. Яренск, а также расширением ассортимента хлебобулочных изделий в федеральных торговых сетях, которые поставляют аналогичную продукцию из других регионов. В целях поддержки местных </w:t>
      </w:r>
      <w:r w:rsidRPr="00D75B00">
        <w:rPr>
          <w:rFonts w:ascii="Times New Roman" w:hAnsi="Times New Roman" w:cs="Times New Roman"/>
          <w:sz w:val="28"/>
          <w:szCs w:val="28"/>
        </w:rPr>
        <w:t xml:space="preserve">товаропроизводителей проведен </w:t>
      </w:r>
      <w:r w:rsidR="004B6455" w:rsidRPr="00D75B00">
        <w:rPr>
          <w:rFonts w:ascii="Times New Roman" w:hAnsi="Times New Roman" w:cs="Times New Roman"/>
          <w:sz w:val="28"/>
          <w:szCs w:val="28"/>
        </w:rPr>
        <w:t>отбор получателей субсидии на возмещение части затрат по доставке муки в районы Крайнего Севера и приравненные к ним местности с ограниченными сроками завоза грузов</w:t>
      </w:r>
      <w:r w:rsidRPr="00D75B00">
        <w:rPr>
          <w:rFonts w:ascii="Times New Roman" w:hAnsi="Times New Roman" w:cs="Times New Roman"/>
          <w:sz w:val="28"/>
          <w:szCs w:val="28"/>
        </w:rPr>
        <w:t>. Фактические расходы муниципального и областного бюджетов составили 558,1 тыс. руб.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П</w:t>
      </w:r>
      <w:r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олучили субсидию ООО «Хлеб»</w:t>
      </w:r>
      <w:r w:rsidR="00610095"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размере</w:t>
      </w:r>
      <w:r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441,1 тыс.</w:t>
      </w:r>
      <w:r w:rsidR="004B6455"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руб., ООО «</w:t>
      </w:r>
      <w:r w:rsidR="00236C1A"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Славянка» в</w:t>
      </w:r>
      <w:r w:rsidR="00610095"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размере </w:t>
      </w:r>
      <w:r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117,0 тыс.</w:t>
      </w:r>
      <w:r w:rsidR="00236C1A"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46F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руб.</w:t>
      </w:r>
    </w:p>
    <w:p w:rsidR="00D46268" w:rsidRPr="00346F31" w:rsidRDefault="00D46268" w:rsidP="0061009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 настоящее время сфера бытового обслуживания населения района в основном удовлетворяет потребность граждан в услугах. В районе действует 55 единиц бытового обслуживания.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Услуги населению оказывают: 24 парикмахерские (</w:t>
      </w:r>
      <w:r w:rsidR="00EB20A8" w:rsidRPr="00346F31">
        <w:rPr>
          <w:rFonts w:ascii="Times New Roman" w:hAnsi="Times New Roman" w:cs="Times New Roman"/>
          <w:sz w:val="28"/>
          <w:szCs w:val="28"/>
        </w:rPr>
        <w:t xml:space="preserve">в т.ч. </w:t>
      </w:r>
      <w:r w:rsidRPr="00346F31">
        <w:rPr>
          <w:rFonts w:ascii="Times New Roman" w:hAnsi="Times New Roman" w:cs="Times New Roman"/>
          <w:sz w:val="28"/>
          <w:szCs w:val="28"/>
        </w:rPr>
        <w:t>салоны красоты); 1 мастерска</w:t>
      </w:r>
      <w:r w:rsidR="009E5138" w:rsidRPr="00346F31">
        <w:rPr>
          <w:rFonts w:ascii="Times New Roman" w:hAnsi="Times New Roman" w:cs="Times New Roman"/>
          <w:sz w:val="28"/>
          <w:szCs w:val="28"/>
        </w:rPr>
        <w:t>я по ремонту бытовой аппаратуры;</w:t>
      </w:r>
      <w:r w:rsidRPr="00346F31">
        <w:rPr>
          <w:rFonts w:ascii="Times New Roman" w:hAnsi="Times New Roman" w:cs="Times New Roman"/>
          <w:sz w:val="28"/>
          <w:szCs w:val="28"/>
        </w:rPr>
        <w:t xml:space="preserve"> 6</w:t>
      </w:r>
      <w:r w:rsidR="009E5138" w:rsidRPr="00346F31">
        <w:rPr>
          <w:rFonts w:ascii="Times New Roman" w:hAnsi="Times New Roman" w:cs="Times New Roman"/>
          <w:sz w:val="28"/>
          <w:szCs w:val="28"/>
        </w:rPr>
        <w:t xml:space="preserve"> мастерских</w:t>
      </w:r>
      <w:r w:rsidRPr="00346F31">
        <w:rPr>
          <w:rFonts w:ascii="Times New Roman" w:hAnsi="Times New Roman" w:cs="Times New Roman"/>
          <w:sz w:val="28"/>
          <w:szCs w:val="28"/>
        </w:rPr>
        <w:t xml:space="preserve"> по техническому обслуживание и ремонту автотранспорта</w:t>
      </w:r>
      <w:r w:rsidR="009E5138" w:rsidRPr="00346F31">
        <w:rPr>
          <w:rFonts w:ascii="Times New Roman" w:hAnsi="Times New Roman" w:cs="Times New Roman"/>
          <w:sz w:val="28"/>
          <w:szCs w:val="28"/>
        </w:rPr>
        <w:t>;</w:t>
      </w:r>
      <w:r w:rsidRPr="00346F31">
        <w:rPr>
          <w:rFonts w:ascii="Times New Roman" w:hAnsi="Times New Roman" w:cs="Times New Roman"/>
          <w:sz w:val="28"/>
          <w:szCs w:val="28"/>
        </w:rPr>
        <w:t xml:space="preserve"> 12</w:t>
      </w:r>
      <w:r w:rsidR="009E5138" w:rsidRPr="00346F31">
        <w:rPr>
          <w:rFonts w:ascii="Times New Roman" w:hAnsi="Times New Roman" w:cs="Times New Roman"/>
          <w:sz w:val="28"/>
          <w:szCs w:val="28"/>
        </w:rPr>
        <w:t xml:space="preserve"> - </w:t>
      </w:r>
      <w:r w:rsidRPr="00346F31">
        <w:rPr>
          <w:rFonts w:ascii="Times New Roman" w:hAnsi="Times New Roman" w:cs="Times New Roman"/>
          <w:sz w:val="28"/>
          <w:szCs w:val="28"/>
        </w:rPr>
        <w:t>по ремонту и строительству жилищ и т.п.; 1 прачечная; 3 организации, оказывающие ритуальные услуги; 1</w:t>
      </w:r>
      <w:r w:rsidR="009E5138" w:rsidRPr="00346F31">
        <w:rPr>
          <w:rFonts w:ascii="Times New Roman" w:hAnsi="Times New Roman" w:cs="Times New Roman"/>
          <w:sz w:val="28"/>
          <w:szCs w:val="28"/>
        </w:rPr>
        <w:t xml:space="preserve"> -</w:t>
      </w:r>
      <w:r w:rsidRPr="00346F31">
        <w:rPr>
          <w:rFonts w:ascii="Times New Roman" w:hAnsi="Times New Roman" w:cs="Times New Roman"/>
          <w:sz w:val="28"/>
          <w:szCs w:val="28"/>
        </w:rPr>
        <w:t xml:space="preserve"> услуги фотоателье</w:t>
      </w:r>
      <w:r w:rsidR="009E5138" w:rsidRPr="00346F31">
        <w:rPr>
          <w:rFonts w:ascii="Times New Roman" w:hAnsi="Times New Roman" w:cs="Times New Roman"/>
          <w:sz w:val="28"/>
          <w:szCs w:val="28"/>
        </w:rPr>
        <w:t>;</w:t>
      </w:r>
      <w:r w:rsidRPr="00346F31">
        <w:rPr>
          <w:rFonts w:ascii="Times New Roman" w:hAnsi="Times New Roman" w:cs="Times New Roman"/>
          <w:sz w:val="28"/>
          <w:szCs w:val="28"/>
        </w:rPr>
        <w:t xml:space="preserve"> 3 бани (сауны)</w:t>
      </w:r>
      <w:r w:rsidR="009E5138" w:rsidRPr="00346F31">
        <w:rPr>
          <w:rFonts w:ascii="Times New Roman" w:hAnsi="Times New Roman" w:cs="Times New Roman"/>
          <w:sz w:val="28"/>
          <w:szCs w:val="28"/>
        </w:rPr>
        <w:t>;</w:t>
      </w:r>
      <w:r w:rsidRPr="00346F31">
        <w:rPr>
          <w:rFonts w:ascii="Times New Roman" w:hAnsi="Times New Roman" w:cs="Times New Roman"/>
          <w:sz w:val="28"/>
          <w:szCs w:val="28"/>
        </w:rPr>
        <w:t xml:space="preserve"> 2 организации с иными бытовыми услугами.</w:t>
      </w:r>
      <w:proofErr w:type="gramEnd"/>
    </w:p>
    <w:p w:rsidR="00EB20A8" w:rsidRPr="00346F31" w:rsidRDefault="00EB20A8" w:rsidP="009E51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целях информированности инвалидов и граждан с ограниченными возможностями о доступных объектах потребительского рынка Ленского района 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на портале «Жить вместе»</w:t>
      </w:r>
      <w:r w:rsidR="00610095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hyperlink r:id="rId9" w:tooltip="https://zhit-vmeste.ru/" w:history="1">
        <w:r w:rsidRPr="00346F31">
          <w:rPr>
            <w:rStyle w:val="af8"/>
            <w:rFonts w:ascii="Times New Roman" w:hAnsi="Times New Roman" w:cs="Times New Roman"/>
            <w:sz w:val="28"/>
            <w:szCs w:val="28"/>
          </w:rPr>
          <w:t>https://zhit-vmeste.ru/</w:t>
        </w:r>
      </w:hyperlink>
      <w:r w:rsidR="00610095" w:rsidRPr="00346F31">
        <w:rPr>
          <w:rFonts w:ascii="Times New Roman" w:hAnsi="Times New Roman" w:cs="Times New Roman"/>
          <w:sz w:val="28"/>
          <w:szCs w:val="28"/>
        </w:rPr>
        <w:t xml:space="preserve">) </w:t>
      </w:r>
      <w:r w:rsidRPr="00346F31">
        <w:rPr>
          <w:rFonts w:ascii="Times New Roman" w:hAnsi="Times New Roman" w:cs="Times New Roman"/>
          <w:sz w:val="28"/>
          <w:szCs w:val="28"/>
        </w:rPr>
        <w:t>специалистами отдела экономики и прогнозирования размещена информация о</w:t>
      </w:r>
      <w:r w:rsidR="00610095" w:rsidRPr="00346F31">
        <w:rPr>
          <w:rFonts w:ascii="Times New Roman" w:hAnsi="Times New Roman" w:cs="Times New Roman"/>
          <w:sz w:val="28"/>
          <w:szCs w:val="28"/>
        </w:rPr>
        <w:t>б</w:t>
      </w:r>
      <w:r w:rsidRPr="00346F31">
        <w:rPr>
          <w:rFonts w:ascii="Times New Roman" w:hAnsi="Times New Roman" w:cs="Times New Roman"/>
          <w:sz w:val="28"/>
          <w:szCs w:val="28"/>
        </w:rPr>
        <w:t xml:space="preserve"> объектах торговли и услуг района.</w:t>
      </w:r>
    </w:p>
    <w:p w:rsidR="00EB20A8" w:rsidRPr="00346F31" w:rsidRDefault="00EB20A8" w:rsidP="009E5138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 году был организован и проведен конкурс на лучшее оформление объектов торговли и сферы услуг, прилегающих к ним территорий к Новому 2025 году.</w:t>
      </w:r>
    </w:p>
    <w:p w:rsidR="00EB20A8" w:rsidRPr="00346F31" w:rsidRDefault="00EB20A8" w:rsidP="009E51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6923577"/>
      <w:r w:rsidRPr="00346F31">
        <w:rPr>
          <w:rFonts w:ascii="Times New Roman" w:hAnsi="Times New Roman" w:cs="Times New Roman"/>
          <w:sz w:val="28"/>
          <w:szCs w:val="28"/>
        </w:rPr>
        <w:t xml:space="preserve">С начала года проведено 3 ярмарки: </w:t>
      </w:r>
      <w:r w:rsidR="009E5138" w:rsidRPr="00346F31">
        <w:rPr>
          <w:rFonts w:ascii="Times New Roman" w:hAnsi="Times New Roman" w:cs="Times New Roman"/>
          <w:sz w:val="28"/>
          <w:szCs w:val="28"/>
        </w:rPr>
        <w:t xml:space="preserve">весенняя и осенняя </w:t>
      </w:r>
      <w:r w:rsidR="009E5138" w:rsidRPr="00346F31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сельскохозяйственные ярмарки,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Ивановская ярмарка</w:t>
      </w:r>
      <w:r w:rsidRPr="00346F31">
        <w:rPr>
          <w:rFonts w:ascii="Times New Roman" w:hAnsi="Times New Roman" w:cs="Times New Roman"/>
          <w:sz w:val="28"/>
          <w:szCs w:val="28"/>
        </w:rPr>
        <w:t>»</w:t>
      </w:r>
      <w:r w:rsidR="009E5138" w:rsidRPr="00346F31">
        <w:rPr>
          <w:rFonts w:ascii="Times New Roman" w:hAnsi="Times New Roman" w:cs="Times New Roman"/>
          <w:sz w:val="28"/>
          <w:szCs w:val="28"/>
        </w:rPr>
        <w:t>;</w:t>
      </w:r>
      <w:r w:rsidRPr="00346F31">
        <w:rPr>
          <w:rFonts w:ascii="Times New Roman" w:hAnsi="Times New Roman" w:cs="Times New Roman"/>
          <w:sz w:val="28"/>
          <w:szCs w:val="28"/>
        </w:rPr>
        <w:t xml:space="preserve"> а также другие </w:t>
      </w:r>
      <w:r w:rsidRPr="00D75B00">
        <w:rPr>
          <w:rFonts w:ascii="Times New Roman" w:hAnsi="Times New Roman" w:cs="Times New Roman"/>
          <w:sz w:val="28"/>
          <w:szCs w:val="28"/>
        </w:rPr>
        <w:t xml:space="preserve">различные праздничные </w:t>
      </w:r>
      <w:r w:rsidR="006A45B7" w:rsidRPr="00D75B00">
        <w:rPr>
          <w:rFonts w:ascii="Times New Roman" w:hAnsi="Times New Roman" w:cs="Times New Roman"/>
          <w:sz w:val="28"/>
          <w:szCs w:val="28"/>
        </w:rPr>
        <w:t>в</w:t>
      </w:r>
      <w:r w:rsidR="004B6455" w:rsidRPr="00D75B00">
        <w:rPr>
          <w:rFonts w:ascii="Times New Roman" w:hAnsi="Times New Roman" w:cs="Times New Roman"/>
          <w:sz w:val="28"/>
          <w:szCs w:val="28"/>
        </w:rPr>
        <w:t>ыставочно-ярмарочн</w:t>
      </w:r>
      <w:r w:rsidRPr="00D75B00">
        <w:rPr>
          <w:rFonts w:ascii="Times New Roman" w:hAnsi="Times New Roman" w:cs="Times New Roman"/>
          <w:sz w:val="28"/>
          <w:szCs w:val="28"/>
        </w:rPr>
        <w:t>ые мероприятия, где так же</w:t>
      </w:r>
      <w:r w:rsidRPr="00346F31">
        <w:rPr>
          <w:rFonts w:ascii="Times New Roman" w:hAnsi="Times New Roman" w:cs="Times New Roman"/>
          <w:sz w:val="28"/>
          <w:szCs w:val="28"/>
        </w:rPr>
        <w:t xml:space="preserve"> реализуется продукция местных товаропроизводителей. </w:t>
      </w:r>
      <w:r w:rsidRPr="00346F31">
        <w:rPr>
          <w:rFonts w:ascii="Times New Roman" w:eastAsia="Calibri" w:hAnsi="Times New Roman" w:cs="Times New Roman"/>
          <w:sz w:val="28"/>
          <w:szCs w:val="28"/>
        </w:rPr>
        <w:t>Потребкооперацией «</w:t>
      </w:r>
      <w:proofErr w:type="spellStart"/>
      <w:r w:rsidRPr="00346F31">
        <w:rPr>
          <w:rFonts w:ascii="Times New Roman" w:eastAsia="Calibri" w:hAnsi="Times New Roman" w:cs="Times New Roman"/>
          <w:sz w:val="28"/>
          <w:szCs w:val="28"/>
        </w:rPr>
        <w:t>Яренское</w:t>
      </w:r>
      <w:proofErr w:type="spellEnd"/>
      <w:r w:rsidRPr="00346F31">
        <w:rPr>
          <w:rFonts w:ascii="Times New Roman" w:eastAsia="Calibri" w:hAnsi="Times New Roman" w:cs="Times New Roman"/>
          <w:sz w:val="28"/>
          <w:szCs w:val="28"/>
        </w:rPr>
        <w:t>» проводятся выставки-ярмарки «Местное – это вкусно».</w:t>
      </w:r>
      <w:bookmarkEnd w:id="0"/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0A8" w:rsidRPr="00346F31" w:rsidRDefault="00EB20A8" w:rsidP="009E51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целях обеспечения населения товарами повседневного спроса в населенных пунктах района, где отсутствуют стационарные объекты розничной торговли, организована выездная торговля. На свободных торговых площадях в магазинах проводятся выездные тематические ярмарки по продаже обуви, верхней одежды, текстиля.</w:t>
      </w:r>
    </w:p>
    <w:p w:rsidR="00D46268" w:rsidRPr="00346F31" w:rsidRDefault="00D46268" w:rsidP="009E5138">
      <w:pPr>
        <w:pStyle w:val="1"/>
        <w:spacing w:before="0" w:line="240" w:lineRule="auto"/>
        <w:ind w:firstLine="567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346F31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Рынок труда</w:t>
      </w:r>
    </w:p>
    <w:p w:rsidR="00D46268" w:rsidRPr="00346F31" w:rsidRDefault="00D90374" w:rsidP="009E5138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зарплаты на предприятиях и организациях в районе сохранилась. 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крупных и </w:t>
      </w:r>
      <w:r w:rsidR="00D46268" w:rsidRPr="00346F31">
        <w:rPr>
          <w:rFonts w:ascii="Times New Roman" w:hAnsi="Times New Roman" w:cs="Times New Roman"/>
          <w:sz w:val="28"/>
          <w:szCs w:val="28"/>
        </w:rPr>
        <w:lastRenderedPageBreak/>
        <w:t xml:space="preserve">средних организаций </w:t>
      </w:r>
      <w:r w:rsidR="00FE4B71" w:rsidRPr="00346F31">
        <w:rPr>
          <w:rFonts w:ascii="Times New Roman" w:hAnsi="Times New Roman" w:cs="Times New Roman"/>
          <w:sz w:val="28"/>
          <w:szCs w:val="28"/>
        </w:rPr>
        <w:t>района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 за 2024 год составила 87441,4 рубля и увеличилась по сравнению с соответствующим</w:t>
      </w:r>
      <w:r w:rsidR="000F2566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D46268" w:rsidRPr="00346F31">
        <w:rPr>
          <w:rFonts w:ascii="Times New Roman" w:hAnsi="Times New Roman" w:cs="Times New Roman"/>
          <w:sz w:val="28"/>
          <w:szCs w:val="28"/>
        </w:rPr>
        <w:t>периодом 2023</w:t>
      </w:r>
      <w:r w:rsidR="009E513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D46268" w:rsidRPr="00346F31">
        <w:rPr>
          <w:rFonts w:ascii="Times New Roman" w:hAnsi="Times New Roman" w:cs="Times New Roman"/>
          <w:sz w:val="28"/>
          <w:szCs w:val="28"/>
        </w:rPr>
        <w:t xml:space="preserve">года на 9,8%. </w:t>
      </w:r>
    </w:p>
    <w:p w:rsidR="00D46268" w:rsidRPr="00346F31" w:rsidRDefault="00D46268" w:rsidP="009E5138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F31">
        <w:rPr>
          <w:rFonts w:ascii="Times New Roman" w:hAnsi="Times New Roman" w:cs="Times New Roman"/>
          <w:sz w:val="28"/>
          <w:szCs w:val="28"/>
        </w:rPr>
        <w:t>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в январе-ноябре 2024</w:t>
      </w:r>
      <w:r w:rsidR="002E2F0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года составило 2463 чел., что меньше, чем в январе-ноябре 2023 года</w:t>
      </w:r>
      <w:r w:rsidR="002E2F00" w:rsidRPr="00346F31">
        <w:rPr>
          <w:rFonts w:ascii="Times New Roman" w:hAnsi="Times New Roman" w:cs="Times New Roman"/>
          <w:sz w:val="28"/>
          <w:szCs w:val="28"/>
        </w:rPr>
        <w:t>,</w:t>
      </w:r>
      <w:r w:rsidRPr="00346F31">
        <w:rPr>
          <w:rFonts w:ascii="Times New Roman" w:hAnsi="Times New Roman" w:cs="Times New Roman"/>
          <w:sz w:val="28"/>
          <w:szCs w:val="28"/>
        </w:rPr>
        <w:t xml:space="preserve"> на 93 чел. </w:t>
      </w:r>
      <w:r w:rsidRPr="00346F31">
        <w:rPr>
          <w:rStyle w:val="aff5"/>
          <w:rFonts w:ascii="Times New Roman" w:hAnsi="Times New Roman" w:cs="Times New Roman"/>
          <w:color w:val="000000"/>
          <w:sz w:val="28"/>
          <w:szCs w:val="28"/>
        </w:rPr>
        <w:t>В январе-ноябре 2024 года в</w:t>
      </w:r>
      <w:r w:rsidRPr="00346F31">
        <w:rPr>
          <w:rFonts w:ascii="Times New Roman" w:hAnsi="Times New Roman" w:cs="Times New Roman"/>
          <w:sz w:val="28"/>
          <w:szCs w:val="28"/>
        </w:rPr>
        <w:t xml:space="preserve"> общем количестве замещенных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рабочих мест рабочие места внешних совместителей составили 0,4%, лиц, выполнявших работы по договорам гражданско-правового характера</w:t>
      </w:r>
      <w:r w:rsidR="002E2F00" w:rsidRPr="00346F31">
        <w:rPr>
          <w:rFonts w:ascii="Times New Roman" w:hAnsi="Times New Roman" w:cs="Times New Roman"/>
          <w:sz w:val="28"/>
          <w:szCs w:val="28"/>
        </w:rPr>
        <w:t>,</w:t>
      </w:r>
      <w:r w:rsidRPr="00346F31">
        <w:rPr>
          <w:rFonts w:ascii="Times New Roman" w:hAnsi="Times New Roman" w:cs="Times New Roman"/>
          <w:sz w:val="28"/>
          <w:szCs w:val="28"/>
        </w:rPr>
        <w:t xml:space="preserve"> – 1,1%.</w:t>
      </w:r>
    </w:p>
    <w:p w:rsidR="00D46268" w:rsidRPr="00346F31" w:rsidRDefault="00D46268" w:rsidP="009E5138">
      <w:pPr>
        <w:pStyle w:val="afd"/>
        <w:spacing w:line="0" w:lineRule="atLeast"/>
        <w:ind w:firstLine="567"/>
        <w:jc w:val="both"/>
        <w:rPr>
          <w:b w:val="0"/>
          <w:iCs/>
          <w:sz w:val="28"/>
          <w:szCs w:val="28"/>
        </w:rPr>
      </w:pPr>
      <w:r w:rsidRPr="00346F31">
        <w:rPr>
          <w:b w:val="0"/>
          <w:iCs/>
          <w:sz w:val="28"/>
          <w:szCs w:val="28"/>
        </w:rPr>
        <w:t>Наибольшая численность работающих в организациях (по видам экономической деятельности): образование –</w:t>
      </w:r>
      <w:r w:rsidR="007F07FB" w:rsidRPr="00346F31">
        <w:rPr>
          <w:b w:val="0"/>
          <w:iCs/>
          <w:sz w:val="28"/>
          <w:szCs w:val="28"/>
        </w:rPr>
        <w:t xml:space="preserve"> </w:t>
      </w:r>
      <w:r w:rsidRPr="00346F31">
        <w:rPr>
          <w:b w:val="0"/>
          <w:iCs/>
          <w:sz w:val="28"/>
          <w:szCs w:val="28"/>
        </w:rPr>
        <w:t xml:space="preserve">579 чел., транспортировка и хранение – 720 чел., деятельность в области здравоохранения и социальных услуг – 226 чел. </w:t>
      </w:r>
    </w:p>
    <w:p w:rsidR="00D90374" w:rsidRPr="00346F31" w:rsidRDefault="00D46268" w:rsidP="009E5138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iCs/>
          <w:sz w:val="28"/>
          <w:szCs w:val="28"/>
        </w:rPr>
        <w:t>Численность безработных на 1 января 2024 года составила 170 чел. (на 01.01.2025</w:t>
      </w:r>
      <w:r w:rsidR="007F07FB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2F00" w:rsidRPr="00346F31">
        <w:rPr>
          <w:rFonts w:ascii="Times New Roman" w:hAnsi="Times New Roman" w:cs="Times New Roman"/>
          <w:iCs/>
          <w:sz w:val="28"/>
          <w:szCs w:val="28"/>
        </w:rPr>
        <w:t>–</w:t>
      </w:r>
      <w:r w:rsidR="007F07FB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Cs/>
          <w:sz w:val="28"/>
          <w:szCs w:val="28"/>
        </w:rPr>
        <w:t>130</w:t>
      </w:r>
      <w:r w:rsidR="002E2F00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Cs/>
          <w:sz w:val="28"/>
          <w:szCs w:val="28"/>
        </w:rPr>
        <w:t>чел.), в том</w:t>
      </w:r>
      <w:r w:rsidR="002E2F00" w:rsidRPr="00346F31">
        <w:rPr>
          <w:rFonts w:ascii="Times New Roman" w:hAnsi="Times New Roman" w:cs="Times New Roman"/>
          <w:iCs/>
          <w:sz w:val="28"/>
          <w:szCs w:val="28"/>
        </w:rPr>
        <w:t xml:space="preserve"> числе 54 мужчины и 76 женщин. </w:t>
      </w:r>
      <w:r w:rsidRPr="00346F31">
        <w:rPr>
          <w:rFonts w:ascii="Times New Roman" w:hAnsi="Times New Roman" w:cs="Times New Roman"/>
          <w:sz w:val="28"/>
          <w:szCs w:val="28"/>
        </w:rPr>
        <w:t>Численность безработных составляет 2,6% от численности населения трудоспособного возраста.</w:t>
      </w:r>
      <w:r w:rsidR="00D9037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года заявлено работодателями в органы службы занятости 35 вакансий.</w:t>
      </w:r>
    </w:p>
    <w:p w:rsidR="000F2566" w:rsidRPr="00346F31" w:rsidRDefault="00290E76" w:rsidP="007F0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46F3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Демографическая обстановка</w:t>
      </w:r>
    </w:p>
    <w:p w:rsidR="00290E76" w:rsidRPr="00346F31" w:rsidRDefault="00D90374" w:rsidP="009E5138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района продолжает </w:t>
      </w:r>
      <w:r w:rsidR="000F256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сокращаться</w:t>
      </w:r>
      <w:r w:rsidR="000F2566" w:rsidRPr="00346F31">
        <w:rPr>
          <w:rFonts w:ascii="Times New Roman" w:hAnsi="Times New Roman" w:cs="Times New Roman"/>
          <w:sz w:val="28"/>
          <w:szCs w:val="28"/>
        </w:rPr>
        <w:t>. Численность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 населения района в 202</w:t>
      </w:r>
      <w:r w:rsidR="005E23AA" w:rsidRPr="00346F31">
        <w:rPr>
          <w:rFonts w:ascii="Times New Roman" w:hAnsi="Times New Roman" w:cs="Times New Roman"/>
          <w:sz w:val="28"/>
          <w:szCs w:val="28"/>
        </w:rPr>
        <w:t>4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69721A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9646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31D4" w:rsidRPr="00346F31">
        <w:rPr>
          <w:rFonts w:ascii="Times New Roman" w:hAnsi="Times New Roman" w:cs="Times New Roman"/>
          <w:sz w:val="28"/>
          <w:szCs w:val="28"/>
        </w:rPr>
        <w:t>человек (в 202</w:t>
      </w:r>
      <w:r w:rsidR="0069721A" w:rsidRPr="00346F31">
        <w:rPr>
          <w:rFonts w:ascii="Times New Roman" w:hAnsi="Times New Roman" w:cs="Times New Roman"/>
          <w:sz w:val="28"/>
          <w:szCs w:val="28"/>
        </w:rPr>
        <w:t>3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C3B9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9879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31D4" w:rsidRPr="00346F31">
        <w:rPr>
          <w:rFonts w:ascii="Times New Roman" w:hAnsi="Times New Roman" w:cs="Times New Roman"/>
          <w:sz w:val="28"/>
          <w:szCs w:val="28"/>
        </w:rPr>
        <w:t>человек)</w:t>
      </w:r>
      <w:r w:rsidR="003C3B9F" w:rsidRPr="00346F31">
        <w:rPr>
          <w:rFonts w:ascii="Times New Roman" w:hAnsi="Times New Roman" w:cs="Times New Roman"/>
          <w:sz w:val="28"/>
          <w:szCs w:val="28"/>
        </w:rPr>
        <w:t>.</w:t>
      </w:r>
      <w:r w:rsidR="003C3B9F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B9F" w:rsidRPr="00346F31">
        <w:rPr>
          <w:rFonts w:ascii="Times New Roman" w:hAnsi="Times New Roman" w:cs="Times New Roman"/>
          <w:sz w:val="28"/>
          <w:szCs w:val="28"/>
        </w:rPr>
        <w:t>Произошло уменьшение численности населения по сравнению с 2023 г</w:t>
      </w:r>
      <w:r w:rsidR="002E2F00" w:rsidRPr="00346F31">
        <w:rPr>
          <w:rFonts w:ascii="Times New Roman" w:hAnsi="Times New Roman" w:cs="Times New Roman"/>
          <w:sz w:val="28"/>
          <w:szCs w:val="28"/>
        </w:rPr>
        <w:t>ода</w:t>
      </w:r>
      <w:r w:rsidR="003C3B9F" w:rsidRPr="00346F31">
        <w:rPr>
          <w:rFonts w:ascii="Times New Roman" w:hAnsi="Times New Roman" w:cs="Times New Roman"/>
          <w:sz w:val="28"/>
          <w:szCs w:val="28"/>
        </w:rPr>
        <w:t xml:space="preserve"> на 233 чел. </w:t>
      </w:r>
      <w:r w:rsidR="002E2F00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данным </w:t>
      </w:r>
      <w:proofErr w:type="spellStart"/>
      <w:r w:rsidR="002E2F00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Архангельскстата</w:t>
      </w:r>
      <w:proofErr w:type="spellEnd"/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202</w:t>
      </w:r>
      <w:r w:rsidR="003C3B9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родилось </w:t>
      </w:r>
      <w:r w:rsidR="002E2F00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 чел.,</w:t>
      </w:r>
      <w:r w:rsidR="00262AA2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умерло 162 чел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62AA2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Естественная убыль населения составила </w:t>
      </w:r>
      <w:r w:rsidR="00262AA2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110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человек,</w:t>
      </w:r>
      <w:r w:rsidR="00E84071" w:rsidRPr="00346F31">
        <w:rPr>
          <w:rFonts w:ascii="Times New Roman" w:hAnsi="Times New Roman" w:cs="Times New Roman"/>
          <w:iCs/>
          <w:sz w:val="28"/>
          <w:szCs w:val="28"/>
        </w:rPr>
        <w:t xml:space="preserve"> что на 14,6% выше соответствующего периода прошлого года</w:t>
      </w:r>
      <w:r w:rsidR="007F07FB" w:rsidRPr="00346F31">
        <w:rPr>
          <w:rFonts w:ascii="Times New Roman" w:hAnsi="Times New Roman" w:cs="Times New Roman"/>
          <w:iCs/>
          <w:sz w:val="28"/>
          <w:szCs w:val="28"/>
        </w:rPr>
        <w:t>.</w:t>
      </w:r>
      <w:r w:rsidR="00E84071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F07FB" w:rsidRPr="00346F31">
        <w:rPr>
          <w:rFonts w:ascii="Times New Roman" w:hAnsi="Times New Roman" w:cs="Times New Roman"/>
          <w:iCs/>
          <w:sz w:val="28"/>
          <w:szCs w:val="28"/>
        </w:rPr>
        <w:t>М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играционная убыль – </w:t>
      </w:r>
      <w:r w:rsidR="00262AA2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</w:t>
      </w:r>
      <w:r w:rsidR="000F31D4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="00262AA2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90E76" w:rsidRPr="00346F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0E76" w:rsidRPr="00346F31">
        <w:rPr>
          <w:rFonts w:ascii="Times New Roman" w:hAnsi="Times New Roman" w:cs="Times New Roman"/>
          <w:sz w:val="28"/>
          <w:szCs w:val="28"/>
        </w:rPr>
        <w:t>(прибыло 360 чел., выбыло 392</w:t>
      </w:r>
      <w:r w:rsidR="002E2F0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290E76" w:rsidRPr="00346F31">
        <w:rPr>
          <w:rFonts w:ascii="Times New Roman" w:hAnsi="Times New Roman" w:cs="Times New Roman"/>
          <w:sz w:val="28"/>
          <w:szCs w:val="28"/>
        </w:rPr>
        <w:t>чел.)</w:t>
      </w:r>
      <w:r w:rsidR="007F07FB" w:rsidRPr="00346F31">
        <w:rPr>
          <w:rFonts w:ascii="Times New Roman" w:hAnsi="Times New Roman" w:cs="Times New Roman"/>
          <w:sz w:val="28"/>
          <w:szCs w:val="28"/>
        </w:rPr>
        <w:t>.</w:t>
      </w:r>
    </w:p>
    <w:p w:rsidR="00735EE6" w:rsidRPr="00346F31" w:rsidRDefault="00735EE6" w:rsidP="000F256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290E76" w:rsidRPr="00346F31" w:rsidRDefault="00290E76" w:rsidP="000F2566">
      <w:pPr>
        <w:pStyle w:val="16"/>
        <w:spacing w:line="0" w:lineRule="atLeast"/>
        <w:outlineLvl w:val="2"/>
        <w:rPr>
          <w:b/>
          <w:sz w:val="28"/>
          <w:szCs w:val="28"/>
        </w:rPr>
      </w:pPr>
      <w:r w:rsidRPr="00346F31">
        <w:rPr>
          <w:b/>
          <w:sz w:val="28"/>
          <w:szCs w:val="28"/>
        </w:rPr>
        <w:t>Информация о естественном движении населения:</w:t>
      </w:r>
    </w:p>
    <w:p w:rsidR="007F07FB" w:rsidRPr="00346F31" w:rsidRDefault="007F07FB" w:rsidP="000F2566">
      <w:pPr>
        <w:pStyle w:val="16"/>
        <w:spacing w:line="0" w:lineRule="atLeast"/>
        <w:outlineLvl w:val="2"/>
        <w:rPr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701"/>
        <w:gridCol w:w="1417"/>
        <w:gridCol w:w="1701"/>
        <w:gridCol w:w="1701"/>
      </w:tblGrid>
      <w:tr w:rsidR="00290E76" w:rsidRPr="00346F31" w:rsidTr="00AB13FE">
        <w:tc>
          <w:tcPr>
            <w:tcW w:w="3119" w:type="dxa"/>
            <w:vMerge w:val="restart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vAlign w:val="center"/>
          </w:tcPr>
          <w:p w:rsidR="00290E76" w:rsidRPr="00346F31" w:rsidRDefault="00290E76" w:rsidP="00AB1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Январь-ноябрь</w:t>
            </w:r>
          </w:p>
        </w:tc>
      </w:tr>
      <w:tr w:rsidR="00290E76" w:rsidRPr="00346F31" w:rsidTr="00AB13FE">
        <w:tc>
          <w:tcPr>
            <w:tcW w:w="3119" w:type="dxa"/>
            <w:vMerge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290E76" w:rsidRPr="00346F31" w:rsidRDefault="00290E76" w:rsidP="00AB13FE">
            <w:pPr>
              <w:pStyle w:val="16"/>
              <w:jc w:val="center"/>
              <w:rPr>
                <w:rStyle w:val="aff5"/>
                <w:rFonts w:ascii="Times New Roman" w:eastAsia="Arial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человек</w:t>
            </w:r>
          </w:p>
        </w:tc>
        <w:tc>
          <w:tcPr>
            <w:tcW w:w="3402" w:type="dxa"/>
            <w:gridSpan w:val="2"/>
          </w:tcPr>
          <w:p w:rsidR="00290E76" w:rsidRPr="00346F31" w:rsidRDefault="00290E76" w:rsidP="00AB13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на 1000 человек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Start"/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proofErr w:type="gramEnd"/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)</w:t>
            </w:r>
          </w:p>
        </w:tc>
      </w:tr>
      <w:tr w:rsidR="00290E76" w:rsidRPr="00346F31" w:rsidTr="00AB13FE">
        <w:tc>
          <w:tcPr>
            <w:tcW w:w="3119" w:type="dxa"/>
            <w:vMerge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90E76" w:rsidRPr="00346F31" w:rsidRDefault="00290E76" w:rsidP="00AB13FE">
            <w:pPr>
              <w:pStyle w:val="16"/>
              <w:ind w:left="-108" w:right="-108"/>
              <w:jc w:val="center"/>
              <w:rPr>
                <w:rStyle w:val="aff5"/>
                <w:rFonts w:ascii="Times New Roman" w:eastAsia="Arial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2024</w:t>
            </w:r>
            <w:r w:rsidR="002E2F00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  <w:vAlign w:val="center"/>
          </w:tcPr>
          <w:p w:rsidR="00290E76" w:rsidRPr="00346F31" w:rsidRDefault="00290E76" w:rsidP="00AB13FE">
            <w:pPr>
              <w:pStyle w:val="16"/>
              <w:ind w:left="-108" w:right="-108"/>
              <w:jc w:val="center"/>
              <w:rPr>
                <w:rStyle w:val="aff5"/>
                <w:rFonts w:ascii="Times New Roman" w:eastAsia="Arial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2023</w:t>
            </w:r>
            <w:r w:rsidR="002E2F00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vAlign w:val="center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2024</w:t>
            </w:r>
            <w:r w:rsidR="002E2F00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  <w:vAlign w:val="center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2023</w:t>
            </w:r>
            <w:r w:rsidR="002E2F00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Родившиеся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7,3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Умершие</w:t>
            </w:r>
            <w:proofErr w:type="gramEnd"/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18,0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в том числе дети</w:t>
            </w:r>
            <w:r w:rsidRPr="00346F31">
              <w:rPr>
                <w:rFonts w:ascii="Times New Roman" w:hAnsi="Times New Roman" w:cs="Times New Roman"/>
                <w:sz w:val="24"/>
                <w:szCs w:val="24"/>
              </w:rPr>
              <w:br/>
              <w:t>в возрасте до 1 года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</w:t>
            </w:r>
          </w:p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прирост, убыль</w:t>
            </w:r>
            <w:proofErr w:type="gramStart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-</w:t>
            </w:r>
            <w:r w:rsidR="00AB13FE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-</w:t>
            </w:r>
            <w:r w:rsidR="00AB13FE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Число браков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6,1</w:t>
            </w:r>
          </w:p>
        </w:tc>
      </w:tr>
      <w:tr w:rsidR="00290E76" w:rsidRPr="00346F31" w:rsidTr="00AB13FE">
        <w:tc>
          <w:tcPr>
            <w:tcW w:w="3119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Число разводов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bottom"/>
          </w:tcPr>
          <w:p w:rsidR="00290E76" w:rsidRPr="00346F31" w:rsidRDefault="00290E76" w:rsidP="00AB13FE">
            <w:pPr>
              <w:spacing w:after="0" w:line="240" w:lineRule="auto"/>
              <w:ind w:left="-108" w:right="-108"/>
              <w:jc w:val="center"/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</w:tr>
    </w:tbl>
    <w:p w:rsidR="00AB13FE" w:rsidRPr="00346F31" w:rsidRDefault="00AB13FE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84" w:rsidRPr="00346F31" w:rsidRDefault="005E6A84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84" w:rsidRPr="00346F31" w:rsidRDefault="005E6A84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84" w:rsidRPr="00346F31" w:rsidRDefault="005E6A84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0E76" w:rsidRPr="00346F31" w:rsidRDefault="00290E76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Миграция населения</w:t>
      </w:r>
    </w:p>
    <w:p w:rsidR="00735EE6" w:rsidRPr="00346F31" w:rsidRDefault="00735EE6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4"/>
        <w:gridCol w:w="993"/>
        <w:gridCol w:w="992"/>
        <w:gridCol w:w="1132"/>
        <w:gridCol w:w="1417"/>
        <w:gridCol w:w="1559"/>
      </w:tblGrid>
      <w:tr w:rsidR="00290E76" w:rsidRPr="00346F31" w:rsidTr="00AB13FE">
        <w:trPr>
          <w:cantSplit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E76" w:rsidRPr="00346F31" w:rsidRDefault="00290E76" w:rsidP="005E6E03">
            <w:pPr>
              <w:pStyle w:val="16"/>
              <w:spacing w:before="20" w:after="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76" w:rsidRPr="00346F31" w:rsidRDefault="00290E76" w:rsidP="005E6E03">
            <w:pPr>
              <w:pStyle w:val="16"/>
              <w:spacing w:before="20" w:after="20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Январь-ноябрь</w:t>
            </w:r>
          </w:p>
        </w:tc>
      </w:tr>
      <w:tr w:rsidR="00290E76" w:rsidRPr="00346F31" w:rsidTr="00AB13FE">
        <w:trPr>
          <w:cantSplit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76" w:rsidRPr="00346F31" w:rsidRDefault="00290E76" w:rsidP="005E6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 xml:space="preserve">число </w:t>
            </w:r>
            <w:r w:rsidRPr="00346F31">
              <w:rPr>
                <w:sz w:val="24"/>
                <w:szCs w:val="24"/>
              </w:rPr>
              <w:br/>
            </w:r>
            <w:proofErr w:type="gramStart"/>
            <w:r w:rsidRPr="00346F31">
              <w:rPr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число</w:t>
            </w:r>
            <w:r w:rsidRPr="00346F31">
              <w:rPr>
                <w:sz w:val="24"/>
                <w:szCs w:val="24"/>
              </w:rPr>
              <w:br/>
            </w:r>
            <w:proofErr w:type="gramStart"/>
            <w:r w:rsidRPr="00346F31">
              <w:rPr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миграционный</w:t>
            </w:r>
            <w:r w:rsidRPr="00346F31">
              <w:rPr>
                <w:sz w:val="24"/>
                <w:szCs w:val="24"/>
              </w:rPr>
              <w:br/>
              <w:t>прирост, убыль</w:t>
            </w:r>
            <w:proofErr w:type="gramStart"/>
            <w:r w:rsidRPr="00346F31">
              <w:rPr>
                <w:sz w:val="24"/>
                <w:szCs w:val="24"/>
              </w:rPr>
              <w:t xml:space="preserve"> (-)</w:t>
            </w:r>
            <w:proofErr w:type="gramEnd"/>
          </w:p>
        </w:tc>
      </w:tr>
      <w:tr w:rsidR="00290E76" w:rsidRPr="00346F31" w:rsidTr="00AB13FE">
        <w:trPr>
          <w:cantSplit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76" w:rsidRPr="00346F31" w:rsidRDefault="00290E76" w:rsidP="005E6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2024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2023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2024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2023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2024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76" w:rsidRPr="00346F31" w:rsidRDefault="00290E76" w:rsidP="00AB13FE">
            <w:pPr>
              <w:pStyle w:val="16"/>
              <w:spacing w:before="20" w:after="20"/>
              <w:ind w:left="34" w:right="-113"/>
              <w:jc w:val="center"/>
              <w:rPr>
                <w:sz w:val="24"/>
                <w:szCs w:val="24"/>
              </w:rPr>
            </w:pPr>
            <w:r w:rsidRPr="00346F31">
              <w:rPr>
                <w:sz w:val="24"/>
                <w:szCs w:val="24"/>
              </w:rPr>
              <w:t>2023</w:t>
            </w:r>
            <w:r w:rsidR="002E2F00" w:rsidRPr="00346F31">
              <w:rPr>
                <w:sz w:val="24"/>
                <w:szCs w:val="24"/>
              </w:rPr>
              <w:t xml:space="preserve"> </w:t>
            </w:r>
            <w:r w:rsidRPr="00346F31">
              <w:rPr>
                <w:sz w:val="24"/>
                <w:szCs w:val="24"/>
              </w:rPr>
              <w:t>г.</w:t>
            </w: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 w:after="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sz w:val="24"/>
                <w:szCs w:val="24"/>
              </w:rPr>
              <w:t>Миграция –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26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99</w:t>
            </w: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 w:after="2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>из нее: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>в пределах России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26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10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1</w:t>
            </w: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/>
              <w:ind w:right="-113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>внутрирегиональная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49</w:t>
            </w: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>межрегиональная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15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  <w:r w:rsidR="00AB13FE"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5</w:t>
            </w: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</w:rPr>
              <w:t>2</w:t>
            </w:r>
          </w:p>
        </w:tc>
      </w:tr>
      <w:tr w:rsidR="00290E76" w:rsidRPr="00346F31" w:rsidTr="00AB13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E76" w:rsidRPr="00346F31" w:rsidRDefault="00290E76" w:rsidP="00AB13FE">
            <w:pPr>
              <w:pStyle w:val="af5"/>
              <w:spacing w:before="2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международная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E76" w:rsidRPr="00346F31" w:rsidRDefault="00290E76" w:rsidP="00AB13FE">
            <w:pPr>
              <w:pStyle w:val="af5"/>
              <w:spacing w:before="20" w:after="20"/>
              <w:ind w:left="34" w:right="12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eastAsia="Arial" w:hAnsi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735EE6" w:rsidRPr="00346F31" w:rsidRDefault="00593106" w:rsidP="00735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46F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90E76" w:rsidRPr="00346F31" w:rsidRDefault="00290E76" w:rsidP="0059310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численности нас</w:t>
      </w:r>
      <w:r w:rsidR="002E2F00" w:rsidRPr="00346F31">
        <w:rPr>
          <w:rFonts w:ascii="Times New Roman" w:hAnsi="Times New Roman" w:cs="Times New Roman"/>
          <w:b/>
          <w:color w:val="000000"/>
          <w:sz w:val="28"/>
          <w:szCs w:val="28"/>
        </w:rPr>
        <w:t>еления по полу на 01.01.2024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3544"/>
        <w:gridCol w:w="1985"/>
        <w:gridCol w:w="1842"/>
      </w:tblGrid>
      <w:tr w:rsidR="00290E76" w:rsidRPr="00346F31" w:rsidTr="00AB13FE">
        <w:trPr>
          <w:trHeight w:val="199"/>
        </w:trPr>
        <w:tc>
          <w:tcPr>
            <w:tcW w:w="2268" w:type="dxa"/>
            <w:vMerge w:val="restart"/>
            <w:vAlign w:val="bottom"/>
          </w:tcPr>
          <w:p w:rsidR="00290E76" w:rsidRPr="00346F31" w:rsidRDefault="00290E76" w:rsidP="00AB13FE">
            <w:pPr>
              <w:tabs>
                <w:tab w:val="left" w:pos="113"/>
                <w:tab w:val="left" w:pos="227"/>
                <w:tab w:val="left" w:pos="340"/>
              </w:tabs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90E76" w:rsidRPr="00346F31" w:rsidRDefault="00290E76" w:rsidP="00AB13FE">
            <w:pPr>
              <w:spacing w:before="20" w:after="0" w:line="18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человек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290E76" w:rsidRPr="00346F31" w:rsidRDefault="00290E76" w:rsidP="00AB13FE">
            <w:pPr>
              <w:spacing w:after="0" w:line="18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</w:tr>
      <w:tr w:rsidR="00290E76" w:rsidRPr="00346F31" w:rsidTr="00AB13FE">
        <w:trPr>
          <w:trHeight w:val="199"/>
        </w:trPr>
        <w:tc>
          <w:tcPr>
            <w:tcW w:w="2268" w:type="dxa"/>
            <w:vMerge/>
            <w:vAlign w:val="bottom"/>
          </w:tcPr>
          <w:p w:rsidR="00290E76" w:rsidRPr="00346F31" w:rsidRDefault="00290E76" w:rsidP="00AB13FE">
            <w:pPr>
              <w:tabs>
                <w:tab w:val="left" w:pos="113"/>
                <w:tab w:val="left" w:pos="227"/>
                <w:tab w:val="left" w:pos="340"/>
              </w:tabs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мужчин</w:t>
            </w:r>
          </w:p>
        </w:tc>
        <w:tc>
          <w:tcPr>
            <w:tcW w:w="1842" w:type="dxa"/>
            <w:vAlign w:val="center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</w:tr>
      <w:tr w:rsidR="00290E76" w:rsidRPr="00346F31" w:rsidTr="00AB13FE">
        <w:trPr>
          <w:trHeight w:val="199"/>
        </w:trPr>
        <w:tc>
          <w:tcPr>
            <w:tcW w:w="2268" w:type="dxa"/>
            <w:vAlign w:val="bottom"/>
          </w:tcPr>
          <w:p w:rsidR="00290E76" w:rsidRPr="00346F31" w:rsidRDefault="00290E76" w:rsidP="00AB13FE">
            <w:pPr>
              <w:tabs>
                <w:tab w:val="left" w:pos="113"/>
                <w:tab w:val="left" w:pos="227"/>
                <w:tab w:val="left" w:pos="340"/>
              </w:tabs>
              <w:spacing w:before="20" w:after="0"/>
              <w:ind w:lef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/>
                <w:sz w:val="24"/>
                <w:szCs w:val="24"/>
              </w:rPr>
              <w:t>Ленский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9646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before="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4454</w:t>
            </w:r>
          </w:p>
        </w:tc>
        <w:tc>
          <w:tcPr>
            <w:tcW w:w="1842" w:type="dxa"/>
            <w:vAlign w:val="bottom"/>
          </w:tcPr>
          <w:p w:rsidR="00290E76" w:rsidRPr="00346F31" w:rsidRDefault="00290E76" w:rsidP="00AB13FE">
            <w:pPr>
              <w:spacing w:before="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5192</w:t>
            </w:r>
          </w:p>
        </w:tc>
      </w:tr>
      <w:tr w:rsidR="00290E76" w:rsidRPr="00346F31" w:rsidTr="00AB13FE">
        <w:trPr>
          <w:trHeight w:val="199"/>
        </w:trPr>
        <w:tc>
          <w:tcPr>
            <w:tcW w:w="2268" w:type="dxa"/>
            <w:vAlign w:val="bottom"/>
          </w:tcPr>
          <w:p w:rsidR="00290E76" w:rsidRPr="00346F31" w:rsidRDefault="00290E76" w:rsidP="00AB13FE">
            <w:pPr>
              <w:tabs>
                <w:tab w:val="left" w:pos="113"/>
                <w:tab w:val="left" w:pos="227"/>
                <w:tab w:val="left" w:pos="340"/>
              </w:tabs>
              <w:spacing w:after="0"/>
              <w:ind w:left="-57" w:right="-57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городское население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3872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1849</w:t>
            </w:r>
          </w:p>
        </w:tc>
        <w:tc>
          <w:tcPr>
            <w:tcW w:w="1842" w:type="dxa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90E76" w:rsidRPr="00346F31" w:rsidTr="00AB13FE">
        <w:trPr>
          <w:trHeight w:val="199"/>
        </w:trPr>
        <w:tc>
          <w:tcPr>
            <w:tcW w:w="2268" w:type="dxa"/>
            <w:vAlign w:val="bottom"/>
          </w:tcPr>
          <w:p w:rsidR="00290E76" w:rsidRPr="00346F31" w:rsidRDefault="00290E76" w:rsidP="00AB13FE">
            <w:pPr>
              <w:tabs>
                <w:tab w:val="left" w:pos="113"/>
                <w:tab w:val="left" w:pos="227"/>
                <w:tab w:val="left" w:pos="340"/>
              </w:tabs>
              <w:spacing w:after="0"/>
              <w:ind w:left="-57" w:right="-57"/>
              <w:rPr>
                <w:rStyle w:val="aff5"/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Style w:val="aff5"/>
                <w:rFonts w:ascii="Times New Roman" w:hAnsi="Times New Roman" w:cs="Times New Roman"/>
                <w:sz w:val="24"/>
                <w:szCs w:val="24"/>
              </w:rPr>
              <w:t>сельское население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5774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  <w:tc>
          <w:tcPr>
            <w:tcW w:w="1842" w:type="dxa"/>
            <w:vAlign w:val="bottom"/>
          </w:tcPr>
          <w:p w:rsidR="00290E76" w:rsidRPr="00346F31" w:rsidRDefault="00290E76" w:rsidP="00AB13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3169</w:t>
            </w:r>
          </w:p>
        </w:tc>
      </w:tr>
    </w:tbl>
    <w:p w:rsidR="00AB13FE" w:rsidRPr="00346F31" w:rsidRDefault="00AB13FE" w:rsidP="00AB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E76" w:rsidRPr="00346F31" w:rsidRDefault="00290E76" w:rsidP="00346F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Численность населения в трудоспособном возрасте (на 01.01.2024) – 5073 чел.</w:t>
      </w:r>
    </w:p>
    <w:p w:rsidR="0066247C" w:rsidRPr="00346F31" w:rsidRDefault="0066247C" w:rsidP="00290E7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16"/>
        </w:rPr>
      </w:pPr>
    </w:p>
    <w:p w:rsidR="002E2F00" w:rsidRPr="00346F31" w:rsidRDefault="000F31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 xml:space="preserve">РАЗВИТИЕ ЭКОНОМИЧЕСКОГО ПОТЕНЦИАЛА </w:t>
      </w:r>
    </w:p>
    <w:p w:rsidR="00147D62" w:rsidRPr="00346F31" w:rsidRDefault="00563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ЛЕНСКОГО</w:t>
      </w:r>
      <w:r w:rsidR="000F31D4" w:rsidRPr="00346F3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16"/>
        </w:rPr>
      </w:pPr>
    </w:p>
    <w:p w:rsidR="00147D62" w:rsidRPr="00346F31" w:rsidRDefault="000F31D4" w:rsidP="00AB13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Проектная</w:t>
      </w:r>
      <w:r w:rsidRPr="00346F3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деятельность</w:t>
      </w:r>
    </w:p>
    <w:p w:rsidR="00D90374" w:rsidRPr="00346F31" w:rsidRDefault="00D90374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создать условия для комфортного проживания граждан </w:t>
      </w:r>
      <w:r w:rsidR="00EF66D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при условии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</w:t>
      </w:r>
      <w:r w:rsidR="00EF66D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</w:t>
      </w:r>
      <w:r w:rsidR="00EF66D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и федерального бюджетов, а также иных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источников.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Ленский район активно участвует в реализации национальных проектов, федеральных и региональных государственных программ и с каждым годом это участие увеличивается.</w:t>
      </w:r>
    </w:p>
    <w:p w:rsidR="00147D62" w:rsidRPr="00346F31" w:rsidRDefault="000F31D4" w:rsidP="00AB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</w:t>
      </w:r>
      <w:r w:rsidR="0056336E" w:rsidRPr="00346F31">
        <w:rPr>
          <w:rFonts w:ascii="Times New Roman" w:hAnsi="Times New Roman" w:cs="Times New Roman"/>
          <w:sz w:val="28"/>
          <w:szCs w:val="28"/>
        </w:rPr>
        <w:t xml:space="preserve">4 </w:t>
      </w:r>
      <w:r w:rsidRPr="00346F31">
        <w:rPr>
          <w:rFonts w:ascii="Times New Roman" w:hAnsi="Times New Roman" w:cs="Times New Roman"/>
          <w:sz w:val="28"/>
          <w:szCs w:val="28"/>
        </w:rPr>
        <w:t xml:space="preserve">году </w:t>
      </w:r>
      <w:r w:rsidR="0056336E" w:rsidRPr="00346F31">
        <w:rPr>
          <w:rFonts w:ascii="Times New Roman" w:hAnsi="Times New Roman" w:cs="Times New Roman"/>
          <w:sz w:val="28"/>
          <w:szCs w:val="28"/>
        </w:rPr>
        <w:t>Ленский</w:t>
      </w:r>
      <w:r w:rsidRPr="00346F31">
        <w:rPr>
          <w:rFonts w:ascii="Times New Roman" w:hAnsi="Times New Roman" w:cs="Times New Roman"/>
          <w:sz w:val="28"/>
          <w:szCs w:val="28"/>
        </w:rPr>
        <w:t xml:space="preserve"> район принимал участие в </w:t>
      </w:r>
      <w:r w:rsidR="0056336E" w:rsidRPr="00346F31">
        <w:rPr>
          <w:rFonts w:ascii="Times New Roman" w:hAnsi="Times New Roman" w:cs="Times New Roman"/>
          <w:b/>
          <w:sz w:val="28"/>
          <w:szCs w:val="28"/>
        </w:rPr>
        <w:t>8</w:t>
      </w:r>
      <w:r w:rsidRPr="00346F31">
        <w:rPr>
          <w:rFonts w:ascii="Times New Roman" w:hAnsi="Times New Roman" w:cs="Times New Roman"/>
          <w:b/>
          <w:sz w:val="28"/>
          <w:szCs w:val="28"/>
        </w:rPr>
        <w:t xml:space="preserve"> национальных проектах</w:t>
      </w:r>
      <w:r w:rsidR="00264439" w:rsidRPr="00346F31">
        <w:rPr>
          <w:rFonts w:ascii="Times New Roman" w:hAnsi="Times New Roman" w:cs="Times New Roman"/>
          <w:sz w:val="28"/>
          <w:szCs w:val="28"/>
        </w:rPr>
        <w:t>:</w:t>
      </w:r>
    </w:p>
    <w:p w:rsidR="00147D62" w:rsidRPr="00346F31" w:rsidRDefault="000F31D4" w:rsidP="00AB13FE">
      <w:pPr>
        <w:pStyle w:val="af1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Национальный проект «</w:t>
      </w:r>
      <w:r w:rsidR="00C442C2"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Жилье и городская среда</w:t>
      </w: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</w:p>
    <w:p w:rsidR="00081D4B" w:rsidRPr="00346F31" w:rsidRDefault="00D90374" w:rsidP="00AB13FE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важным для района остается решение вопроса по расселению и сносу ветхого жилья.</w:t>
      </w:r>
      <w:r w:rsidR="00F2786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D4B" w:rsidRPr="00346F31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района </w:t>
      </w:r>
      <w:r w:rsidR="00E47801" w:rsidRPr="00346F31">
        <w:rPr>
          <w:rFonts w:ascii="Times New Roman" w:hAnsi="Times New Roman" w:cs="Times New Roman"/>
          <w:sz w:val="28"/>
          <w:szCs w:val="28"/>
        </w:rPr>
        <w:t>признаны аварийными</w:t>
      </w:r>
      <w:r w:rsidR="00081D4B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E47801" w:rsidRPr="00346F31">
        <w:rPr>
          <w:rFonts w:ascii="Times New Roman" w:hAnsi="Times New Roman" w:cs="Times New Roman"/>
          <w:sz w:val="28"/>
          <w:szCs w:val="28"/>
        </w:rPr>
        <w:t>144</w:t>
      </w:r>
      <w:r w:rsidR="00081D4B" w:rsidRPr="00346F31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E47801" w:rsidRPr="00346F31">
        <w:rPr>
          <w:rFonts w:ascii="Times New Roman" w:hAnsi="Times New Roman" w:cs="Times New Roman"/>
          <w:sz w:val="28"/>
          <w:szCs w:val="28"/>
        </w:rPr>
        <w:t>а</w:t>
      </w:r>
      <w:r w:rsidR="003D6A01" w:rsidRPr="00346F31">
        <w:rPr>
          <w:rFonts w:ascii="Times New Roman" w:hAnsi="Times New Roman" w:cs="Times New Roman"/>
          <w:sz w:val="28"/>
          <w:szCs w:val="28"/>
        </w:rPr>
        <w:t>,</w:t>
      </w:r>
      <w:r w:rsidR="00081D4B" w:rsidRPr="00346F31">
        <w:rPr>
          <w:rFonts w:ascii="Times New Roman" w:hAnsi="Times New Roman" w:cs="Times New Roman"/>
          <w:sz w:val="28"/>
          <w:szCs w:val="28"/>
        </w:rPr>
        <w:t xml:space="preserve"> подлежащих сносу и расселению, в которых проживает </w:t>
      </w:r>
      <w:r w:rsidR="00E47801" w:rsidRPr="00346F31">
        <w:rPr>
          <w:rFonts w:ascii="Times New Roman" w:hAnsi="Times New Roman" w:cs="Times New Roman"/>
          <w:sz w:val="28"/>
          <w:szCs w:val="28"/>
        </w:rPr>
        <w:t>767</w:t>
      </w:r>
      <w:r w:rsidR="00081D4B" w:rsidRPr="00346F3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81D4B" w:rsidRPr="00346F31" w:rsidRDefault="00081D4B" w:rsidP="00AB13FE">
      <w:pPr>
        <w:pStyle w:val="af3"/>
        <w:spacing w:after="0" w:line="0" w:lineRule="atLeast"/>
        <w:ind w:right="-1" w:firstLine="567"/>
        <w:jc w:val="both"/>
        <w:rPr>
          <w:sz w:val="28"/>
          <w:szCs w:val="28"/>
        </w:rPr>
      </w:pPr>
      <w:proofErr w:type="gramStart"/>
      <w:r w:rsidRPr="00346F31">
        <w:rPr>
          <w:sz w:val="28"/>
          <w:szCs w:val="28"/>
        </w:rPr>
        <w:t>В целях включения района в новую региональную адресную программу по переселению граждан из аварийного жилищного фонда выполнены работы по подготовке</w:t>
      </w:r>
      <w:proofErr w:type="gramEnd"/>
      <w:r w:rsidRPr="00346F31">
        <w:rPr>
          <w:sz w:val="28"/>
          <w:szCs w:val="28"/>
        </w:rPr>
        <w:t xml:space="preserve"> обоснования инвестиций и проведению его технологического и ценового аудита в отношении проектирования, </w:t>
      </w:r>
      <w:r w:rsidRPr="00346F31">
        <w:rPr>
          <w:sz w:val="28"/>
          <w:szCs w:val="28"/>
        </w:rPr>
        <w:lastRenderedPageBreak/>
        <w:t xml:space="preserve">строительства и ввода в эксплуатацию объектов капитального строительства: </w:t>
      </w:r>
      <w:proofErr w:type="gramStart"/>
      <w:r w:rsidRPr="00346F31">
        <w:rPr>
          <w:sz w:val="28"/>
          <w:szCs w:val="28"/>
        </w:rPr>
        <w:t>«Многоквартирный жилой дом по ул. Маяковского, д. 23 в с. Яренске Ленского района Архангельской области» и «Многоквартирный жилой дом по ул. Маяковского, д. 25 в с. Яренске Ленского района Архангельской области».</w:t>
      </w:r>
      <w:proofErr w:type="gramEnd"/>
    </w:p>
    <w:p w:rsidR="00081D4B" w:rsidRPr="00346F31" w:rsidRDefault="00BC408F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проекта в 2024</w:t>
      </w:r>
      <w:r w:rsidR="00AB13F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B13F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217A6" w:rsidRPr="00346F31" w:rsidRDefault="001217A6" w:rsidP="00AB13FE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13F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приобретено 1 жилое помещение в целях дальнейшего предоставления их гражданам, переселяемым из </w:t>
      </w:r>
      <w:r w:rsidR="00AB13F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многоквартирных домов;</w:t>
      </w:r>
    </w:p>
    <w:p w:rsidR="00264439" w:rsidRPr="00346F31" w:rsidRDefault="00264439" w:rsidP="00AB13FE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- 2 собственника аварийных домов получили денежную компенсацию.</w:t>
      </w:r>
    </w:p>
    <w:p w:rsidR="007772AD" w:rsidRPr="00346F31" w:rsidRDefault="007772AD" w:rsidP="00AB13FE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Активизирована работа по сносу расселенных домов, в 2024 году демонтировано 4 таких МКД.</w:t>
      </w:r>
    </w:p>
    <w:p w:rsidR="00D75B00" w:rsidRDefault="00BC408F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актуальных вопросов был и остается вопрос благоустройства. Совместная работа администрации района и всех неравнодушных жителей позволила в 2024 году продолжить успешную эффективную работу по благоустройству общественных территорий.</w:t>
      </w:r>
      <w:r w:rsidR="00AB13F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проекта</w:t>
      </w:r>
      <w:r w:rsidR="00D75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«Формирование комфортной городской среды»</w:t>
      </w:r>
      <w:r w:rsidR="00D75B00" w:rsidRPr="00735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продолжена работа по благоустройству</w:t>
      </w:r>
      <w:r w:rsidR="00CF0D1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бщественной территории </w:t>
      </w: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Яренск по ул.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Покровских.</w:t>
      </w:r>
      <w:r w:rsidR="003551D9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7D62" w:rsidRPr="00346F31" w:rsidRDefault="000F31D4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Национальный проект «Образование»:</w:t>
      </w:r>
    </w:p>
    <w:p w:rsidR="00147D62" w:rsidRPr="00346F31" w:rsidRDefault="000F31D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–</w:t>
      </w:r>
      <w:r w:rsidR="00BD2BEB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«Современная школа».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</w:t>
      </w:r>
      <w:r w:rsidR="00264439" w:rsidRPr="00346F31">
        <w:rPr>
          <w:rFonts w:ascii="Times New Roman" w:hAnsi="Times New Roman" w:cs="Times New Roman"/>
          <w:sz w:val="28"/>
          <w:szCs w:val="28"/>
        </w:rPr>
        <w:t>6</w:t>
      </w:r>
      <w:r w:rsidRPr="00346F31">
        <w:rPr>
          <w:rFonts w:ascii="Times New Roman" w:hAnsi="Times New Roman" w:cs="Times New Roman"/>
          <w:sz w:val="28"/>
          <w:szCs w:val="28"/>
        </w:rPr>
        <w:t xml:space="preserve"> школах района </w:t>
      </w:r>
      <w:r w:rsidR="003D6A01" w:rsidRPr="00346F31">
        <w:rPr>
          <w:rFonts w:ascii="Times New Roman" w:hAnsi="Times New Roman" w:cs="Times New Roman"/>
          <w:sz w:val="28"/>
          <w:szCs w:val="28"/>
        </w:rPr>
        <w:t>(</w:t>
      </w:r>
      <w:r w:rsidR="006360D8" w:rsidRPr="00346F31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6360D8" w:rsidRPr="00346F31">
        <w:rPr>
          <w:rFonts w:ascii="Times New Roman" w:hAnsi="Times New Roman" w:cs="Times New Roman"/>
          <w:sz w:val="28"/>
          <w:szCs w:val="28"/>
        </w:rPr>
        <w:t>Яренская</w:t>
      </w:r>
      <w:proofErr w:type="spellEnd"/>
      <w:r w:rsidR="006360D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средняя школа</w:t>
      </w:r>
      <w:r w:rsidR="006360D8" w:rsidRPr="00346F31">
        <w:rPr>
          <w:rFonts w:ascii="Times New Roman" w:hAnsi="Times New Roman" w:cs="Times New Roman"/>
          <w:sz w:val="28"/>
          <w:szCs w:val="28"/>
        </w:rPr>
        <w:t>», МБОУ «</w:t>
      </w:r>
      <w:proofErr w:type="spellStart"/>
      <w:r w:rsidR="006360D8" w:rsidRPr="00346F31">
        <w:rPr>
          <w:rFonts w:ascii="Times New Roman" w:hAnsi="Times New Roman" w:cs="Times New Roman"/>
          <w:sz w:val="28"/>
          <w:szCs w:val="28"/>
        </w:rPr>
        <w:t>Сойгинская</w:t>
      </w:r>
      <w:proofErr w:type="spellEnd"/>
      <w:r w:rsidR="006360D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средняя школа</w:t>
      </w:r>
      <w:r w:rsidR="00730310" w:rsidRPr="00346F31">
        <w:rPr>
          <w:rFonts w:ascii="Times New Roman" w:hAnsi="Times New Roman" w:cs="Times New Roman"/>
          <w:sz w:val="28"/>
          <w:szCs w:val="28"/>
        </w:rPr>
        <w:t>», МБОУ</w:t>
      </w:r>
      <w:r w:rsidR="006360D8" w:rsidRPr="00346F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360D8" w:rsidRPr="00346F31">
        <w:rPr>
          <w:rFonts w:ascii="Times New Roman" w:hAnsi="Times New Roman" w:cs="Times New Roman"/>
          <w:sz w:val="28"/>
          <w:szCs w:val="28"/>
        </w:rPr>
        <w:t>Козьминская</w:t>
      </w:r>
      <w:proofErr w:type="spellEnd"/>
      <w:r w:rsidR="006360D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средняя школа</w:t>
      </w:r>
      <w:r w:rsidR="006360D8" w:rsidRPr="00346F31">
        <w:rPr>
          <w:rFonts w:ascii="Times New Roman" w:hAnsi="Times New Roman" w:cs="Times New Roman"/>
          <w:sz w:val="28"/>
          <w:szCs w:val="28"/>
        </w:rPr>
        <w:t>», МБОУ «</w:t>
      </w:r>
      <w:proofErr w:type="spellStart"/>
      <w:r w:rsidR="006360D8" w:rsidRPr="00346F31">
        <w:rPr>
          <w:rFonts w:ascii="Times New Roman" w:hAnsi="Times New Roman" w:cs="Times New Roman"/>
          <w:sz w:val="28"/>
          <w:szCs w:val="28"/>
        </w:rPr>
        <w:t>Урдомская</w:t>
      </w:r>
      <w:proofErr w:type="spellEnd"/>
      <w:r w:rsidR="006360D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средняя школа</w:t>
      </w:r>
      <w:r w:rsidR="006360D8" w:rsidRPr="00346F31">
        <w:rPr>
          <w:rFonts w:ascii="Times New Roman" w:hAnsi="Times New Roman" w:cs="Times New Roman"/>
          <w:sz w:val="28"/>
          <w:szCs w:val="28"/>
        </w:rPr>
        <w:t>»,</w:t>
      </w:r>
      <w:r w:rsidR="0073031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6360D8" w:rsidRPr="00346F31">
        <w:rPr>
          <w:rFonts w:ascii="Times New Roman" w:hAnsi="Times New Roman" w:cs="Times New Roman"/>
          <w:sz w:val="28"/>
          <w:szCs w:val="28"/>
        </w:rPr>
        <w:t xml:space="preserve">МБОУ «Ленская </w:t>
      </w:r>
      <w:r w:rsidR="00BD2BEB" w:rsidRPr="00346F31">
        <w:rPr>
          <w:rFonts w:ascii="Times New Roman" w:hAnsi="Times New Roman" w:cs="Times New Roman"/>
          <w:sz w:val="28"/>
          <w:szCs w:val="28"/>
        </w:rPr>
        <w:t>средняя школа</w:t>
      </w:r>
      <w:r w:rsidR="006360D8" w:rsidRPr="00346F3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6360D8" w:rsidRPr="00346F31">
        <w:rPr>
          <w:rFonts w:ascii="Times New Roman" w:hAnsi="Times New Roman" w:cs="Times New Roman"/>
          <w:sz w:val="28"/>
          <w:szCs w:val="28"/>
        </w:rPr>
        <w:t>Иртовская</w:t>
      </w:r>
      <w:proofErr w:type="spellEnd"/>
      <w:r w:rsidR="006360D8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основная школа</w:t>
      </w:r>
      <w:r w:rsidR="006360D8" w:rsidRPr="00346F31">
        <w:rPr>
          <w:rFonts w:ascii="Times New Roman" w:hAnsi="Times New Roman" w:cs="Times New Roman"/>
          <w:sz w:val="28"/>
          <w:szCs w:val="28"/>
        </w:rPr>
        <w:t>»</w:t>
      </w:r>
      <w:r w:rsidR="003D6A01" w:rsidRPr="00346F31">
        <w:rPr>
          <w:rFonts w:ascii="Times New Roman" w:hAnsi="Times New Roman" w:cs="Times New Roman"/>
          <w:sz w:val="28"/>
          <w:szCs w:val="28"/>
        </w:rPr>
        <w:t xml:space="preserve">) </w:t>
      </w:r>
      <w:r w:rsidRPr="00346F31">
        <w:rPr>
          <w:rFonts w:ascii="Times New Roman" w:hAnsi="Times New Roman" w:cs="Times New Roman"/>
          <w:sz w:val="28"/>
          <w:szCs w:val="28"/>
        </w:rPr>
        <w:t xml:space="preserve">открыты центры образования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технологической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направленностей «Точка</w:t>
      </w:r>
      <w:r w:rsidR="006360D8" w:rsidRPr="00346F31">
        <w:rPr>
          <w:rFonts w:ascii="Times New Roman" w:hAnsi="Times New Roman" w:cs="Times New Roman"/>
          <w:sz w:val="28"/>
          <w:szCs w:val="28"/>
        </w:rPr>
        <w:t xml:space="preserve"> роста</w:t>
      </w:r>
      <w:r w:rsidRPr="00346F31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51573D" w:rsidRPr="00346F31" w:rsidRDefault="000F31D4" w:rsidP="00D4210E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– 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="00BD2BEB" w:rsidRPr="00346F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«Успех каждого ребенка».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202</w:t>
      </w:r>
      <w:r w:rsidR="006360D8" w:rsidRPr="00346F31">
        <w:rPr>
          <w:rFonts w:ascii="Times New Roman" w:hAnsi="Times New Roman" w:cs="Times New Roman"/>
          <w:sz w:val="28"/>
          <w:szCs w:val="28"/>
        </w:rPr>
        <w:t>4</w:t>
      </w:r>
      <w:r w:rsidRPr="00346F31">
        <w:rPr>
          <w:rFonts w:ascii="Times New Roman" w:hAnsi="Times New Roman" w:cs="Times New Roman"/>
          <w:sz w:val="28"/>
          <w:szCs w:val="28"/>
        </w:rPr>
        <w:t xml:space="preserve"> году продолжилась реализация программы дополнительного образования детей и молодежи «Успех каждого ребенка» на базе </w:t>
      </w:r>
      <w:r w:rsidR="006360D8" w:rsidRPr="00346F31">
        <w:rPr>
          <w:rFonts w:ascii="Times New Roman" w:hAnsi="Times New Roman" w:cs="Times New Roman"/>
          <w:sz w:val="28"/>
          <w:szCs w:val="28"/>
        </w:rPr>
        <w:t>МБОУ ДОД «К</w:t>
      </w:r>
      <w:r w:rsidR="00BD2BEB" w:rsidRPr="00346F31">
        <w:rPr>
          <w:rFonts w:ascii="Times New Roman" w:hAnsi="Times New Roman" w:cs="Times New Roman"/>
          <w:sz w:val="28"/>
          <w:szCs w:val="28"/>
        </w:rPr>
        <w:t>омплексный центр дополнительного образования</w:t>
      </w:r>
      <w:r w:rsidR="006360D8" w:rsidRPr="00346F31">
        <w:rPr>
          <w:rFonts w:ascii="Times New Roman" w:hAnsi="Times New Roman" w:cs="Times New Roman"/>
          <w:sz w:val="28"/>
          <w:szCs w:val="28"/>
        </w:rPr>
        <w:t>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рамках указанного проекта</w:t>
      </w:r>
      <w:r w:rsidR="00730310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D2BEB" w:rsidRPr="00346F31">
        <w:rPr>
          <w:rFonts w:ascii="Times New Roman" w:hAnsi="Times New Roman" w:cs="Times New Roman"/>
          <w:sz w:val="28"/>
          <w:szCs w:val="28"/>
        </w:rPr>
        <w:t>закуплено необходимое оборудование для кружка</w:t>
      </w:r>
      <w:r w:rsidR="00BD2BEB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естественнонаучной направленности «Юный эколог», а также два комплекса для групповых з</w:t>
      </w:r>
      <w:r w:rsidR="003D6A01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(с подвижным стеллажом) </w:t>
      </w:r>
      <w:r w:rsidR="00BD2BEB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кружка физкультурно-спортивной направленности «Старт5+», что позволило </w:t>
      </w:r>
      <w:r w:rsidR="0073031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 w:rsidR="00BD2BEB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73031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новых мест </w:t>
      </w:r>
      <w:r w:rsidR="0051573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3031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</w:t>
      </w:r>
      <w:r w:rsidR="0051573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района;</w:t>
      </w:r>
    </w:p>
    <w:p w:rsidR="00AF197A" w:rsidRPr="00346F31" w:rsidRDefault="000F31D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– 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="00825834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«Цифровая образовательная среда».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51573D" w:rsidRPr="00346F31">
        <w:rPr>
          <w:rFonts w:ascii="Times New Roman" w:hAnsi="Times New Roman" w:cs="Times New Roman"/>
          <w:sz w:val="28"/>
          <w:szCs w:val="28"/>
        </w:rPr>
        <w:t>В рамках реализации программы т</w:t>
      </w:r>
      <w:r w:rsidR="00AF197A" w:rsidRPr="00346F31">
        <w:rPr>
          <w:rFonts w:ascii="Times New Roman" w:hAnsi="Times New Roman" w:cs="Times New Roman"/>
          <w:sz w:val="28"/>
          <w:szCs w:val="28"/>
        </w:rPr>
        <w:t xml:space="preserve">ри школы района </w:t>
      </w:r>
      <w:r w:rsidR="0051573D" w:rsidRPr="00346F31">
        <w:rPr>
          <w:rFonts w:ascii="Times New Roman" w:hAnsi="Times New Roman" w:cs="Times New Roman"/>
          <w:sz w:val="28"/>
          <w:szCs w:val="28"/>
        </w:rPr>
        <w:t>(МБОУ «</w:t>
      </w:r>
      <w:proofErr w:type="spellStart"/>
      <w:r w:rsidR="0051573D" w:rsidRPr="00346F31">
        <w:rPr>
          <w:rFonts w:ascii="Times New Roman" w:hAnsi="Times New Roman" w:cs="Times New Roman"/>
          <w:sz w:val="28"/>
          <w:szCs w:val="28"/>
        </w:rPr>
        <w:t>Яренская</w:t>
      </w:r>
      <w:proofErr w:type="spellEnd"/>
      <w:r w:rsidR="0051573D" w:rsidRPr="00346F31">
        <w:rPr>
          <w:rFonts w:ascii="Times New Roman" w:hAnsi="Times New Roman" w:cs="Times New Roman"/>
          <w:sz w:val="28"/>
          <w:szCs w:val="28"/>
        </w:rPr>
        <w:t xml:space="preserve"> СШ», МБОУ «</w:t>
      </w:r>
      <w:proofErr w:type="spellStart"/>
      <w:r w:rsidR="0051573D" w:rsidRPr="00346F31">
        <w:rPr>
          <w:rFonts w:ascii="Times New Roman" w:hAnsi="Times New Roman" w:cs="Times New Roman"/>
          <w:sz w:val="28"/>
          <w:szCs w:val="28"/>
        </w:rPr>
        <w:t>Сойгинская</w:t>
      </w:r>
      <w:proofErr w:type="spellEnd"/>
      <w:r w:rsidR="0051573D" w:rsidRPr="00346F31">
        <w:rPr>
          <w:rFonts w:ascii="Times New Roman" w:hAnsi="Times New Roman" w:cs="Times New Roman"/>
          <w:sz w:val="28"/>
          <w:szCs w:val="28"/>
        </w:rPr>
        <w:t xml:space="preserve"> СШ», МБОУ «</w:t>
      </w:r>
      <w:proofErr w:type="spellStart"/>
      <w:r w:rsidR="0051573D" w:rsidRPr="00346F31">
        <w:rPr>
          <w:rFonts w:ascii="Times New Roman" w:hAnsi="Times New Roman" w:cs="Times New Roman"/>
          <w:sz w:val="28"/>
          <w:szCs w:val="28"/>
        </w:rPr>
        <w:t>Урдомская</w:t>
      </w:r>
      <w:proofErr w:type="spellEnd"/>
      <w:r w:rsidR="0051573D" w:rsidRPr="00346F31">
        <w:rPr>
          <w:rFonts w:ascii="Times New Roman" w:hAnsi="Times New Roman" w:cs="Times New Roman"/>
          <w:sz w:val="28"/>
          <w:szCs w:val="28"/>
        </w:rPr>
        <w:t xml:space="preserve"> СШ») </w:t>
      </w:r>
      <w:r w:rsidRPr="00346F31">
        <w:rPr>
          <w:rFonts w:ascii="Times New Roman" w:hAnsi="Times New Roman" w:cs="Times New Roman"/>
          <w:sz w:val="28"/>
          <w:szCs w:val="28"/>
        </w:rPr>
        <w:t>обеспечены современным компьютерным оборудованием (</w:t>
      </w:r>
      <w:r w:rsidR="0051573D" w:rsidRPr="00346F31">
        <w:rPr>
          <w:rFonts w:ascii="Times New Roman" w:hAnsi="Times New Roman" w:cs="Times New Roman"/>
          <w:sz w:val="28"/>
          <w:szCs w:val="28"/>
        </w:rPr>
        <w:t xml:space="preserve">закуплены </w:t>
      </w:r>
      <w:r w:rsidRPr="00346F31">
        <w:rPr>
          <w:rFonts w:ascii="Times New Roman" w:hAnsi="Times New Roman" w:cs="Times New Roman"/>
          <w:sz w:val="28"/>
          <w:szCs w:val="28"/>
        </w:rPr>
        <w:t>ноутбуки и компьютерные мыши)</w:t>
      </w:r>
      <w:r w:rsidR="0051573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147D62" w:rsidRPr="00346F31" w:rsidRDefault="000F31D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– 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="0051573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«Социальная активность».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Продолжается информационная и рекламная кампания по привлечению молодежи в добровольчество (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) путем размещения материалов о проводимых мероприятиях в сети «Интернет», </w:t>
      </w:r>
      <w:r w:rsidR="00AF197A" w:rsidRPr="00346F31">
        <w:rPr>
          <w:rFonts w:ascii="Times New Roman" w:hAnsi="Times New Roman" w:cs="Times New Roman"/>
          <w:sz w:val="28"/>
          <w:szCs w:val="28"/>
        </w:rPr>
        <w:t xml:space="preserve">в </w:t>
      </w:r>
      <w:r w:rsidRPr="00346F31">
        <w:rPr>
          <w:rFonts w:ascii="Times New Roman" w:hAnsi="Times New Roman" w:cs="Times New Roman"/>
          <w:sz w:val="28"/>
          <w:szCs w:val="28"/>
        </w:rPr>
        <w:t>социальной сети</w:t>
      </w:r>
      <w:r w:rsidR="00AF197A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», а также на официальных страницах общеобразовательных учреждений; </w:t>
      </w:r>
    </w:p>
    <w:p w:rsidR="006D2330" w:rsidRPr="00346F31" w:rsidRDefault="000F31D4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– 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="0051573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«Патриотическое воспитание граждан РФ».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6A7384" w:rsidRPr="00346F31">
        <w:rPr>
          <w:rFonts w:ascii="Times New Roman" w:hAnsi="Times New Roman" w:cs="Times New Roman"/>
          <w:color w:val="000000"/>
          <w:sz w:val="28"/>
          <w:szCs w:val="28"/>
        </w:rPr>
        <w:t>Отдел образования совместно с отделом по вопросам молодежи, спорта, НКО, культуры и туризма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вед</w:t>
      </w:r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>ут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работу</w:t>
      </w:r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>межпоколенческому</w:t>
      </w:r>
      <w:proofErr w:type="spellEnd"/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</w:t>
      </w:r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, укреплени</w:t>
      </w:r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и повышени</w:t>
      </w:r>
      <w:r w:rsidR="0051573D" w:rsidRPr="00346F3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статуса семьи, организуют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работу по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военно-патриотическо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молодежи, формировани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ценностей здорового образа жизни и профилактики негативных явлений в молодежной среде, 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3D6A01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звитию волонтерского движения, 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трудоустройств</w:t>
      </w:r>
      <w:r w:rsidR="00C02217" w:rsidRPr="00346F31">
        <w:rPr>
          <w:rFonts w:ascii="Times New Roman" w:hAnsi="Times New Roman" w:cs="Times New Roman"/>
          <w:color w:val="000000"/>
          <w:sz w:val="28"/>
          <w:szCs w:val="28"/>
        </w:rPr>
        <w:t>у и занятости молодежи</w:t>
      </w:r>
      <w:r w:rsidR="006D2330" w:rsidRPr="00346F31">
        <w:rPr>
          <w:rFonts w:ascii="Times New Roman" w:hAnsi="Times New Roman" w:cs="Times New Roman"/>
          <w:color w:val="000000"/>
          <w:sz w:val="28"/>
          <w:szCs w:val="28"/>
        </w:rPr>
        <w:t>. В 5 школах района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введены должности советников директора по воспитанию и взаимодействию с детскими общественными объедин</w:t>
      </w:r>
      <w:r w:rsidR="003D6A01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ениями, на оплату труда которых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3D6A01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областного бюджетов выделено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1932,0 тыс. рублей.</w:t>
      </w:r>
    </w:p>
    <w:p w:rsidR="00147D62" w:rsidRPr="00346F31" w:rsidRDefault="000F31D4" w:rsidP="005E6A84">
      <w:pPr>
        <w:pStyle w:val="af1"/>
        <w:numPr>
          <w:ilvl w:val="0"/>
          <w:numId w:val="10"/>
        </w:numPr>
        <w:spacing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Национальный проект «Демография»:</w:t>
      </w:r>
    </w:p>
    <w:p w:rsidR="006D2330" w:rsidRPr="00346F31" w:rsidRDefault="006A7384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sz w:val="28"/>
          <w:szCs w:val="28"/>
        </w:rPr>
        <w:t>–</w:t>
      </w:r>
      <w:r w:rsidR="00C02217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C02217" w:rsidRPr="00346F31">
        <w:rPr>
          <w:rFonts w:ascii="Times New Roman" w:hAnsi="Times New Roman" w:cs="Times New Roman"/>
          <w:i/>
          <w:sz w:val="28"/>
          <w:szCs w:val="28"/>
        </w:rPr>
        <w:t>федеральный проект</w:t>
      </w:r>
      <w:r w:rsidR="00C02217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«Содействие занятости».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Ленском районе получение дошкольного образования доступно для детей с 1,5 лет, что высвобождает родителей для возможного осуществления трудовой деятельности.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в возрасте 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1,5 лет до 7 лет 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 местами</w:t>
      </w:r>
      <w:r w:rsidR="00C0221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детских садах. В районе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сохраняется 100-процентный показатель доступности дошкольного образования.</w:t>
      </w:r>
    </w:p>
    <w:p w:rsidR="00271ED5" w:rsidRPr="00346F31" w:rsidRDefault="006A7384" w:rsidP="00D4210E">
      <w:pPr>
        <w:tabs>
          <w:tab w:val="left" w:pos="114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</w:t>
      </w:r>
      <w:r w:rsidR="0082583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с 2024 года осуществляется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583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одернизация (капитальный ремонт) </w:t>
      </w:r>
      <w:r w:rsidR="003D6A01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адрового центра</w:t>
      </w:r>
      <w:r w:rsidR="003D6A01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Яренск.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D5" w:rsidRPr="00346F31">
        <w:rPr>
          <w:rFonts w:ascii="Times New Roman" w:hAnsi="Times New Roman" w:cs="Times New Roman"/>
          <w:sz w:val="28"/>
          <w:szCs w:val="28"/>
        </w:rPr>
        <w:t>Финансирование мероприятий осуществляется напрямую из областного бюджета.</w:t>
      </w:r>
    </w:p>
    <w:p w:rsidR="00147D62" w:rsidRPr="00346F31" w:rsidRDefault="000F31D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–</w:t>
      </w:r>
      <w:r w:rsidR="00825834" w:rsidRPr="00346F31">
        <w:rPr>
          <w:rFonts w:ascii="Times New Roman" w:hAnsi="Times New Roman" w:cs="Times New Roman"/>
          <w:i/>
          <w:sz w:val="28"/>
          <w:szCs w:val="28"/>
        </w:rPr>
        <w:t xml:space="preserve"> федеральный проект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/>
          <w:sz w:val="28"/>
          <w:szCs w:val="28"/>
        </w:rPr>
        <w:t>«Спорт – норма жизни».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825834" w:rsidRPr="00346F31">
        <w:rPr>
          <w:rFonts w:ascii="Times New Roman" w:hAnsi="Times New Roman" w:cs="Times New Roman"/>
          <w:sz w:val="28"/>
          <w:szCs w:val="28"/>
        </w:rPr>
        <w:t>В рамках проекта о</w:t>
      </w:r>
      <w:r w:rsidRPr="00346F31">
        <w:rPr>
          <w:rFonts w:ascii="Times New Roman" w:hAnsi="Times New Roman" w:cs="Times New Roman"/>
          <w:sz w:val="28"/>
          <w:szCs w:val="28"/>
        </w:rPr>
        <w:t xml:space="preserve">беспечивается выезд спортсменов на соревнования различного уровня, закупка спортивного инвентаря для занятий физической культурой и спортом. </w:t>
      </w:r>
    </w:p>
    <w:p w:rsidR="002833EB" w:rsidRPr="00346F31" w:rsidRDefault="002833EB" w:rsidP="00D4210E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Доля населения, систематически занимающегося физической культурой и спортом</w:t>
      </w:r>
      <w:r w:rsidR="00825834" w:rsidRPr="00346F31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Pr="00346F31">
        <w:rPr>
          <w:rFonts w:ascii="Times New Roman" w:eastAsia="Calibri" w:hAnsi="Times New Roman" w:cs="Times New Roman"/>
          <w:sz w:val="28"/>
          <w:szCs w:val="28"/>
        </w:rPr>
        <w:t>общей численности населения в возрасте 3 – 79 лет</w:t>
      </w:r>
      <w:r w:rsidR="00825834" w:rsidRPr="00346F31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 57 %.</w:t>
      </w:r>
    </w:p>
    <w:p w:rsidR="006A7384" w:rsidRPr="00346F31" w:rsidRDefault="006A738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4. Национальный проект «Культура»</w:t>
      </w:r>
    </w:p>
    <w:p w:rsidR="00BF390B" w:rsidRPr="00346F31" w:rsidRDefault="006A7384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46F31">
        <w:rPr>
          <w:rFonts w:ascii="Times New Roman" w:hAnsi="Times New Roman" w:cs="Times New Roman"/>
          <w:bCs/>
          <w:sz w:val="28"/>
          <w:szCs w:val="28"/>
        </w:rPr>
        <w:t>Два сельских учреждения культуры (МБУК «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Яренский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краеведческий музей», МБУК «Ленская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библиотека</w:t>
      </w:r>
      <w:r w:rsidR="00A760AF" w:rsidRPr="00346F31">
        <w:rPr>
          <w:rFonts w:ascii="Times New Roman" w:hAnsi="Times New Roman" w:cs="Times New Roman"/>
          <w:bCs/>
          <w:sz w:val="28"/>
          <w:szCs w:val="28"/>
        </w:rPr>
        <w:t>») и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один работник</w:t>
      </w:r>
      <w:r w:rsidR="008A1EFD" w:rsidRPr="00346F31">
        <w:rPr>
          <w:rFonts w:ascii="Times New Roman" w:hAnsi="Times New Roman" w:cs="Times New Roman"/>
          <w:bCs/>
          <w:sz w:val="28"/>
          <w:szCs w:val="28"/>
        </w:rPr>
        <w:t xml:space="preserve"> сферы культуры (Мартынов А.В.,</w:t>
      </w:r>
      <w:r w:rsidR="00825834" w:rsidRPr="00346F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библиотекарь МБУК «Ленская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меж</w:t>
      </w:r>
      <w:r w:rsidR="00825834" w:rsidRPr="00346F31">
        <w:rPr>
          <w:rFonts w:ascii="Times New Roman" w:hAnsi="Times New Roman" w:cs="Times New Roman"/>
          <w:bCs/>
          <w:sz w:val="28"/>
          <w:szCs w:val="28"/>
        </w:rPr>
        <w:t>поселенческая</w:t>
      </w:r>
      <w:proofErr w:type="spellEnd"/>
      <w:r w:rsidR="00825834" w:rsidRPr="00346F31">
        <w:rPr>
          <w:rFonts w:ascii="Times New Roman" w:hAnsi="Times New Roman" w:cs="Times New Roman"/>
          <w:bCs/>
          <w:sz w:val="28"/>
          <w:szCs w:val="28"/>
        </w:rPr>
        <w:t xml:space="preserve"> библиотека»)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390B" w:rsidRPr="00346F31">
        <w:rPr>
          <w:rFonts w:ascii="Times New Roman" w:hAnsi="Times New Roman" w:cs="Times New Roman"/>
          <w:bCs/>
          <w:sz w:val="28"/>
          <w:szCs w:val="28"/>
        </w:rPr>
        <w:t>стали победителями конкурса на предоставление субсидий бюджетам муниципальных районов, муниципальных округов, городских поселений Архангельской области на мероприятия по государственной подд</w:t>
      </w:r>
      <w:r w:rsidR="008A1EFD" w:rsidRPr="00346F31">
        <w:rPr>
          <w:rFonts w:ascii="Times New Roman" w:hAnsi="Times New Roman" w:cs="Times New Roman"/>
          <w:bCs/>
          <w:sz w:val="28"/>
          <w:szCs w:val="28"/>
        </w:rPr>
        <w:t xml:space="preserve">ержке отрасли культуры в части </w:t>
      </w:r>
      <w:r w:rsidR="00BF390B" w:rsidRPr="00346F31"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="00064385" w:rsidRPr="00346F31">
        <w:rPr>
          <w:rFonts w:ascii="Times New Roman" w:hAnsi="Times New Roman" w:cs="Times New Roman"/>
          <w:bCs/>
          <w:sz w:val="28"/>
          <w:szCs w:val="28"/>
        </w:rPr>
        <w:t>поддержки</w:t>
      </w:r>
      <w:r w:rsidR="00BF390B" w:rsidRPr="00346F31">
        <w:rPr>
          <w:rFonts w:ascii="Times New Roman" w:hAnsi="Times New Roman" w:cs="Times New Roman"/>
          <w:bCs/>
          <w:sz w:val="28"/>
          <w:szCs w:val="28"/>
        </w:rPr>
        <w:t xml:space="preserve"> лучших сельских учреждений культуры и </w:t>
      </w:r>
      <w:r w:rsidRPr="00346F31">
        <w:rPr>
          <w:rFonts w:ascii="Times New Roman" w:hAnsi="Times New Roman" w:cs="Times New Roman"/>
          <w:bCs/>
          <w:sz w:val="28"/>
          <w:szCs w:val="28"/>
        </w:rPr>
        <w:t>получили государственную поддержку</w:t>
      </w:r>
      <w:r w:rsidR="00BF390B" w:rsidRPr="00346F31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BF390B" w:rsidRPr="00346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F390B" w:rsidRPr="00346F31">
        <w:rPr>
          <w:rFonts w:ascii="Times New Roman" w:hAnsi="Times New Roman" w:cs="Times New Roman"/>
          <w:bCs/>
          <w:sz w:val="28"/>
          <w:szCs w:val="28"/>
        </w:rPr>
        <w:t>размере</w:t>
      </w:r>
      <w:proofErr w:type="gramEnd"/>
      <w:r w:rsidR="00BF390B" w:rsidRPr="00346F31">
        <w:rPr>
          <w:rFonts w:ascii="Times New Roman" w:hAnsi="Times New Roman" w:cs="Times New Roman"/>
          <w:bCs/>
          <w:sz w:val="28"/>
          <w:szCs w:val="28"/>
        </w:rPr>
        <w:t xml:space="preserve"> 298,7 тыс. руб.</w:t>
      </w:r>
    </w:p>
    <w:p w:rsidR="006A7384" w:rsidRPr="00346F31" w:rsidRDefault="00BF390B" w:rsidP="00AB13FE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В рамках реализации</w:t>
      </w:r>
      <w:r w:rsidR="006A7384" w:rsidRPr="00346F31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Pr="00346F31">
        <w:rPr>
          <w:rFonts w:ascii="Times New Roman" w:hAnsi="Times New Roman" w:cs="Times New Roman"/>
          <w:bCs/>
          <w:sz w:val="28"/>
          <w:szCs w:val="28"/>
        </w:rPr>
        <w:t>а</w:t>
      </w:r>
      <w:r w:rsidR="006A7384" w:rsidRPr="00346F31">
        <w:rPr>
          <w:rFonts w:ascii="Times New Roman" w:hAnsi="Times New Roman" w:cs="Times New Roman"/>
          <w:bCs/>
          <w:sz w:val="28"/>
          <w:szCs w:val="28"/>
        </w:rPr>
        <w:t xml:space="preserve"> 6 специалистов учреждений культуры Ленского района успешно прошли курсы повышения квалификации. </w:t>
      </w:r>
    </w:p>
    <w:p w:rsidR="00D75B00" w:rsidRDefault="00D75B00" w:rsidP="00AB13FE">
      <w:pPr>
        <w:tabs>
          <w:tab w:val="left" w:pos="567"/>
          <w:tab w:val="left" w:pos="709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5B00" w:rsidRDefault="00D75B00" w:rsidP="00AB13FE">
      <w:pPr>
        <w:tabs>
          <w:tab w:val="left" w:pos="567"/>
          <w:tab w:val="left" w:pos="709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D62" w:rsidRPr="00346F31" w:rsidRDefault="000F31D4" w:rsidP="00AB13FE">
      <w:pPr>
        <w:tabs>
          <w:tab w:val="left" w:pos="567"/>
          <w:tab w:val="left" w:pos="709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lastRenderedPageBreak/>
        <w:t>5. Националь</w:t>
      </w:r>
      <w:r w:rsidR="00BF390B" w:rsidRPr="00346F31">
        <w:rPr>
          <w:rFonts w:ascii="Times New Roman" w:hAnsi="Times New Roman" w:cs="Times New Roman"/>
          <w:b/>
          <w:sz w:val="28"/>
          <w:szCs w:val="28"/>
        </w:rPr>
        <w:t>ный проект «Цифровая экономика»</w:t>
      </w:r>
    </w:p>
    <w:p w:rsidR="00147D62" w:rsidRPr="00346F31" w:rsidRDefault="00BA6774" w:rsidP="00AB13F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Благодаря</w:t>
      </w:r>
      <w:r w:rsidR="00BF390B" w:rsidRPr="00346F31">
        <w:rPr>
          <w:rFonts w:ascii="Times New Roman" w:hAnsi="Times New Roman" w:cs="Times New Roman"/>
          <w:sz w:val="28"/>
          <w:szCs w:val="28"/>
        </w:rPr>
        <w:t xml:space="preserve"> реализации проекта м</w:t>
      </w:r>
      <w:r w:rsidR="000F31D4" w:rsidRPr="00346F31">
        <w:rPr>
          <w:rFonts w:ascii="Times New Roman" w:hAnsi="Times New Roman" w:cs="Times New Roman"/>
          <w:sz w:val="28"/>
          <w:szCs w:val="28"/>
        </w:rPr>
        <w:t>ассовые социально</w:t>
      </w:r>
      <w:r w:rsidR="00FB0DB3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значимые услуги </w:t>
      </w:r>
      <w:r w:rsidR="00BF390B" w:rsidRPr="00346F31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можно получить в электронном формате через портал </w:t>
      </w:r>
      <w:proofErr w:type="spellStart"/>
      <w:r w:rsidR="000F31D4" w:rsidRPr="00346F31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0F31D4" w:rsidRPr="00346F31">
        <w:rPr>
          <w:rFonts w:ascii="Times New Roman" w:hAnsi="Times New Roman" w:cs="Times New Roman"/>
          <w:sz w:val="28"/>
          <w:szCs w:val="28"/>
        </w:rPr>
        <w:t>, Госуслуги29 и другие информационные сервисы. Доля обращений граждан за получением услуг в электронном формате за 202</w:t>
      </w:r>
      <w:r w:rsidR="00A760AF" w:rsidRPr="00346F31">
        <w:rPr>
          <w:rFonts w:ascii="Times New Roman" w:hAnsi="Times New Roman" w:cs="Times New Roman"/>
          <w:sz w:val="28"/>
          <w:szCs w:val="28"/>
        </w:rPr>
        <w:t>4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 год составила 65%</w:t>
      </w:r>
      <w:r w:rsidR="00BF390B" w:rsidRPr="00346F31">
        <w:rPr>
          <w:rFonts w:ascii="Times New Roman" w:hAnsi="Times New Roman" w:cs="Times New Roman"/>
          <w:sz w:val="28"/>
          <w:szCs w:val="28"/>
        </w:rPr>
        <w:t>.</w:t>
      </w:r>
      <w:r w:rsidR="00A760AF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BF390B" w:rsidRPr="00346F31">
        <w:rPr>
          <w:rFonts w:ascii="Times New Roman" w:hAnsi="Times New Roman" w:cs="Times New Roman"/>
          <w:sz w:val="28"/>
          <w:szCs w:val="28"/>
        </w:rPr>
        <w:t>И</w:t>
      </w:r>
      <w:r w:rsidR="00A760AF" w:rsidRPr="00346F31">
        <w:rPr>
          <w:rFonts w:ascii="Times New Roman" w:hAnsi="Times New Roman" w:cs="Times New Roman"/>
          <w:sz w:val="28"/>
          <w:szCs w:val="28"/>
        </w:rPr>
        <w:t xml:space="preserve"> эта цифра постоянно растет.</w:t>
      </w:r>
    </w:p>
    <w:p w:rsidR="00A760AF" w:rsidRPr="00346F31" w:rsidRDefault="00A760AF" w:rsidP="00AB13FE">
      <w:pPr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6. Национальный проект «Безопасные качественные дороги</w:t>
      </w:r>
      <w:r w:rsidR="00BF390B" w:rsidRPr="00346F31">
        <w:rPr>
          <w:rFonts w:ascii="Times New Roman" w:hAnsi="Times New Roman" w:cs="Times New Roman"/>
          <w:b/>
          <w:sz w:val="28"/>
          <w:szCs w:val="28"/>
        </w:rPr>
        <w:t>»</w:t>
      </w:r>
    </w:p>
    <w:p w:rsidR="00A760AF" w:rsidRPr="00346F31" w:rsidRDefault="00A760AF" w:rsidP="00BF390B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выделены средства</w:t>
      </w:r>
      <w:r w:rsidR="0006438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1281,0 тыс. рублей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оборудования для изучения правил д</w:t>
      </w:r>
      <w:r w:rsidR="00BF390B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орожного движения в МБОУ «Ленская средняя школа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целях вовлечение обучающихся в деятельность по профилактике дорожно-транспортного травматизма.</w:t>
      </w:r>
    </w:p>
    <w:p w:rsidR="00A760AF" w:rsidRPr="00346F31" w:rsidRDefault="00A760AF" w:rsidP="00AB13FE">
      <w:pPr>
        <w:tabs>
          <w:tab w:val="left" w:pos="1140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346F31">
        <w:rPr>
          <w:rFonts w:ascii="Times New Roman" w:hAnsi="Times New Roman" w:cs="Times New Roman"/>
          <w:b/>
          <w:sz w:val="28"/>
          <w:szCs w:val="28"/>
        </w:rPr>
        <w:t xml:space="preserve"> Национальный проект «Здравоохранение»  </w:t>
      </w:r>
    </w:p>
    <w:p w:rsidR="00A760AF" w:rsidRPr="00346F31" w:rsidRDefault="00A760AF" w:rsidP="00AB13FE">
      <w:pPr>
        <w:tabs>
          <w:tab w:val="left" w:pos="114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</w:t>
      </w:r>
      <w:r w:rsidR="00BF390B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BF390B" w:rsidRPr="00346F31">
        <w:rPr>
          <w:rFonts w:ascii="Times New Roman" w:hAnsi="Times New Roman" w:cs="Times New Roman"/>
          <w:sz w:val="28"/>
          <w:szCs w:val="28"/>
        </w:rPr>
        <w:t>оду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A462A9" w:rsidRPr="00346F31">
        <w:rPr>
          <w:rFonts w:ascii="Times New Roman" w:hAnsi="Times New Roman" w:cs="Times New Roman"/>
          <w:sz w:val="28"/>
          <w:szCs w:val="28"/>
        </w:rPr>
        <w:t>при реализации</w:t>
      </w:r>
      <w:r w:rsidRPr="00346F31">
        <w:rPr>
          <w:rFonts w:ascii="Times New Roman" w:hAnsi="Times New Roman" w:cs="Times New Roman"/>
          <w:sz w:val="28"/>
          <w:szCs w:val="28"/>
        </w:rPr>
        <w:t xml:space="preserve"> национального проекта «Здравоохранение» заключен государственный контракт на сумму 28,8 млн. рублей, </w:t>
      </w:r>
      <w:r w:rsidR="00703F63" w:rsidRPr="00346F31">
        <w:rPr>
          <w:rFonts w:ascii="Times New Roman" w:hAnsi="Times New Roman" w:cs="Times New Roman"/>
          <w:sz w:val="28"/>
          <w:szCs w:val="28"/>
        </w:rPr>
        <w:t xml:space="preserve">в рамках которого </w:t>
      </w:r>
      <w:r w:rsidRPr="00346F31">
        <w:rPr>
          <w:rFonts w:ascii="Times New Roman" w:hAnsi="Times New Roman" w:cs="Times New Roman"/>
          <w:sz w:val="28"/>
          <w:szCs w:val="28"/>
        </w:rPr>
        <w:t>в июне 2024</w:t>
      </w:r>
      <w:r w:rsidR="00703F63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703F63" w:rsidRPr="00346F31">
        <w:rPr>
          <w:rFonts w:ascii="Times New Roman" w:hAnsi="Times New Roman" w:cs="Times New Roman"/>
          <w:sz w:val="28"/>
          <w:szCs w:val="28"/>
        </w:rPr>
        <w:t>ода</w:t>
      </w:r>
      <w:r w:rsidRPr="00346F31">
        <w:rPr>
          <w:rFonts w:ascii="Times New Roman" w:hAnsi="Times New Roman" w:cs="Times New Roman"/>
          <w:sz w:val="28"/>
          <w:szCs w:val="28"/>
        </w:rPr>
        <w:t xml:space="preserve"> начался капитальный ремонт поликлиники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с. Яренск. Контракт исполнен частично, из-за нарушения сроков</w:t>
      </w:r>
      <w:r w:rsidR="00703F63" w:rsidRPr="00346F31">
        <w:rPr>
          <w:rFonts w:ascii="Times New Roman" w:hAnsi="Times New Roman" w:cs="Times New Roman"/>
          <w:sz w:val="28"/>
          <w:szCs w:val="28"/>
        </w:rPr>
        <w:t xml:space="preserve"> подрядчиком </w:t>
      </w:r>
      <w:r w:rsidRPr="00346F31">
        <w:rPr>
          <w:rFonts w:ascii="Times New Roman" w:hAnsi="Times New Roman" w:cs="Times New Roman"/>
          <w:sz w:val="28"/>
          <w:szCs w:val="28"/>
        </w:rPr>
        <w:t>контракт расторгнут. В декабре 2024</w:t>
      </w:r>
      <w:r w:rsidR="00703F63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703F63" w:rsidRPr="00346F31">
        <w:rPr>
          <w:rFonts w:ascii="Times New Roman" w:hAnsi="Times New Roman" w:cs="Times New Roman"/>
          <w:sz w:val="28"/>
          <w:szCs w:val="28"/>
        </w:rPr>
        <w:t>ода</w:t>
      </w:r>
      <w:r w:rsidRPr="00346F31">
        <w:rPr>
          <w:rFonts w:ascii="Times New Roman" w:hAnsi="Times New Roman" w:cs="Times New Roman"/>
          <w:sz w:val="28"/>
          <w:szCs w:val="28"/>
        </w:rPr>
        <w:t xml:space="preserve"> заключены новые 4 контракта на сумму 21,4 млн. руб. </w:t>
      </w:r>
      <w:r w:rsidR="00703F63" w:rsidRPr="00346F31">
        <w:rPr>
          <w:rFonts w:ascii="Times New Roman" w:hAnsi="Times New Roman" w:cs="Times New Roman"/>
          <w:sz w:val="28"/>
          <w:szCs w:val="28"/>
        </w:rPr>
        <w:t>Р</w:t>
      </w:r>
      <w:r w:rsidRPr="00346F31">
        <w:rPr>
          <w:rFonts w:ascii="Times New Roman" w:hAnsi="Times New Roman" w:cs="Times New Roman"/>
          <w:sz w:val="28"/>
          <w:szCs w:val="28"/>
        </w:rPr>
        <w:t>аботы по капитальному ремонту продолжатся в 2025</w:t>
      </w:r>
      <w:r w:rsidR="00703F63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703F63" w:rsidRPr="00346F31">
        <w:rPr>
          <w:rFonts w:ascii="Times New Roman" w:hAnsi="Times New Roman" w:cs="Times New Roman"/>
          <w:sz w:val="28"/>
          <w:szCs w:val="28"/>
        </w:rPr>
        <w:t>оду</w:t>
      </w:r>
      <w:r w:rsidRPr="00346F31">
        <w:rPr>
          <w:rFonts w:ascii="Times New Roman" w:hAnsi="Times New Roman" w:cs="Times New Roman"/>
          <w:sz w:val="28"/>
          <w:szCs w:val="28"/>
        </w:rPr>
        <w:t>.</w:t>
      </w:r>
      <w:r w:rsidR="00E143AE" w:rsidRPr="00346F31">
        <w:rPr>
          <w:rFonts w:ascii="Times New Roman" w:hAnsi="Times New Roman" w:cs="Times New Roman"/>
          <w:sz w:val="28"/>
          <w:szCs w:val="28"/>
        </w:rPr>
        <w:t xml:space="preserve"> Финансирование </w:t>
      </w:r>
      <w:r w:rsidR="00271ED5" w:rsidRPr="00346F31">
        <w:rPr>
          <w:rFonts w:ascii="Times New Roman" w:hAnsi="Times New Roman" w:cs="Times New Roman"/>
          <w:sz w:val="28"/>
          <w:szCs w:val="28"/>
        </w:rPr>
        <w:t>мероприятий осуществляется напрямую из областного бюджета.</w:t>
      </w:r>
    </w:p>
    <w:p w:rsidR="00A760AF" w:rsidRPr="00346F31" w:rsidRDefault="006D2330" w:rsidP="00AB13FE">
      <w:pPr>
        <w:tabs>
          <w:tab w:val="left" w:pos="1140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b/>
          <w:bCs/>
          <w:sz w:val="28"/>
          <w:szCs w:val="28"/>
        </w:rPr>
        <w:t>8. Национальный проект «</w:t>
      </w: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 и поддержка индивидуальной предпринимательской инициативы»</w:t>
      </w:r>
    </w:p>
    <w:p w:rsidR="002833EB" w:rsidRPr="00346F31" w:rsidRDefault="002833EB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предпринимательства способствует созданию новых рабочих мест, увеличению налогооблагаемой базы.</w:t>
      </w:r>
    </w:p>
    <w:p w:rsidR="006D2330" w:rsidRPr="00346F31" w:rsidRDefault="002833EB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</w:t>
      </w:r>
      <w:r w:rsidR="00703F63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D2330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постоянной основе осуществляется имущественная, информационная, консультационная и образовательная поддержка субъектам малого и среднего предпринимательства.</w:t>
      </w:r>
    </w:p>
    <w:p w:rsidR="006D2330" w:rsidRPr="00346F31" w:rsidRDefault="006D2330" w:rsidP="00AB13F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Востребованной государственной подде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ржкой бизнеса стало заключение социального контракта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открытие своего дела. В 2024 году поддержка оказана 6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района на сумму 1,8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EB20A8" w:rsidRPr="00346F31" w:rsidRDefault="00EB20A8" w:rsidP="001B2ED8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ED8" w:rsidRPr="00346F31" w:rsidRDefault="001B2ED8" w:rsidP="00E143A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объем финансирования национальных проектов в отчетном году составил 12,4 млн. рублей, из них 97% это средства федерального и областного бюджетов.</w:t>
      </w:r>
      <w:r w:rsidR="00173C49" w:rsidRPr="0034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3C49" w:rsidRPr="00346F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Таблица по нацпроектам прилагается.</w:t>
      </w:r>
    </w:p>
    <w:p w:rsidR="00E143AE" w:rsidRPr="00346F31" w:rsidRDefault="00E143AE" w:rsidP="00E143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43AE" w:rsidRPr="00346F31" w:rsidRDefault="00E143AE" w:rsidP="00E143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в программах</w:t>
      </w:r>
    </w:p>
    <w:p w:rsidR="00B33738" w:rsidRPr="00346F31" w:rsidRDefault="00FE43CB" w:rsidP="00271E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2024 году</w:t>
      </w:r>
      <w:r w:rsidRPr="00346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43AE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Ленского района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осуществлялась реализация </w:t>
      </w:r>
      <w:r w:rsidRP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</w:t>
      </w:r>
      <w:r w:rsid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Общий объем финансирования</w:t>
      </w:r>
      <w:r w:rsidR="00E143AE" w:rsidRPr="00D75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всех уровней</w:t>
      </w:r>
      <w:r w:rsidR="00E143AE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бюджетов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программам составил 949,9 млн.</w:t>
      </w:r>
      <w:r w:rsidR="008A1EFD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</w:t>
      </w:r>
      <w:r w:rsidR="00E143AE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включая участие в федеральных и областных целевых программах</w:t>
      </w:r>
      <w:r w:rsidR="00271ED5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33738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программах Архангельской области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привлеченных средств </w:t>
      </w:r>
      <w:r w:rsidR="009A64B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78C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9A64B7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96278C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757,0 млн. рублей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33738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F9C" w:rsidRPr="00346F31" w:rsidRDefault="00F77F9C" w:rsidP="00E143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5B00" w:rsidRDefault="00D75B00" w:rsidP="00E143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3EB" w:rsidRPr="00346F31" w:rsidRDefault="002833EB" w:rsidP="00E143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Взаимодействие с АО «Группа «Илим» в г.</w:t>
      </w:r>
      <w:r w:rsidR="00CF0D1E" w:rsidRPr="00346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Коряжме</w:t>
      </w:r>
    </w:p>
    <w:p w:rsidR="002833EB" w:rsidRPr="00346F31" w:rsidRDefault="002833EB" w:rsidP="00E14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F0D1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АО «Группа «Илим» в г.</w:t>
      </w:r>
      <w:r w:rsidR="00ED0133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Коряжме через корпоративный фонд - филиал «Западный» благотворительного фонда «Илим-Гарант» профинансировала расходов на решение социально-экономических проблем </w:t>
      </w:r>
      <w:r w:rsidR="00CF0D1E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D0133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10,9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</w:t>
      </w:r>
      <w:r w:rsidR="008A1EFD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том числе:</w:t>
      </w:r>
      <w:proofErr w:type="gramEnd"/>
    </w:p>
    <w:p w:rsidR="002833EB" w:rsidRPr="00346F31" w:rsidRDefault="002833EB" w:rsidP="00271ED5">
      <w:pPr>
        <w:pStyle w:val="af1"/>
        <w:numPr>
          <w:ilvl w:val="0"/>
          <w:numId w:val="22"/>
        </w:numPr>
        <w:shd w:val="clear" w:color="auto" w:fill="FFFFFF"/>
        <w:spacing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программы 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в сфере образования – </w:t>
      </w:r>
      <w:r w:rsidR="00E76911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6,4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</w:t>
      </w:r>
      <w:r w:rsidR="008A1EFD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руб.;</w:t>
      </w:r>
    </w:p>
    <w:p w:rsidR="002833EB" w:rsidRPr="00346F31" w:rsidRDefault="002833EB" w:rsidP="00271ED5">
      <w:pPr>
        <w:pStyle w:val="af1"/>
        <w:numPr>
          <w:ilvl w:val="0"/>
          <w:numId w:val="22"/>
        </w:numPr>
        <w:shd w:val="clear" w:color="auto" w:fill="FFFFFF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программы поддержки детского и любительского спорта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911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0,5</w:t>
      </w:r>
      <w:r w:rsidR="00271ED5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млн.</w:t>
      </w:r>
      <w:r w:rsidR="00271ED5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 </w:t>
      </w:r>
      <w:r w:rsidR="00E76911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="00E76911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софинансирование</w:t>
      </w:r>
      <w:proofErr w:type="spellEnd"/>
      <w:r w:rsidR="00E76911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инициативного проекта «</w:t>
      </w:r>
      <w:proofErr w:type="spellStart"/>
      <w:r w:rsidR="00E76911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Спорт-Движ</w:t>
      </w:r>
      <w:proofErr w:type="spellEnd"/>
      <w:r w:rsidR="00E76911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271ED5" w:rsidRPr="00346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2833EB" w:rsidRPr="00346F31" w:rsidRDefault="008A1EFD" w:rsidP="00E143AE">
      <w:pPr>
        <w:pStyle w:val="af1"/>
        <w:numPr>
          <w:ilvl w:val="0"/>
          <w:numId w:val="22"/>
        </w:numPr>
        <w:shd w:val="clear" w:color="auto" w:fill="FFFFFF"/>
        <w:spacing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программы в сфере культуры – </w:t>
      </w:r>
      <w:r w:rsidR="00E76911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4,0</w:t>
      </w:r>
      <w:r w:rsidR="00271ED5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</w:t>
      </w:r>
      <w:r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1ED5" w:rsidRPr="0034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</w:t>
      </w:r>
    </w:p>
    <w:p w:rsidR="002833EB" w:rsidRPr="00346F31" w:rsidRDefault="002833EB" w:rsidP="00F9188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D62" w:rsidRPr="00346F31" w:rsidRDefault="000F31D4" w:rsidP="00DF1A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6F31">
        <w:rPr>
          <w:rFonts w:ascii="Times New Roman" w:eastAsia="Calibri" w:hAnsi="Times New Roman" w:cs="Times New Roman"/>
          <w:b/>
          <w:sz w:val="28"/>
          <w:szCs w:val="28"/>
        </w:rPr>
        <w:t>ИСПОЛНЕНИЕ БЮДЖЕТА</w:t>
      </w:r>
    </w:p>
    <w:p w:rsidR="00147D62" w:rsidRPr="00346F31" w:rsidRDefault="00147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BBA" w:rsidRPr="00346F31" w:rsidRDefault="00EE4BBA" w:rsidP="00271ED5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столь важных проектов и программ требует особого внимания к формированию и исполнению консолидированного бюджета Ленского района.</w:t>
      </w:r>
    </w:p>
    <w:p w:rsidR="00E92176" w:rsidRPr="00346F31" w:rsidRDefault="00EE4BBA" w:rsidP="00271ED5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прошлый год доходы консолидированного бюджета составили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990,5 млн. руб., что на 38,6 млн. рублей или на 4 % превышает уровень 2023 года.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Значительный рост доходной части консолидированного бюджета</w:t>
      </w:r>
      <w:r w:rsidR="00271ED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 связан с ростом собственных доходов местного бюджета.</w:t>
      </w:r>
      <w:r w:rsidR="00E9217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BBA" w:rsidRPr="00346F31" w:rsidRDefault="00EE4BBA" w:rsidP="00271ED5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налоговым и неналоговым доходам относительно уровня 2023 года дополнительно поступило 16,3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9217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рост обусловлен увеличением поступлений по налогу на доходы физических лиц. По итогам года по данному источнику дополнительно получено в консолидированный бюджет почти 12,0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EE4BBA" w:rsidRPr="00346F31" w:rsidRDefault="00EE4BBA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2024 года составили 995,1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превысили уровень 2023 года на 48,2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на 5 %.</w:t>
      </w:r>
    </w:p>
    <w:p w:rsidR="00EE4BBA" w:rsidRPr="00346F31" w:rsidRDefault="00EE4BBA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 выполнил обязательства по выплате заработной платы не ниже МРОТ, исполнению целевых показателей средней заработной платы работников культуры и образования, а также по оплате коммунальных услуг. По итогам года отсутствует просроченная кредиторская задолженность по всем обязательствам консолидированного бюджета.</w:t>
      </w:r>
    </w:p>
    <w:p w:rsidR="0026515B" w:rsidRPr="00346F31" w:rsidRDefault="0026515B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активизации совмес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тных действий,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предотвращения снижения налоговых и неналоговых п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оступлений, увеличения доходной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бюджетов всех уровней, снижения недоимки по налогам и другим обязательным платежам, контролю за своевременностью и полнотой поступления платежей в бюджет с работодателями в отношении лиц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при Администрации  Ленского муниципального района создана межведомственная комиссия по легализации заработной платы и погашению задолженности по заработной плате на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МО «Ленский муниципа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район» и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свое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временного поступления налогов и сборов в бюджеты всех уровней.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2024 год проведено совместно 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УФМС по Архангельской области и Ненецкому автономному округу, кадровым центром по Ленскому району, прокуратурой Ленского района, отделом судебных приставов, отделом полиции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рассмотрено 26 налогоплательщиков, имеющих кредиторскую задолженность по налоговым и неналоговым доходам, страховым взносам в государственные внебюджетные фонды. В результате </w:t>
      </w:r>
      <w:r w:rsidR="0053187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отработки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BD4FF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заседани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D4FF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D4FF5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решений общая сумма недоимки по налогам и сборам, страховым взносам в государственные внебюджетные фонды, по платежам в бюджет </w:t>
      </w:r>
      <w:r w:rsidR="009F123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муниципальный район» уменьшилась на 3 115,0 тыс. рублей.</w:t>
      </w:r>
    </w:p>
    <w:p w:rsidR="00BD4FF5" w:rsidRPr="00346F31" w:rsidRDefault="00BD4FF5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проводился анализ недоимки по арендным платежам и плате за наем жилых помещений. Администрацией направлен в суд 81 материал о взыскании недоимки по неналоговым доходам. За 2024 г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в судебном порядке взыскано с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налогоплательщиков, имеющих просроченную задолженность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932,7 тыс. рублей.</w:t>
      </w:r>
    </w:p>
    <w:p w:rsidR="00EE4BBA" w:rsidRPr="00346F31" w:rsidRDefault="00EE4BBA" w:rsidP="00D4210E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завершен с дефицитом бюджета в размере 4,5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Муниципальный долг на конец года составил 14,0 млн.</w:t>
      </w:r>
      <w:r w:rsidR="008A1EFD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(бюджетный кредит).</w:t>
      </w:r>
    </w:p>
    <w:p w:rsidR="00147D62" w:rsidRPr="00346F31" w:rsidRDefault="000F31D4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Ежегодно министерство финансов Архангельской области проводит рейтинг муниципальных районов по уровню качества организации и осуществления бюджетного процесса. По результатам рейтинга за 202</w:t>
      </w:r>
      <w:r w:rsidR="00B059D0" w:rsidRPr="00346F31">
        <w:rPr>
          <w:rFonts w:ascii="Times New Roman" w:hAnsi="Times New Roman" w:cs="Times New Roman"/>
          <w:sz w:val="28"/>
          <w:szCs w:val="28"/>
        </w:rPr>
        <w:t>3</w:t>
      </w:r>
      <w:r w:rsidRPr="00346F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059D0" w:rsidRPr="00346F31">
        <w:rPr>
          <w:rFonts w:ascii="Times New Roman" w:hAnsi="Times New Roman" w:cs="Times New Roman"/>
          <w:sz w:val="28"/>
          <w:szCs w:val="28"/>
        </w:rPr>
        <w:t>Ленский</w:t>
      </w:r>
      <w:r w:rsidRPr="00346F31">
        <w:rPr>
          <w:rFonts w:ascii="Times New Roman" w:hAnsi="Times New Roman" w:cs="Times New Roman"/>
          <w:sz w:val="28"/>
          <w:szCs w:val="28"/>
        </w:rPr>
        <w:t xml:space="preserve"> муниципальный район на 6-м месте</w:t>
      </w:r>
      <w:r w:rsidR="00B059D0" w:rsidRPr="00346F31">
        <w:rPr>
          <w:rFonts w:ascii="Times New Roman" w:hAnsi="Times New Roman" w:cs="Times New Roman"/>
          <w:sz w:val="28"/>
          <w:szCs w:val="28"/>
        </w:rPr>
        <w:t>.</w:t>
      </w:r>
    </w:p>
    <w:p w:rsidR="00147D62" w:rsidRPr="00346F31" w:rsidRDefault="000F31D4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Внутренний финансовый контроль</w:t>
      </w:r>
    </w:p>
    <w:p w:rsidR="00B059D0" w:rsidRPr="00346F31" w:rsidRDefault="00B059D0" w:rsidP="008A1E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 2024 году отделом контрольно-ревизионной работы Администрации </w:t>
      </w:r>
      <w:r w:rsidR="003231FD" w:rsidRPr="00346F31">
        <w:rPr>
          <w:rFonts w:ascii="Times New Roman" w:hAnsi="Times New Roman" w:cs="Times New Roman"/>
          <w:sz w:val="28"/>
          <w:szCs w:val="28"/>
        </w:rPr>
        <w:t>Ленского муниципального</w:t>
      </w:r>
      <w:r w:rsidRPr="00346F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231FD" w:rsidRPr="00346F31">
        <w:rPr>
          <w:rFonts w:ascii="Times New Roman" w:hAnsi="Times New Roman" w:cs="Times New Roman"/>
          <w:sz w:val="28"/>
          <w:szCs w:val="28"/>
        </w:rPr>
        <w:t>а</w:t>
      </w:r>
      <w:r w:rsidRPr="00346F31">
        <w:rPr>
          <w:rFonts w:ascii="Times New Roman" w:hAnsi="Times New Roman" w:cs="Times New Roman"/>
          <w:sz w:val="28"/>
          <w:szCs w:val="28"/>
        </w:rPr>
        <w:t xml:space="preserve"> по внутреннему финансовому контролю было проведено 10 контрольных мероприятий, из них:</w:t>
      </w:r>
    </w:p>
    <w:p w:rsidR="0027655E" w:rsidRPr="00346F31" w:rsidRDefault="00B059D0" w:rsidP="008A1E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 в сфере бюджетных правоотношений – 3 плановых камеральных проверки (методом ревизий) финансово-хозяйственной деятельности (</w:t>
      </w:r>
      <w:r w:rsidR="003231FD" w:rsidRPr="00346F31">
        <w:rPr>
          <w:rFonts w:ascii="Times New Roman" w:hAnsi="Times New Roman" w:cs="Times New Roman"/>
          <w:sz w:val="28"/>
          <w:szCs w:val="28"/>
        </w:rPr>
        <w:t>план проверок выполнен на</w:t>
      </w:r>
      <w:r w:rsidRPr="00346F31">
        <w:rPr>
          <w:rFonts w:ascii="Times New Roman" w:hAnsi="Times New Roman" w:cs="Times New Roman"/>
          <w:sz w:val="28"/>
          <w:szCs w:val="28"/>
        </w:rPr>
        <w:t xml:space="preserve"> 100%), 6 внеплановых камеральных проверок</w:t>
      </w:r>
      <w:r w:rsidR="0027655E" w:rsidRPr="00346F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7655E" w:rsidRPr="00346F31">
        <w:rPr>
          <w:rFonts w:ascii="Times New Roman" w:hAnsi="Times New Roman" w:cs="Times New Roman"/>
          <w:sz w:val="28"/>
          <w:szCs w:val="28"/>
        </w:rPr>
        <w:t>В органы, осуществляющие функции, полномочия учредителей, направлено 9 копий представлений о выявленных в подведомственных им учреждениях нарушениях бюджетного законодательства и иных нормативных правовых актов, регули</w:t>
      </w:r>
      <w:r w:rsidR="008A1EFD" w:rsidRPr="00346F31">
        <w:rPr>
          <w:rFonts w:ascii="Times New Roman" w:hAnsi="Times New Roman" w:cs="Times New Roman"/>
          <w:sz w:val="28"/>
          <w:szCs w:val="28"/>
        </w:rPr>
        <w:t>рующих бюджетные правоотношения;</w:t>
      </w:r>
      <w:proofErr w:type="gramEnd"/>
    </w:p>
    <w:p w:rsidR="0027655E" w:rsidRPr="00346F31" w:rsidRDefault="00B059D0" w:rsidP="008A1EFD">
      <w:pPr>
        <w:tabs>
          <w:tab w:val="left" w:pos="930"/>
        </w:tabs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- в сфере закупок товаров, работ, услуг для обеспечения муниципальных нужд – </w:t>
      </w:r>
      <w:r w:rsidR="003231FD" w:rsidRPr="00346F31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 w:rsidR="0027655E" w:rsidRPr="00346F31">
        <w:rPr>
          <w:rFonts w:ascii="Times New Roman" w:hAnsi="Times New Roman" w:cs="Times New Roman"/>
          <w:sz w:val="28"/>
          <w:szCs w:val="28"/>
        </w:rPr>
        <w:t>проведено 1</w:t>
      </w:r>
      <w:r w:rsidRPr="00346F31">
        <w:rPr>
          <w:rFonts w:ascii="Times New Roman" w:hAnsi="Times New Roman" w:cs="Times New Roman"/>
          <w:sz w:val="28"/>
          <w:szCs w:val="28"/>
        </w:rPr>
        <w:t xml:space="preserve"> контрольное мероприятие.</w:t>
      </w:r>
      <w:r w:rsidR="00064385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27655E" w:rsidRPr="00346F31">
        <w:rPr>
          <w:rFonts w:ascii="Times New Roman" w:hAnsi="Times New Roman" w:cs="Times New Roman"/>
          <w:sz w:val="28"/>
          <w:szCs w:val="28"/>
        </w:rPr>
        <w:t>В ходе проведения проверки правонарушений, предусмотренных Кодексом Российской Федерации «Об административных правонарушениях», не установлено.</w:t>
      </w:r>
    </w:p>
    <w:p w:rsidR="0027655E" w:rsidRPr="00346F31" w:rsidRDefault="0027655E" w:rsidP="0027655E">
      <w:pPr>
        <w:tabs>
          <w:tab w:val="left" w:pos="930"/>
        </w:tabs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D62" w:rsidRPr="00346F31" w:rsidRDefault="000F31D4" w:rsidP="00DF1AFC">
      <w:pPr>
        <w:spacing w:after="0" w:line="240" w:lineRule="auto"/>
        <w:jc w:val="center"/>
        <w:rPr>
          <w:rStyle w:val="13"/>
          <w:rFonts w:ascii="Times New Roman" w:hAnsi="Times New Roman" w:cs="Times New Roman"/>
          <w:sz w:val="28"/>
          <w:szCs w:val="28"/>
        </w:rPr>
      </w:pPr>
      <w:r w:rsidRPr="00346F31">
        <w:rPr>
          <w:rStyle w:val="13"/>
          <w:rFonts w:ascii="Times New Roman" w:hAnsi="Times New Roman" w:cs="Times New Roman"/>
          <w:sz w:val="28"/>
          <w:szCs w:val="28"/>
        </w:rPr>
        <w:t>РАЗВИТИЕ ПРОМЫШЛЕННОСТИ</w:t>
      </w:r>
    </w:p>
    <w:p w:rsidR="00147D62" w:rsidRPr="00346F31" w:rsidRDefault="00147D62">
      <w:pPr>
        <w:spacing w:after="0" w:line="240" w:lineRule="auto"/>
        <w:jc w:val="both"/>
        <w:rPr>
          <w:rStyle w:val="13"/>
          <w:rFonts w:ascii="Times New Roman" w:hAnsi="Times New Roman" w:cs="Times New Roman"/>
          <w:sz w:val="28"/>
          <w:szCs w:val="28"/>
        </w:rPr>
      </w:pPr>
    </w:p>
    <w:p w:rsidR="004E461F" w:rsidRPr="00346F31" w:rsidRDefault="004E461F" w:rsidP="009217F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в нашей промышленности занимают филиал АО «Группа «Илим» г. Коряжма,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Урдомское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ЛПУМГ, АО «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Транснефть-Север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9217F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предприятия </w:t>
      </w:r>
      <w:proofErr w:type="gram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proofErr w:type="spellStart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системообразующими</w:t>
      </w:r>
      <w:proofErr w:type="spell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их стабильной работы зависит</w:t>
      </w:r>
      <w:proofErr w:type="gramEnd"/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развитие района.</w:t>
      </w:r>
    </w:p>
    <w:p w:rsidR="00147D62" w:rsidRPr="00346F31" w:rsidRDefault="008F2ADE" w:rsidP="00921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F31">
        <w:rPr>
          <w:rFonts w:ascii="Times New Roman" w:hAnsi="Times New Roman" w:cs="Times New Roman"/>
          <w:iCs/>
          <w:sz w:val="28"/>
          <w:szCs w:val="28"/>
        </w:rPr>
        <w:t>По договорам аренды</w:t>
      </w:r>
      <w:r w:rsidR="0083759E" w:rsidRPr="00346F31">
        <w:rPr>
          <w:rFonts w:ascii="Times New Roman" w:hAnsi="Times New Roman" w:cs="Times New Roman"/>
          <w:iCs/>
          <w:sz w:val="28"/>
          <w:szCs w:val="28"/>
        </w:rPr>
        <w:t>, соглашениям и договорам купли</w:t>
      </w:r>
      <w:r w:rsidRPr="00346F31">
        <w:rPr>
          <w:rFonts w:ascii="Times New Roman" w:hAnsi="Times New Roman" w:cs="Times New Roman"/>
          <w:iCs/>
          <w:sz w:val="28"/>
          <w:szCs w:val="28"/>
        </w:rPr>
        <w:t xml:space="preserve">-продажи (лесные аукционы) за 2024 год заготовлено и вывезено древесины </w:t>
      </w:r>
      <w:proofErr w:type="spellStart"/>
      <w:r w:rsidR="00A01B39" w:rsidRPr="00346F31">
        <w:rPr>
          <w:rFonts w:ascii="Times New Roman" w:hAnsi="Times New Roman" w:cs="Times New Roman"/>
          <w:iCs/>
          <w:sz w:val="28"/>
          <w:szCs w:val="28"/>
        </w:rPr>
        <w:lastRenderedPageBreak/>
        <w:t>лесопользователями</w:t>
      </w:r>
      <w:proofErr w:type="spellEnd"/>
      <w:r w:rsidR="00A01B39" w:rsidRPr="00346F31">
        <w:rPr>
          <w:rFonts w:ascii="Times New Roman" w:hAnsi="Times New Roman" w:cs="Times New Roman"/>
          <w:iCs/>
          <w:sz w:val="28"/>
          <w:szCs w:val="28"/>
        </w:rPr>
        <w:t xml:space="preserve"> 781</w:t>
      </w:r>
      <w:r w:rsidRPr="00346F31">
        <w:rPr>
          <w:rFonts w:ascii="Times New Roman" w:hAnsi="Times New Roman" w:cs="Times New Roman"/>
          <w:iCs/>
          <w:sz w:val="28"/>
          <w:szCs w:val="28"/>
        </w:rPr>
        <w:t xml:space="preserve">,5 </w:t>
      </w:r>
      <w:r w:rsidR="00A01B39" w:rsidRPr="00346F31">
        <w:rPr>
          <w:rFonts w:ascii="Times New Roman" w:hAnsi="Times New Roman" w:cs="Times New Roman"/>
          <w:iCs/>
          <w:sz w:val="28"/>
          <w:szCs w:val="28"/>
        </w:rPr>
        <w:t xml:space="preserve">тыс. куб. м, </w:t>
      </w:r>
      <w:r w:rsidR="0083759E" w:rsidRPr="00346F31">
        <w:rPr>
          <w:rFonts w:ascii="Times New Roman" w:hAnsi="Times New Roman" w:cs="Times New Roman"/>
          <w:iCs/>
          <w:color w:val="006600"/>
          <w:sz w:val="28"/>
          <w:szCs w:val="28"/>
        </w:rPr>
        <w:t>что</w:t>
      </w:r>
      <w:r w:rsidR="0083759E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B39" w:rsidRPr="00346F31">
        <w:rPr>
          <w:rFonts w:ascii="Times New Roman" w:hAnsi="Times New Roman" w:cs="Times New Roman"/>
          <w:iCs/>
          <w:sz w:val="28"/>
          <w:szCs w:val="28"/>
        </w:rPr>
        <w:t>по</w:t>
      </w:r>
      <w:r w:rsidRPr="00346F31">
        <w:rPr>
          <w:rFonts w:ascii="Times New Roman" w:hAnsi="Times New Roman" w:cs="Times New Roman"/>
          <w:iCs/>
          <w:sz w:val="28"/>
          <w:szCs w:val="28"/>
        </w:rPr>
        <w:t xml:space="preserve"> сравнению с 2023 годом меньше на 205,8 тыс.</w:t>
      </w:r>
      <w:r w:rsidR="0083759E" w:rsidRPr="00346F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iCs/>
          <w:sz w:val="28"/>
          <w:szCs w:val="28"/>
        </w:rPr>
        <w:t>куб.</w:t>
      </w:r>
      <w:r w:rsidR="0083759E" w:rsidRPr="00346F31">
        <w:rPr>
          <w:rFonts w:ascii="Times New Roman" w:hAnsi="Times New Roman" w:cs="Times New Roman"/>
          <w:iCs/>
          <w:sz w:val="28"/>
          <w:szCs w:val="28"/>
        </w:rPr>
        <w:t xml:space="preserve"> м. </w:t>
      </w:r>
      <w:r w:rsidRPr="00346F31">
        <w:rPr>
          <w:rFonts w:ascii="Times New Roman" w:hAnsi="Times New Roman" w:cs="Times New Roman"/>
          <w:sz w:val="28"/>
          <w:szCs w:val="28"/>
        </w:rPr>
        <w:t xml:space="preserve">Снижение натуральных показателей связано с введенными санкциями и снижением рынков сбыта, </w:t>
      </w:r>
      <w:r w:rsidR="000F31D4" w:rsidRPr="00346F31">
        <w:rPr>
          <w:rFonts w:ascii="Times New Roman" w:hAnsi="Times New Roman" w:cs="Times New Roman"/>
          <w:sz w:val="28"/>
          <w:szCs w:val="28"/>
        </w:rPr>
        <w:t>а также инфраструктур</w:t>
      </w:r>
      <w:r w:rsidRPr="00346F31">
        <w:rPr>
          <w:rFonts w:ascii="Times New Roman" w:hAnsi="Times New Roman" w:cs="Times New Roman"/>
          <w:sz w:val="28"/>
          <w:szCs w:val="28"/>
        </w:rPr>
        <w:t>ой</w:t>
      </w:r>
      <w:r w:rsidR="000F31D4" w:rsidRPr="00346F31">
        <w:rPr>
          <w:rFonts w:ascii="Times New Roman" w:hAnsi="Times New Roman" w:cs="Times New Roman"/>
          <w:sz w:val="28"/>
          <w:szCs w:val="28"/>
        </w:rPr>
        <w:t xml:space="preserve"> транспортировки сырья (отсутствие дорог в осенне-весенний период, деревянные мосты с малой грузоподъемностью, ледовые</w:t>
      </w:r>
      <w:proofErr w:type="gramEnd"/>
      <w:r w:rsidR="000F31D4" w:rsidRPr="00346F31">
        <w:rPr>
          <w:rFonts w:ascii="Times New Roman" w:hAnsi="Times New Roman" w:cs="Times New Roman"/>
          <w:sz w:val="28"/>
          <w:szCs w:val="28"/>
        </w:rPr>
        <w:t xml:space="preserve"> переправы).</w:t>
      </w:r>
    </w:p>
    <w:p w:rsidR="00147D62" w:rsidRPr="00346F31" w:rsidRDefault="000F31D4" w:rsidP="009217F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Важную роль в социально-экономическом развитии района играет малый бизнес. Функционирование этого сектора экономики обеспечивает создание новых рабочих мест на территории района, повышение благосостояния населения. Основными малыми предприятиями района являются ООО «</w:t>
      </w:r>
      <w:proofErr w:type="spellStart"/>
      <w:r w:rsidR="008F2ADE" w:rsidRPr="00346F31">
        <w:rPr>
          <w:rFonts w:ascii="Times New Roman" w:hAnsi="Times New Roman" w:cs="Times New Roman"/>
          <w:sz w:val="28"/>
          <w:szCs w:val="28"/>
        </w:rPr>
        <w:t>Архоблвод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>», ООО «</w:t>
      </w:r>
      <w:r w:rsidR="008F2ADE" w:rsidRPr="00346F31">
        <w:rPr>
          <w:rFonts w:ascii="Times New Roman" w:hAnsi="Times New Roman" w:cs="Times New Roman"/>
          <w:sz w:val="28"/>
          <w:szCs w:val="28"/>
        </w:rPr>
        <w:t>АГТС</w:t>
      </w:r>
      <w:r w:rsidRPr="00346F31">
        <w:rPr>
          <w:rFonts w:ascii="Times New Roman" w:hAnsi="Times New Roman" w:cs="Times New Roman"/>
          <w:sz w:val="28"/>
          <w:szCs w:val="28"/>
        </w:rPr>
        <w:t xml:space="preserve">», </w:t>
      </w:r>
      <w:r w:rsidR="008F2ADE" w:rsidRPr="00346F31">
        <w:rPr>
          <w:rFonts w:ascii="Times New Roman" w:hAnsi="Times New Roman" w:cs="Times New Roman"/>
          <w:sz w:val="28"/>
          <w:szCs w:val="28"/>
        </w:rPr>
        <w:t>ПО «</w:t>
      </w:r>
      <w:proofErr w:type="spellStart"/>
      <w:r w:rsidR="008F2ADE" w:rsidRPr="00346F31">
        <w:rPr>
          <w:rFonts w:ascii="Times New Roman" w:hAnsi="Times New Roman" w:cs="Times New Roman"/>
          <w:sz w:val="28"/>
          <w:szCs w:val="28"/>
        </w:rPr>
        <w:t>Яренское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», </w:t>
      </w:r>
      <w:r w:rsidR="008F2ADE" w:rsidRPr="00346F31">
        <w:rPr>
          <w:rFonts w:ascii="Times New Roman" w:hAnsi="Times New Roman" w:cs="Times New Roman"/>
          <w:sz w:val="28"/>
          <w:szCs w:val="28"/>
        </w:rPr>
        <w:t>ООО «Газпром газораспределение Архангельск», ООО «</w:t>
      </w:r>
      <w:proofErr w:type="spellStart"/>
      <w:r w:rsidR="008F2ADE" w:rsidRPr="00346F31">
        <w:rPr>
          <w:rFonts w:ascii="Times New Roman" w:hAnsi="Times New Roman" w:cs="Times New Roman"/>
          <w:sz w:val="28"/>
          <w:szCs w:val="28"/>
        </w:rPr>
        <w:t>Леспил</w:t>
      </w:r>
      <w:proofErr w:type="spellEnd"/>
      <w:r w:rsidR="008F2ADE" w:rsidRPr="00346F31">
        <w:rPr>
          <w:rFonts w:ascii="Times New Roman" w:hAnsi="Times New Roman" w:cs="Times New Roman"/>
          <w:sz w:val="28"/>
          <w:szCs w:val="28"/>
        </w:rPr>
        <w:t>».</w:t>
      </w:r>
    </w:p>
    <w:p w:rsidR="00147D62" w:rsidRPr="00346F31" w:rsidRDefault="00147D62" w:rsidP="008F2A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D62" w:rsidRPr="00346F31" w:rsidRDefault="00EC4B2D" w:rsidP="0083759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91474276"/>
      <w:r w:rsidRPr="00346F31">
        <w:rPr>
          <w:rFonts w:ascii="Times New Roman" w:hAnsi="Times New Roman" w:cs="Times New Roman"/>
          <w:b/>
          <w:sz w:val="28"/>
          <w:szCs w:val="28"/>
        </w:rPr>
        <w:t>ТРАНСПОРТ И ДОРОЖНОЕ ХОЗЯЙСТВО</w:t>
      </w:r>
    </w:p>
    <w:p w:rsidR="00DF1AFC" w:rsidRPr="00346F31" w:rsidRDefault="00DF1AFC" w:rsidP="0083759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4"/>
        </w:rPr>
      </w:pPr>
    </w:p>
    <w:p w:rsidR="00744DB4" w:rsidRPr="00346F31" w:rsidRDefault="00744DB4" w:rsidP="00D4210E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Маршрутной сетью общественного транспорта охвачены все населенные пункты Ленского района.</w:t>
      </w:r>
      <w:r w:rsidR="009217F6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Сохранены все социально-значимые регулярные автобусные маршруты. Количество социально значимых маршрутов на автомобильном транспорте между поселениями, межмуниципальном и межрегиональном сообщении -</w:t>
      </w:r>
      <w:r w:rsidR="009217F6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9 маршрутов.</w:t>
      </w:r>
    </w:p>
    <w:p w:rsidR="00502FE4" w:rsidRPr="00346F31" w:rsidRDefault="000F31D4" w:rsidP="00D4210E">
      <w:pPr>
        <w:pStyle w:val="ConsPlusNormal"/>
        <w:tabs>
          <w:tab w:val="left" w:pos="709"/>
        </w:tabs>
        <w:spacing w:line="0" w:lineRule="atLeast"/>
        <w:ind w:firstLine="567"/>
        <w:jc w:val="both"/>
        <w:rPr>
          <w:iCs/>
        </w:rPr>
      </w:pPr>
      <w:r w:rsidRPr="00346F31">
        <w:t>П</w:t>
      </w:r>
      <w:r w:rsidRPr="00346F31">
        <w:rPr>
          <w:color w:val="000000"/>
          <w:lang w:bidi="ru-RU"/>
        </w:rPr>
        <w:t xml:space="preserve">еревозкой пассажиров автобусами общего пользования в </w:t>
      </w:r>
      <w:r w:rsidR="008F2ADE" w:rsidRPr="00346F31">
        <w:rPr>
          <w:color w:val="000000"/>
          <w:lang w:bidi="ru-RU"/>
        </w:rPr>
        <w:t>Ленском</w:t>
      </w:r>
      <w:r w:rsidRPr="00346F31">
        <w:rPr>
          <w:color w:val="000000"/>
          <w:lang w:bidi="ru-RU"/>
        </w:rPr>
        <w:t xml:space="preserve"> районе в 202</w:t>
      </w:r>
      <w:r w:rsidR="008F2ADE" w:rsidRPr="00346F31">
        <w:rPr>
          <w:color w:val="000000"/>
          <w:lang w:bidi="ru-RU"/>
        </w:rPr>
        <w:t>4</w:t>
      </w:r>
      <w:r w:rsidRPr="00346F31">
        <w:rPr>
          <w:color w:val="000000"/>
          <w:lang w:bidi="ru-RU"/>
        </w:rPr>
        <w:t xml:space="preserve"> году занималось </w:t>
      </w:r>
      <w:r w:rsidR="008F2ADE" w:rsidRPr="00346F31">
        <w:rPr>
          <w:color w:val="000000"/>
          <w:lang w:bidi="ru-RU"/>
        </w:rPr>
        <w:t>МУП «</w:t>
      </w:r>
      <w:proofErr w:type="gramStart"/>
      <w:r w:rsidR="008F2ADE" w:rsidRPr="00346F31">
        <w:rPr>
          <w:color w:val="000000"/>
          <w:lang w:bidi="ru-RU"/>
        </w:rPr>
        <w:t>Ленский</w:t>
      </w:r>
      <w:proofErr w:type="gramEnd"/>
      <w:r w:rsidR="008F2ADE" w:rsidRPr="00346F31">
        <w:rPr>
          <w:color w:val="000000"/>
          <w:lang w:bidi="ru-RU"/>
        </w:rPr>
        <w:t xml:space="preserve"> ПАП».</w:t>
      </w:r>
      <w:r w:rsidR="009217F6" w:rsidRPr="00346F31">
        <w:rPr>
          <w:color w:val="000000"/>
          <w:lang w:bidi="ru-RU"/>
        </w:rPr>
        <w:t xml:space="preserve"> </w:t>
      </w:r>
      <w:r w:rsidR="008F2ADE" w:rsidRPr="00346F31">
        <w:rPr>
          <w:iCs/>
        </w:rPr>
        <w:t>МУП «Ленское ПАП» за отчетный период перевезено 26,3 тыс. чел.</w:t>
      </w:r>
      <w:r w:rsidR="009217F6" w:rsidRPr="00346F31">
        <w:rPr>
          <w:iCs/>
        </w:rPr>
        <w:t xml:space="preserve">, </w:t>
      </w:r>
      <w:r w:rsidR="008F2ADE" w:rsidRPr="00346F31">
        <w:rPr>
          <w:iCs/>
        </w:rPr>
        <w:t>по сравнению с соответствующим периодом прошлого года перевезено меньше на 1,3 тыс. чел.</w:t>
      </w:r>
      <w:r w:rsidR="00502FE4" w:rsidRPr="00346F31">
        <w:rPr>
          <w:iCs/>
        </w:rPr>
        <w:t xml:space="preserve"> (в 2023 году 27,6 тыс.</w:t>
      </w:r>
      <w:r w:rsidR="0083759E" w:rsidRPr="00346F31">
        <w:rPr>
          <w:iCs/>
        </w:rPr>
        <w:t xml:space="preserve"> </w:t>
      </w:r>
      <w:r w:rsidR="00502FE4" w:rsidRPr="00346F31">
        <w:rPr>
          <w:iCs/>
        </w:rPr>
        <w:t>чел.)</w:t>
      </w:r>
      <w:r w:rsidR="008F2ADE" w:rsidRPr="00346F31">
        <w:rPr>
          <w:iCs/>
        </w:rPr>
        <w:t xml:space="preserve">, но при этом пассажирооборот составил 1766,5 </w:t>
      </w:r>
      <w:proofErr w:type="spellStart"/>
      <w:r w:rsidR="008F2ADE" w:rsidRPr="00346F31">
        <w:rPr>
          <w:iCs/>
        </w:rPr>
        <w:t>тыс</w:t>
      </w:r>
      <w:proofErr w:type="gramStart"/>
      <w:r w:rsidR="008F2ADE" w:rsidRPr="00346F31">
        <w:rPr>
          <w:iCs/>
        </w:rPr>
        <w:t>.п</w:t>
      </w:r>
      <w:proofErr w:type="gramEnd"/>
      <w:r w:rsidR="008F2ADE" w:rsidRPr="00346F31">
        <w:rPr>
          <w:iCs/>
        </w:rPr>
        <w:t>асс.</w:t>
      </w:r>
      <w:r w:rsidR="00502FE4" w:rsidRPr="00346F31">
        <w:rPr>
          <w:iCs/>
        </w:rPr>
        <w:t>-</w:t>
      </w:r>
      <w:r w:rsidR="008F2ADE" w:rsidRPr="00346F31">
        <w:rPr>
          <w:iCs/>
        </w:rPr>
        <w:t>км</w:t>
      </w:r>
      <w:proofErr w:type="spellEnd"/>
      <w:r w:rsidR="008F2ADE" w:rsidRPr="00346F31">
        <w:rPr>
          <w:iCs/>
        </w:rPr>
        <w:t>,</w:t>
      </w:r>
      <w:r w:rsidR="00502FE4" w:rsidRPr="00346F31">
        <w:rPr>
          <w:iCs/>
        </w:rPr>
        <w:t xml:space="preserve"> что на 38,1</w:t>
      </w:r>
      <w:r w:rsidR="0083759E" w:rsidRPr="00346F31">
        <w:rPr>
          <w:iCs/>
        </w:rPr>
        <w:t xml:space="preserve"> </w:t>
      </w:r>
      <w:proofErr w:type="spellStart"/>
      <w:r w:rsidR="00502FE4" w:rsidRPr="00346F31">
        <w:rPr>
          <w:iCs/>
        </w:rPr>
        <w:t>тыс.пасс.км</w:t>
      </w:r>
      <w:proofErr w:type="spellEnd"/>
      <w:r w:rsidR="00502FE4" w:rsidRPr="00346F31">
        <w:rPr>
          <w:iCs/>
        </w:rPr>
        <w:t xml:space="preserve">. больше, чем в 2023 году </w:t>
      </w:r>
      <w:r w:rsidR="008F2ADE" w:rsidRPr="00346F31">
        <w:rPr>
          <w:iCs/>
        </w:rPr>
        <w:t>(в 2023</w:t>
      </w:r>
      <w:r w:rsidR="0083759E" w:rsidRPr="00346F31">
        <w:rPr>
          <w:iCs/>
        </w:rPr>
        <w:t xml:space="preserve"> </w:t>
      </w:r>
      <w:r w:rsidR="008F2ADE" w:rsidRPr="00346F31">
        <w:rPr>
          <w:iCs/>
        </w:rPr>
        <w:t xml:space="preserve">г. 1728,4 </w:t>
      </w:r>
      <w:proofErr w:type="spellStart"/>
      <w:r w:rsidR="008F2ADE" w:rsidRPr="00346F31">
        <w:rPr>
          <w:iCs/>
        </w:rPr>
        <w:t>тыс.пасс.</w:t>
      </w:r>
      <w:r w:rsidR="00502FE4" w:rsidRPr="00346F31">
        <w:rPr>
          <w:iCs/>
        </w:rPr>
        <w:t>-</w:t>
      </w:r>
      <w:r w:rsidR="008F2ADE" w:rsidRPr="00346F31">
        <w:rPr>
          <w:iCs/>
        </w:rPr>
        <w:t>км</w:t>
      </w:r>
      <w:proofErr w:type="spellEnd"/>
      <w:r w:rsidR="008F2ADE" w:rsidRPr="00346F31">
        <w:rPr>
          <w:iCs/>
        </w:rPr>
        <w:t>).</w:t>
      </w:r>
      <w:r w:rsidR="008F2ADE" w:rsidRPr="00346F31">
        <w:rPr>
          <w:iCs/>
          <w:color w:val="FF0000"/>
        </w:rPr>
        <w:t xml:space="preserve"> </w:t>
      </w:r>
      <w:r w:rsidR="008F2ADE" w:rsidRPr="00346F31">
        <w:rPr>
          <w:iCs/>
        </w:rPr>
        <w:t>Количество рейсов за отчетный год</w:t>
      </w:r>
      <w:r w:rsidR="009217F6" w:rsidRPr="00346F31">
        <w:rPr>
          <w:iCs/>
        </w:rPr>
        <w:t xml:space="preserve"> составило</w:t>
      </w:r>
      <w:r w:rsidR="008F2ADE" w:rsidRPr="00346F31">
        <w:rPr>
          <w:iCs/>
        </w:rPr>
        <w:t xml:space="preserve"> 3144 (в 2023</w:t>
      </w:r>
      <w:r w:rsidR="0083759E" w:rsidRPr="00346F31">
        <w:rPr>
          <w:iCs/>
        </w:rPr>
        <w:t xml:space="preserve"> </w:t>
      </w:r>
      <w:r w:rsidR="008F2ADE" w:rsidRPr="00346F31">
        <w:rPr>
          <w:iCs/>
        </w:rPr>
        <w:t>г.</w:t>
      </w:r>
      <w:r w:rsidR="00502FE4" w:rsidRPr="00346F31">
        <w:rPr>
          <w:iCs/>
        </w:rPr>
        <w:t xml:space="preserve"> -</w:t>
      </w:r>
      <w:r w:rsidR="008F2ADE" w:rsidRPr="00346F31">
        <w:rPr>
          <w:iCs/>
        </w:rPr>
        <w:t xml:space="preserve"> 3346). </w:t>
      </w:r>
    </w:p>
    <w:p w:rsidR="008F2ADE" w:rsidRPr="00346F31" w:rsidRDefault="008F2ADE" w:rsidP="00D4210E">
      <w:pPr>
        <w:pStyle w:val="ConsPlusNormal"/>
        <w:tabs>
          <w:tab w:val="left" w:pos="709"/>
        </w:tabs>
        <w:spacing w:line="0" w:lineRule="atLeast"/>
        <w:ind w:firstLine="567"/>
        <w:jc w:val="both"/>
        <w:rPr>
          <w:iCs/>
        </w:rPr>
      </w:pPr>
      <w:r w:rsidRPr="00346F31">
        <w:rPr>
          <w:iCs/>
        </w:rPr>
        <w:t>Помимо муниципального пассажирского автотранспортного предприятия перевозки пассажиров осуществляются автотранспортом субъекта малого предпринимательства в МО «</w:t>
      </w:r>
      <w:proofErr w:type="spellStart"/>
      <w:r w:rsidRPr="00346F31">
        <w:rPr>
          <w:iCs/>
        </w:rPr>
        <w:t>Урдомское</w:t>
      </w:r>
      <w:proofErr w:type="spellEnd"/>
      <w:r w:rsidRPr="00346F31">
        <w:rPr>
          <w:iCs/>
        </w:rPr>
        <w:t xml:space="preserve">». </w:t>
      </w:r>
    </w:p>
    <w:p w:rsidR="00B135E4" w:rsidRPr="00346F31" w:rsidRDefault="00B135E4" w:rsidP="00D4210E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Автодороги района</w:t>
      </w:r>
    </w:p>
    <w:bookmarkEnd w:id="1"/>
    <w:p w:rsidR="00B135E4" w:rsidRPr="00346F31" w:rsidRDefault="00B135E4" w:rsidP="00D4210E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На содержание автомобильных дорог, находящихся в собственности МО «Ленский муниципальный район»</w:t>
      </w:r>
      <w:r w:rsidR="00502FE4" w:rsidRPr="00346F31">
        <w:rPr>
          <w:rFonts w:ascii="Times New Roman" w:hAnsi="Times New Roman" w:cs="Times New Roman"/>
          <w:bCs/>
          <w:sz w:val="28"/>
          <w:szCs w:val="28"/>
        </w:rPr>
        <w:t>,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направлено из бюджета МО «Ленский муниципальный район»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19450,8 </w:t>
      </w:r>
      <w:r w:rsidRPr="00346F31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B135E4" w:rsidRPr="00346F31" w:rsidRDefault="00B135E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Протяженность автомобильных дорог в ненормативном состоянии на 1 января 2025</w:t>
      </w:r>
      <w:r w:rsidR="0083759E" w:rsidRPr="00346F31">
        <w:rPr>
          <w:rFonts w:ascii="Times New Roman" w:hAnsi="Times New Roman" w:cs="Times New Roman"/>
          <w:sz w:val="28"/>
          <w:szCs w:val="28"/>
        </w:rPr>
        <w:t xml:space="preserve"> года составляет почти 273,9 км</w:t>
      </w:r>
      <w:r w:rsidRPr="00346F31">
        <w:rPr>
          <w:rFonts w:ascii="Times New Roman" w:hAnsi="Times New Roman" w:cs="Times New Roman"/>
          <w:sz w:val="28"/>
          <w:szCs w:val="28"/>
        </w:rPr>
        <w:t xml:space="preserve"> или 96,4% от общей протяженности дорог. Мероприятия по капитальному ремонту автомобильных дорог включены в Долгосрочный план развития сельской агломерации до 2030</w:t>
      </w:r>
      <w:r w:rsidR="00502FE4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502FE4" w:rsidRPr="00346F31">
        <w:rPr>
          <w:rFonts w:ascii="Times New Roman" w:hAnsi="Times New Roman" w:cs="Times New Roman"/>
          <w:sz w:val="28"/>
          <w:szCs w:val="28"/>
        </w:rPr>
        <w:t>ода</w:t>
      </w:r>
      <w:r w:rsidRPr="00346F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35E4" w:rsidRPr="00346F31" w:rsidRDefault="00B135E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</w:t>
      </w:r>
      <w:r w:rsidR="00502FE4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г</w:t>
      </w:r>
      <w:r w:rsidR="00502FE4" w:rsidRPr="00346F31">
        <w:rPr>
          <w:rFonts w:ascii="Times New Roman" w:hAnsi="Times New Roman" w:cs="Times New Roman"/>
          <w:sz w:val="28"/>
          <w:szCs w:val="28"/>
        </w:rPr>
        <w:t xml:space="preserve">оду на автомобильных дорогах, </w:t>
      </w:r>
      <w:r w:rsidRPr="00346F31">
        <w:rPr>
          <w:rFonts w:ascii="Times New Roman" w:hAnsi="Times New Roman" w:cs="Times New Roman"/>
          <w:sz w:val="28"/>
          <w:szCs w:val="28"/>
        </w:rPr>
        <w:t>расположенных на территории Ленск</w:t>
      </w:r>
      <w:r w:rsidR="00AE74C2" w:rsidRPr="00346F31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346F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74C2" w:rsidRPr="00346F31">
        <w:rPr>
          <w:rFonts w:ascii="Times New Roman" w:hAnsi="Times New Roman" w:cs="Times New Roman"/>
          <w:sz w:val="28"/>
          <w:szCs w:val="28"/>
        </w:rPr>
        <w:t>а,</w:t>
      </w:r>
      <w:r w:rsidRPr="00346F31">
        <w:rPr>
          <w:rFonts w:ascii="Times New Roman" w:hAnsi="Times New Roman" w:cs="Times New Roman"/>
          <w:sz w:val="28"/>
          <w:szCs w:val="28"/>
        </w:rPr>
        <w:t xml:space="preserve"> были проведены следующие работы: </w:t>
      </w:r>
    </w:p>
    <w:p w:rsidR="00B135E4" w:rsidRPr="00346F31" w:rsidRDefault="00B624B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F31">
        <w:rPr>
          <w:rFonts w:ascii="Times New Roman" w:hAnsi="Times New Roman" w:cs="Times New Roman"/>
          <w:sz w:val="28"/>
          <w:szCs w:val="28"/>
        </w:rPr>
        <w:t>о</w:t>
      </w:r>
      <w:r w:rsidR="00AE74C2" w:rsidRPr="00346F31">
        <w:rPr>
          <w:rFonts w:ascii="Times New Roman" w:hAnsi="Times New Roman" w:cs="Times New Roman"/>
          <w:sz w:val="28"/>
          <w:szCs w:val="28"/>
        </w:rPr>
        <w:t xml:space="preserve">существлялось </w:t>
      </w:r>
      <w:r w:rsidRPr="00346F31">
        <w:rPr>
          <w:rFonts w:ascii="Times New Roman" w:hAnsi="Times New Roman" w:cs="Times New Roman"/>
          <w:sz w:val="28"/>
          <w:szCs w:val="28"/>
        </w:rPr>
        <w:t xml:space="preserve">текущее </w:t>
      </w:r>
      <w:r w:rsidR="00B135E4" w:rsidRPr="00346F31">
        <w:rPr>
          <w:rFonts w:ascii="Times New Roman" w:hAnsi="Times New Roman" w:cs="Times New Roman"/>
          <w:sz w:val="28"/>
          <w:szCs w:val="28"/>
        </w:rPr>
        <w:t>с</w:t>
      </w:r>
      <w:r w:rsidR="00B135E4" w:rsidRPr="00346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одержание автомобильных дорог, </w:t>
      </w:r>
      <w:r w:rsidR="00B135E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собственности МО «Ленский муниципальный район»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числе </w:t>
      </w:r>
      <w:r w:rsidR="00B135E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профилирование дорожного полотна, расчистка автодорог от снега, вывоз снега с автодорог и тротуаров, </w:t>
      </w:r>
      <w:proofErr w:type="spellStart"/>
      <w:r w:rsidR="00B135E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намораживание</w:t>
      </w:r>
      <w:proofErr w:type="spellEnd"/>
      <w:r w:rsidR="00B135E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ледовой переправы, чистка водоотводных канав и водопропускных труб, расчистка полосы отвода автодорог, приобретение и установка дорожных знаков, обустройство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тротуаров и мостовых переходов;</w:t>
      </w:r>
      <w:proofErr w:type="gramEnd"/>
    </w:p>
    <w:p w:rsidR="00B135E4" w:rsidRPr="00346F31" w:rsidRDefault="00B135E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нанесены линии горизонтальной разметки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с. Яренск;</w:t>
      </w:r>
    </w:p>
    <w:p w:rsidR="00B135E4" w:rsidRPr="00346F31" w:rsidRDefault="00B135E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выполнен текущий ремонт тротуара по ул. Дубинина с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>ренск;</w:t>
      </w:r>
    </w:p>
    <w:p w:rsidR="00B135E4" w:rsidRPr="00346F31" w:rsidRDefault="00B135E4" w:rsidP="00D4210E">
      <w:pPr>
        <w:pStyle w:val="af1"/>
        <w:widowControl w:val="0"/>
        <w:tabs>
          <w:tab w:val="left" w:pos="0"/>
          <w:tab w:val="left" w:pos="1335"/>
        </w:tabs>
        <w:autoSpaceDE w:val="0"/>
        <w:autoSpaceDN w:val="0"/>
        <w:spacing w:line="0" w:lineRule="atLeast"/>
        <w:ind w:left="0" w:right="-2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произведен ямочный ремонт асфальтового покрытия с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>ренск;</w:t>
      </w:r>
    </w:p>
    <w:p w:rsidR="00B135E4" w:rsidRPr="00346F31" w:rsidRDefault="00B135E4" w:rsidP="00D4210E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произведен ремонт автомобильных дорог </w:t>
      </w:r>
      <w:r w:rsidR="00B624B4" w:rsidRPr="00346F31">
        <w:rPr>
          <w:rFonts w:ascii="Times New Roman" w:eastAsia="Calibri" w:hAnsi="Times New Roman" w:cs="Times New Roman"/>
          <w:sz w:val="28"/>
          <w:szCs w:val="28"/>
        </w:rPr>
        <w:t>пер</w:t>
      </w:r>
      <w:r w:rsidRPr="00346F31">
        <w:rPr>
          <w:rFonts w:ascii="Times New Roman" w:eastAsia="Calibri" w:hAnsi="Times New Roman" w:cs="Times New Roman"/>
          <w:sz w:val="28"/>
          <w:szCs w:val="28"/>
        </w:rPr>
        <w:t>.</w:t>
      </w:r>
      <w:r w:rsidR="00B624B4" w:rsidRPr="00346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46F31">
        <w:rPr>
          <w:rFonts w:ascii="Times New Roman" w:eastAsia="Calibri" w:hAnsi="Times New Roman" w:cs="Times New Roman"/>
          <w:sz w:val="28"/>
          <w:szCs w:val="28"/>
        </w:rPr>
        <w:t>Фофановский</w:t>
      </w:r>
      <w:proofErr w:type="spellEnd"/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, по ул. </w:t>
      </w:r>
      <w:proofErr w:type="gramStart"/>
      <w:r w:rsidRPr="00346F31">
        <w:rPr>
          <w:rFonts w:ascii="Times New Roman" w:eastAsia="Calibri" w:hAnsi="Times New Roman" w:cs="Times New Roman"/>
          <w:sz w:val="28"/>
          <w:szCs w:val="28"/>
        </w:rPr>
        <w:t>Тенистая</w:t>
      </w:r>
      <w:proofErr w:type="gramEnd"/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 в с.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Яренск;</w:t>
      </w:r>
    </w:p>
    <w:p w:rsidR="00B135E4" w:rsidRPr="00346F31" w:rsidRDefault="00B135E4" w:rsidP="00D4210E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 текущий ремонт моста через реку </w:t>
      </w:r>
      <w:proofErr w:type="spellStart"/>
      <w:r w:rsidRPr="00346F31">
        <w:rPr>
          <w:rFonts w:ascii="Times New Roman" w:hAnsi="Times New Roman" w:cs="Times New Roman"/>
          <w:color w:val="000000"/>
          <w:sz w:val="28"/>
          <w:szCs w:val="28"/>
        </w:rPr>
        <w:t>Икаиха</w:t>
      </w:r>
      <w:proofErr w:type="spellEnd"/>
      <w:r w:rsidRPr="00346F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3F5C" w:rsidRPr="00346F31" w:rsidRDefault="00983F5C" w:rsidP="00983F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F5C" w:rsidRPr="00346F31" w:rsidRDefault="00983F5C" w:rsidP="0098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 xml:space="preserve">МУНИЦИПАЛЬНОЕ ИМУЩЕСТВО И ЗЕМЕЛЬНЫЕ </w:t>
      </w:r>
      <w:r w:rsidR="00B976D5" w:rsidRPr="00346F31">
        <w:rPr>
          <w:rFonts w:ascii="Times New Roman" w:hAnsi="Times New Roman" w:cs="Times New Roman"/>
          <w:b/>
          <w:sz w:val="28"/>
          <w:szCs w:val="28"/>
        </w:rPr>
        <w:t>РЕСУРСЫ</w:t>
      </w:r>
    </w:p>
    <w:p w:rsidR="00983F5C" w:rsidRPr="00346F31" w:rsidRDefault="00983F5C" w:rsidP="00983F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Результаты работы в сфере учета муниципальной собственности</w:t>
      </w:r>
    </w:p>
    <w:p w:rsidR="00B976D5" w:rsidRPr="00346F31" w:rsidRDefault="00983F5C" w:rsidP="00D4210E">
      <w:pPr>
        <w:pStyle w:val="3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По состоянию на 1 января 2025 года в муниципальной казне находится 1220 объектов недвижимого имущества балансовой стоимостью 523,5 миллиона рублей, в том числе: </w:t>
      </w:r>
    </w:p>
    <w:p w:rsidR="00B976D5" w:rsidRPr="00346F31" w:rsidRDefault="00983F5C" w:rsidP="00D4210E">
      <w:pPr>
        <w:pStyle w:val="3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829 зданий и помещений; </w:t>
      </w:r>
    </w:p>
    <w:p w:rsidR="00B976D5" w:rsidRPr="00346F31" w:rsidRDefault="00983F5C" w:rsidP="00D4210E">
      <w:pPr>
        <w:pStyle w:val="3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265 объектов инженерной инфраструктуры; </w:t>
      </w:r>
    </w:p>
    <w:p w:rsidR="00983F5C" w:rsidRPr="00346F31" w:rsidRDefault="00983F5C" w:rsidP="00D4210E">
      <w:pPr>
        <w:pStyle w:val="3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126 земельных участков.</w:t>
      </w:r>
    </w:p>
    <w:p w:rsidR="00983F5C" w:rsidRPr="00346F31" w:rsidRDefault="00983F5C" w:rsidP="00D4210E">
      <w:pPr>
        <w:pStyle w:val="310"/>
        <w:tabs>
          <w:tab w:val="left" w:pos="142"/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  <w:r w:rsidRPr="00346F31">
        <w:rPr>
          <w:sz w:val="28"/>
          <w:szCs w:val="28"/>
        </w:rPr>
        <w:t xml:space="preserve">В течение 2024 года в казну Ленского муниципального района </w:t>
      </w:r>
      <w:r w:rsidRPr="00346F31">
        <w:rPr>
          <w:bCs/>
          <w:sz w:val="28"/>
          <w:szCs w:val="28"/>
        </w:rPr>
        <w:t>поступили</w:t>
      </w:r>
      <w:r w:rsidRPr="00346F31">
        <w:rPr>
          <w:sz w:val="28"/>
          <w:szCs w:val="28"/>
        </w:rPr>
        <w:t>:</w:t>
      </w:r>
    </w:p>
    <w:p w:rsidR="00983F5C" w:rsidRPr="00346F31" w:rsidRDefault="00983F5C" w:rsidP="00D4210E">
      <w:pPr>
        <w:pStyle w:val="310"/>
        <w:tabs>
          <w:tab w:val="left" w:pos="0"/>
        </w:tabs>
        <w:spacing w:after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346F31">
        <w:rPr>
          <w:color w:val="000000"/>
          <w:sz w:val="28"/>
          <w:szCs w:val="28"/>
        </w:rPr>
        <w:t>– 4 автобуса общей балансовой стоимостью 26 040,0 тысяч рублей (</w:t>
      </w:r>
      <w:proofErr w:type="gramStart"/>
      <w:r w:rsidRPr="00346F31">
        <w:rPr>
          <w:color w:val="000000"/>
          <w:sz w:val="28"/>
          <w:szCs w:val="28"/>
        </w:rPr>
        <w:t>переданы</w:t>
      </w:r>
      <w:proofErr w:type="gramEnd"/>
      <w:r w:rsidRPr="00346F31">
        <w:rPr>
          <w:color w:val="000000"/>
          <w:sz w:val="28"/>
          <w:szCs w:val="28"/>
        </w:rPr>
        <w:t xml:space="preserve"> в МУП «Ленское пассажирское </w:t>
      </w:r>
      <w:proofErr w:type="spellStart"/>
      <w:r w:rsidRPr="00346F31">
        <w:rPr>
          <w:color w:val="000000"/>
          <w:sz w:val="28"/>
          <w:szCs w:val="28"/>
        </w:rPr>
        <w:t>автопредприятие</w:t>
      </w:r>
      <w:proofErr w:type="spellEnd"/>
      <w:r w:rsidRPr="00346F31">
        <w:rPr>
          <w:color w:val="000000"/>
          <w:sz w:val="28"/>
          <w:szCs w:val="28"/>
        </w:rPr>
        <w:t>»);</w:t>
      </w:r>
    </w:p>
    <w:p w:rsidR="00983F5C" w:rsidRPr="00346F31" w:rsidRDefault="00D4210E" w:rsidP="00D4210E">
      <w:pPr>
        <w:pStyle w:val="310"/>
        <w:tabs>
          <w:tab w:val="left" w:pos="0"/>
        </w:tabs>
        <w:spacing w:after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346F31">
        <w:rPr>
          <w:color w:val="000000"/>
          <w:sz w:val="28"/>
          <w:szCs w:val="28"/>
        </w:rPr>
        <w:t>–</w:t>
      </w:r>
      <w:r w:rsidR="00983F5C" w:rsidRPr="00346F31">
        <w:rPr>
          <w:color w:val="000000"/>
          <w:sz w:val="28"/>
          <w:szCs w:val="28"/>
        </w:rPr>
        <w:t xml:space="preserve"> 1 автобус балансовой стоимостью 4 720,1 тысяч рублей (передан в МБОУ «</w:t>
      </w:r>
      <w:proofErr w:type="spellStart"/>
      <w:r w:rsidR="00983F5C" w:rsidRPr="00346F31">
        <w:rPr>
          <w:color w:val="000000"/>
          <w:sz w:val="28"/>
          <w:szCs w:val="28"/>
        </w:rPr>
        <w:t>Сойгинская</w:t>
      </w:r>
      <w:proofErr w:type="spellEnd"/>
      <w:r w:rsidR="00983F5C" w:rsidRPr="00346F31">
        <w:rPr>
          <w:color w:val="000000"/>
          <w:sz w:val="28"/>
          <w:szCs w:val="28"/>
        </w:rPr>
        <w:t xml:space="preserve"> СШ);</w:t>
      </w:r>
    </w:p>
    <w:p w:rsidR="00983F5C" w:rsidRPr="00346F31" w:rsidRDefault="00D4210E" w:rsidP="00D4210E">
      <w:pPr>
        <w:pStyle w:val="310"/>
        <w:tabs>
          <w:tab w:val="left" w:pos="0"/>
        </w:tabs>
        <w:spacing w:after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346F31">
        <w:rPr>
          <w:color w:val="000000"/>
          <w:sz w:val="28"/>
          <w:szCs w:val="28"/>
        </w:rPr>
        <w:t>–</w:t>
      </w:r>
      <w:r w:rsidR="00983F5C" w:rsidRPr="00346F31">
        <w:rPr>
          <w:color w:val="000000"/>
          <w:sz w:val="28"/>
          <w:szCs w:val="28"/>
        </w:rPr>
        <w:t xml:space="preserve"> 1 </w:t>
      </w:r>
      <w:r w:rsidR="00B976D5" w:rsidRPr="00346F31">
        <w:rPr>
          <w:color w:val="000000"/>
          <w:sz w:val="28"/>
          <w:szCs w:val="28"/>
        </w:rPr>
        <w:t xml:space="preserve">автомобиль </w:t>
      </w:r>
      <w:proofErr w:type="spellStart"/>
      <w:r w:rsidR="00B976D5" w:rsidRPr="00346F31">
        <w:rPr>
          <w:color w:val="000000"/>
          <w:sz w:val="28"/>
          <w:szCs w:val="28"/>
        </w:rPr>
        <w:t>ГАЗель</w:t>
      </w:r>
      <w:proofErr w:type="spellEnd"/>
      <w:r w:rsidR="00B976D5" w:rsidRPr="00346F31">
        <w:rPr>
          <w:color w:val="000000"/>
          <w:sz w:val="28"/>
          <w:szCs w:val="28"/>
        </w:rPr>
        <w:t xml:space="preserve"> </w:t>
      </w:r>
      <w:r w:rsidR="00983F5C" w:rsidRPr="00346F31">
        <w:rPr>
          <w:color w:val="000000"/>
          <w:sz w:val="28"/>
          <w:szCs w:val="28"/>
        </w:rPr>
        <w:t>балансовой стоимостью 2 995,1 тысяч рублей (передан в МБОУ «</w:t>
      </w:r>
      <w:proofErr w:type="gramStart"/>
      <w:r w:rsidR="00983F5C" w:rsidRPr="00346F31">
        <w:rPr>
          <w:color w:val="000000"/>
          <w:sz w:val="28"/>
          <w:szCs w:val="28"/>
        </w:rPr>
        <w:t>Ленская</w:t>
      </w:r>
      <w:proofErr w:type="gramEnd"/>
      <w:r w:rsidR="00983F5C" w:rsidRPr="00346F31">
        <w:rPr>
          <w:color w:val="000000"/>
          <w:sz w:val="28"/>
          <w:szCs w:val="28"/>
        </w:rPr>
        <w:t xml:space="preserve"> СШ);</w:t>
      </w:r>
    </w:p>
    <w:p w:rsidR="00983F5C" w:rsidRPr="00346F31" w:rsidRDefault="00983F5C" w:rsidP="00D4210E">
      <w:pPr>
        <w:pStyle w:val="310"/>
        <w:tabs>
          <w:tab w:val="left" w:pos="142"/>
          <w:tab w:val="left" w:pos="709"/>
        </w:tabs>
        <w:spacing w:after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346F31">
        <w:rPr>
          <w:color w:val="000000"/>
          <w:sz w:val="28"/>
          <w:szCs w:val="28"/>
        </w:rPr>
        <w:t>– 1 нежилое здание и тепловые сети общей балансовой стоимостью 10 858,7 тысяч рублей (для включения в план приватизации);</w:t>
      </w:r>
    </w:p>
    <w:p w:rsidR="00983F5C" w:rsidRPr="00346F31" w:rsidRDefault="00983F5C" w:rsidP="00D4210E">
      <w:pPr>
        <w:pStyle w:val="310"/>
        <w:tabs>
          <w:tab w:val="left" w:pos="709"/>
        </w:tabs>
        <w:spacing w:after="0"/>
        <w:ind w:left="0" w:firstLine="567"/>
        <w:jc w:val="both"/>
        <w:rPr>
          <w:sz w:val="28"/>
          <w:szCs w:val="28"/>
        </w:rPr>
      </w:pPr>
      <w:r w:rsidRPr="00D75B00">
        <w:rPr>
          <w:sz w:val="28"/>
          <w:szCs w:val="28"/>
        </w:rPr>
        <w:t>– 2</w:t>
      </w:r>
      <w:r w:rsidR="00D75B00" w:rsidRPr="00D75B00">
        <w:rPr>
          <w:sz w:val="28"/>
          <w:szCs w:val="28"/>
        </w:rPr>
        <w:t>1</w:t>
      </w:r>
      <w:r w:rsidRPr="00D75B00">
        <w:rPr>
          <w:sz w:val="28"/>
          <w:szCs w:val="28"/>
        </w:rPr>
        <w:t xml:space="preserve"> земельны</w:t>
      </w:r>
      <w:r w:rsidR="00D75B00" w:rsidRPr="00D75B00">
        <w:rPr>
          <w:sz w:val="28"/>
          <w:szCs w:val="28"/>
        </w:rPr>
        <w:t>й</w:t>
      </w:r>
      <w:r w:rsidRPr="00D75B00">
        <w:rPr>
          <w:sz w:val="28"/>
          <w:szCs w:val="28"/>
        </w:rPr>
        <w:t xml:space="preserve"> участ</w:t>
      </w:r>
      <w:r w:rsidR="00D75B00" w:rsidRPr="00D75B00">
        <w:rPr>
          <w:sz w:val="28"/>
          <w:szCs w:val="28"/>
        </w:rPr>
        <w:t>о</w:t>
      </w:r>
      <w:r w:rsidR="00E670EE" w:rsidRPr="00D75B00">
        <w:rPr>
          <w:sz w:val="28"/>
          <w:szCs w:val="28"/>
        </w:rPr>
        <w:t>к</w:t>
      </w:r>
      <w:r w:rsidRPr="00D75B00">
        <w:rPr>
          <w:sz w:val="28"/>
          <w:szCs w:val="28"/>
        </w:rPr>
        <w:t xml:space="preserve"> общей площадью</w:t>
      </w:r>
      <w:r w:rsidR="00E670EE" w:rsidRPr="00D75B00">
        <w:rPr>
          <w:sz w:val="28"/>
          <w:szCs w:val="28"/>
        </w:rPr>
        <w:t xml:space="preserve"> </w:t>
      </w:r>
      <w:r w:rsidRPr="00D75B00">
        <w:rPr>
          <w:sz w:val="28"/>
          <w:szCs w:val="28"/>
        </w:rPr>
        <w:t>279821 кв. метров,</w:t>
      </w:r>
      <w:r w:rsidRPr="00346F31">
        <w:rPr>
          <w:sz w:val="28"/>
          <w:szCs w:val="28"/>
        </w:rPr>
        <w:t xml:space="preserve"> расположенны</w:t>
      </w:r>
      <w:r w:rsidR="00652349" w:rsidRPr="00346F31">
        <w:rPr>
          <w:sz w:val="28"/>
          <w:szCs w:val="28"/>
        </w:rPr>
        <w:t>х</w:t>
      </w:r>
      <w:r w:rsidRPr="00346F31">
        <w:rPr>
          <w:sz w:val="28"/>
          <w:szCs w:val="28"/>
        </w:rPr>
        <w:t xml:space="preserve"> на территории</w:t>
      </w:r>
      <w:r w:rsidR="00652349" w:rsidRPr="00346F31">
        <w:rPr>
          <w:sz w:val="28"/>
          <w:szCs w:val="28"/>
        </w:rPr>
        <w:t xml:space="preserve"> Ленского муниципального района.</w:t>
      </w:r>
    </w:p>
    <w:p w:rsidR="00983F5C" w:rsidRPr="00D75B00" w:rsidRDefault="00983F5C" w:rsidP="00D4210E">
      <w:pPr>
        <w:pStyle w:val="afa"/>
        <w:ind w:firstLine="567"/>
        <w:jc w:val="both"/>
        <w:rPr>
          <w:sz w:val="28"/>
          <w:szCs w:val="28"/>
        </w:rPr>
      </w:pPr>
      <w:r w:rsidRPr="00D75B00">
        <w:rPr>
          <w:sz w:val="28"/>
          <w:szCs w:val="28"/>
        </w:rPr>
        <w:t>За 2024 год зарегистрировано право собственности за Ленским муниципальным районом на 4</w:t>
      </w:r>
      <w:r w:rsidR="00D75B00" w:rsidRPr="00D75B00">
        <w:rPr>
          <w:sz w:val="28"/>
          <w:szCs w:val="28"/>
        </w:rPr>
        <w:t>6</w:t>
      </w:r>
      <w:r w:rsidRPr="00D75B00">
        <w:rPr>
          <w:sz w:val="28"/>
          <w:szCs w:val="28"/>
        </w:rPr>
        <w:t xml:space="preserve"> объектов недвижимого имущества, из н</w:t>
      </w:r>
      <w:r w:rsidR="0083759E" w:rsidRPr="00D75B00">
        <w:rPr>
          <w:sz w:val="28"/>
          <w:szCs w:val="28"/>
        </w:rPr>
        <w:t>их</w:t>
      </w:r>
      <w:r w:rsidRPr="00D75B00">
        <w:rPr>
          <w:sz w:val="28"/>
          <w:szCs w:val="28"/>
        </w:rPr>
        <w:t xml:space="preserve"> 5 нежилых зданий, 2 объекта инженерной инфраструктуры, 2</w:t>
      </w:r>
      <w:r w:rsidR="00D75B00" w:rsidRPr="00D75B00">
        <w:rPr>
          <w:sz w:val="28"/>
          <w:szCs w:val="28"/>
        </w:rPr>
        <w:t>1</w:t>
      </w:r>
      <w:r w:rsidRPr="00D75B00">
        <w:rPr>
          <w:sz w:val="28"/>
          <w:szCs w:val="28"/>
        </w:rPr>
        <w:t xml:space="preserve"> земельны</w:t>
      </w:r>
      <w:r w:rsidR="00D75B00" w:rsidRPr="00D75B00">
        <w:rPr>
          <w:sz w:val="28"/>
          <w:szCs w:val="28"/>
        </w:rPr>
        <w:t>й</w:t>
      </w:r>
      <w:r w:rsidRPr="00D75B00">
        <w:rPr>
          <w:sz w:val="28"/>
          <w:szCs w:val="28"/>
        </w:rPr>
        <w:t xml:space="preserve"> участ</w:t>
      </w:r>
      <w:r w:rsidR="00D75B00" w:rsidRPr="00D75B00">
        <w:rPr>
          <w:sz w:val="28"/>
          <w:szCs w:val="28"/>
        </w:rPr>
        <w:t>о</w:t>
      </w:r>
      <w:r w:rsidR="00652349" w:rsidRPr="00D75B00">
        <w:rPr>
          <w:sz w:val="28"/>
          <w:szCs w:val="28"/>
        </w:rPr>
        <w:t>к</w:t>
      </w:r>
      <w:r w:rsidRPr="00D75B00">
        <w:rPr>
          <w:sz w:val="28"/>
          <w:szCs w:val="28"/>
        </w:rPr>
        <w:t>, 11 квартир, 2 жилых дома и 5 сооружений.</w:t>
      </w:r>
    </w:p>
    <w:p w:rsidR="00983F5C" w:rsidRPr="00346F31" w:rsidRDefault="00983F5C" w:rsidP="00D4210E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За отчетный период в бюджет Ленского муниципального района поступило 770,81 тыс. руб. доходов, получаемых в виде арендной платы за аренду муниципального имущества.</w:t>
      </w:r>
    </w:p>
    <w:p w:rsidR="00983F5C" w:rsidRPr="00346F31" w:rsidRDefault="00983F5C" w:rsidP="00D4210E">
      <w:pPr>
        <w:pStyle w:val="310"/>
        <w:tabs>
          <w:tab w:val="left" w:pos="142"/>
        </w:tabs>
        <w:spacing w:after="0"/>
        <w:ind w:left="0" w:firstLine="567"/>
        <w:contextualSpacing/>
        <w:jc w:val="both"/>
        <w:rPr>
          <w:b/>
          <w:sz w:val="28"/>
          <w:szCs w:val="28"/>
        </w:rPr>
      </w:pPr>
      <w:r w:rsidRPr="00346F31">
        <w:rPr>
          <w:b/>
          <w:sz w:val="28"/>
          <w:szCs w:val="28"/>
        </w:rPr>
        <w:t>Выявление</w:t>
      </w:r>
      <w:r w:rsidR="00D4210E" w:rsidRPr="00346F31">
        <w:rPr>
          <w:b/>
          <w:sz w:val="28"/>
          <w:szCs w:val="28"/>
        </w:rPr>
        <w:t xml:space="preserve"> </w:t>
      </w:r>
      <w:r w:rsidRPr="00346F31">
        <w:rPr>
          <w:b/>
          <w:sz w:val="28"/>
          <w:szCs w:val="28"/>
        </w:rPr>
        <w:t>правообладателей ранее учтенных объектов недвижимости и земельных участков</w:t>
      </w:r>
    </w:p>
    <w:p w:rsidR="00983F5C" w:rsidRPr="00346F31" w:rsidRDefault="00983F5C" w:rsidP="00D4210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30.12.2020 № 518-ФЗ «О внесении изменений в отдельные законодательные акты Российской </w:t>
      </w:r>
      <w:r w:rsidRPr="00346F31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Федерации» Управлением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по Архангельской области и Ненецкому автономному округу с</w:t>
      </w:r>
      <w:r w:rsidR="00B976D5" w:rsidRPr="00346F31">
        <w:rPr>
          <w:rFonts w:ascii="Times New Roman" w:hAnsi="Times New Roman" w:cs="Times New Roman"/>
          <w:sz w:val="28"/>
          <w:szCs w:val="28"/>
        </w:rPr>
        <w:t>формирован и направлен в адрес А</w:t>
      </w:r>
      <w:r w:rsidRPr="00346F31">
        <w:rPr>
          <w:rFonts w:ascii="Times New Roman" w:hAnsi="Times New Roman" w:cs="Times New Roman"/>
          <w:sz w:val="28"/>
          <w:szCs w:val="28"/>
        </w:rPr>
        <w:t>дминистрации Ленского муниципального района перечень из 4000 объектов недвижимого имущества. В 2024 году осуществлены мероприятия в отношении 1626 объектов недвижимости.</w:t>
      </w: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Результаты деятельности по управлению земельными ресурсами</w:t>
      </w: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За 2024 год Отдел САЗИО Ленского муниципального района заключил 17 договоров аренды земельных участков, государственная собственность на которые не разграничена, расположенных на территории сельских поселений Ленского района, 10 соглашений к договорам аренды земельных участков о внесении изменений (дополнений) в договоры аренды, а также о расторжении договоров аренды.</w:t>
      </w: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За отчетный период в бюджет Ленского муниципального района поступили 2776165,97 рублей доходов, получаемых в виде арендной платы за земельные участки, находящиеся в муниципальной собственности, а также государственная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на которые не разграничена (план выполнен на 114,7%). </w:t>
      </w: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соответствии со статьями 39.3, 39.20 Земельного кодекса Российской Федерации с гражданами, являющимися собственниками зданий, а также по иным основаниям, предусмотренным законодательством, заключено 5 договоров купли-продажи земельных участков,</w:t>
      </w:r>
      <w:r w:rsidR="00652349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2 соглашения об образовании земельных участков путем перераспределения. В результате проведенной работы в 2024 году в бюджет Ленского муниципального района поступили 680718,69 рублей.</w:t>
      </w:r>
    </w:p>
    <w:p w:rsidR="00983F5C" w:rsidRPr="00346F31" w:rsidRDefault="00983F5C" w:rsidP="00D421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346F31">
        <w:rPr>
          <w:rFonts w:ascii="Times New Roman" w:hAnsi="Times New Roman" w:cs="Times New Roman"/>
          <w:b/>
          <w:iCs/>
          <w:sz w:val="28"/>
          <w:szCs w:val="28"/>
        </w:rPr>
        <w:t>Претензионно-исковая</w:t>
      </w:r>
      <w:proofErr w:type="spellEnd"/>
      <w:r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работа</w:t>
      </w:r>
      <w:r w:rsidR="00B976D5"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по данным направлениям</w:t>
      </w:r>
    </w:p>
    <w:p w:rsidR="00983F5C" w:rsidRPr="00346F31" w:rsidRDefault="00983F5C" w:rsidP="00D4210E">
      <w:pPr>
        <w:pStyle w:val="320"/>
        <w:spacing w:after="0"/>
        <w:ind w:left="0" w:firstLine="567"/>
        <w:jc w:val="both"/>
        <w:rPr>
          <w:sz w:val="28"/>
          <w:szCs w:val="28"/>
        </w:rPr>
      </w:pPr>
      <w:r w:rsidRPr="00346F31">
        <w:rPr>
          <w:iCs/>
          <w:sz w:val="28"/>
          <w:szCs w:val="28"/>
        </w:rPr>
        <w:t>В результате претензионной работы</w:t>
      </w:r>
      <w:r w:rsidRPr="00346F31">
        <w:rPr>
          <w:sz w:val="28"/>
          <w:szCs w:val="28"/>
        </w:rPr>
        <w:t xml:space="preserve"> должникам по арендной плате за земельные участки в 2024 году подготовлены и направлены 19 претензий на общую сумму долга 33,1 тысячи рублей. Задолженность погашена на сумму 23,8 тыс.</w:t>
      </w:r>
      <w:r w:rsidR="002D1BD7" w:rsidRPr="00346F31">
        <w:rPr>
          <w:sz w:val="28"/>
          <w:szCs w:val="28"/>
        </w:rPr>
        <w:t xml:space="preserve"> </w:t>
      </w:r>
      <w:r w:rsidRPr="00346F31">
        <w:rPr>
          <w:sz w:val="28"/>
          <w:szCs w:val="28"/>
        </w:rPr>
        <w:t>руб. С</w:t>
      </w:r>
      <w:r w:rsidRPr="00346F31">
        <w:rPr>
          <w:bCs/>
          <w:sz w:val="28"/>
          <w:szCs w:val="28"/>
        </w:rPr>
        <w:t>писано безнадежной к взысканию задолженности на сумму 243,8 тыс.</w:t>
      </w:r>
      <w:r w:rsidR="002D1BD7" w:rsidRPr="00346F31">
        <w:rPr>
          <w:bCs/>
          <w:sz w:val="28"/>
          <w:szCs w:val="28"/>
        </w:rPr>
        <w:t xml:space="preserve"> </w:t>
      </w:r>
      <w:r w:rsidRPr="00346F31">
        <w:rPr>
          <w:bCs/>
          <w:sz w:val="28"/>
          <w:szCs w:val="28"/>
        </w:rPr>
        <w:t>руб.</w:t>
      </w:r>
    </w:p>
    <w:p w:rsidR="00983F5C" w:rsidRPr="00346F31" w:rsidRDefault="00983F5C" w:rsidP="00D4210E">
      <w:pPr>
        <w:pStyle w:val="320"/>
        <w:spacing w:after="0"/>
        <w:ind w:left="0" w:firstLine="567"/>
        <w:jc w:val="both"/>
        <w:rPr>
          <w:sz w:val="28"/>
          <w:szCs w:val="28"/>
        </w:rPr>
      </w:pPr>
      <w:r w:rsidRPr="00346F31">
        <w:rPr>
          <w:iCs/>
          <w:sz w:val="28"/>
          <w:szCs w:val="28"/>
        </w:rPr>
        <w:t>В результате претензионной работы</w:t>
      </w:r>
      <w:r w:rsidRPr="00346F31">
        <w:rPr>
          <w:sz w:val="28"/>
          <w:szCs w:val="28"/>
        </w:rPr>
        <w:t xml:space="preserve"> должникам по арендной плате за недвижимое имущество в 2024 году подготовлены и направлены 4 претензии н</w:t>
      </w:r>
      <w:r w:rsidR="00B44AC9" w:rsidRPr="00346F31">
        <w:rPr>
          <w:sz w:val="28"/>
          <w:szCs w:val="28"/>
        </w:rPr>
        <w:t>а общую сумму долга 762,57 тыс.</w:t>
      </w:r>
      <w:r w:rsidR="002D1BD7" w:rsidRPr="00346F31">
        <w:rPr>
          <w:sz w:val="28"/>
          <w:szCs w:val="28"/>
        </w:rPr>
        <w:t xml:space="preserve"> </w:t>
      </w:r>
      <w:r w:rsidRPr="00346F31">
        <w:rPr>
          <w:sz w:val="28"/>
          <w:szCs w:val="28"/>
        </w:rPr>
        <w:t>руб. Из них погашена задолженность в добровольном досудебном порядке на сумму 121,0 тыс. руб.</w:t>
      </w:r>
    </w:p>
    <w:p w:rsidR="00983F5C" w:rsidRPr="00346F31" w:rsidRDefault="00983F5C" w:rsidP="00D4210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Hlk191974635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В 2024 г. проведено списание безнадежной задолженности за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найм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на сумму 225807,32 руб. </w:t>
      </w:r>
      <w:r w:rsidRPr="00346F31">
        <w:rPr>
          <w:rFonts w:ascii="Times New Roman" w:hAnsi="Times New Roman" w:cs="Times New Roman"/>
          <w:sz w:val="28"/>
          <w:szCs w:val="28"/>
        </w:rPr>
        <w:t xml:space="preserve">Подано 81 исковое заявление и заявление о вынесении судебных приказов о взыскании задолженности за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>. По результатам рассмотрения взыскано 992,2 тыс.</w:t>
      </w:r>
      <w:r w:rsidR="002D1BD7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руб.</w:t>
      </w:r>
    </w:p>
    <w:p w:rsidR="00D4210E" w:rsidRPr="00346F31" w:rsidRDefault="00983F5C" w:rsidP="0044620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3" w:name="_Hlk191974664"/>
      <w:bookmarkEnd w:id="2"/>
      <w:r w:rsidRPr="00346F31">
        <w:rPr>
          <w:rFonts w:ascii="Times New Roman" w:hAnsi="Times New Roman" w:cs="Times New Roman"/>
          <w:b/>
          <w:iCs/>
          <w:sz w:val="28"/>
          <w:szCs w:val="28"/>
        </w:rPr>
        <w:t>Поступление в районный бюджет неналоговых доходов</w:t>
      </w:r>
      <w:r w:rsidR="00446204"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983F5C" w:rsidRPr="00346F31" w:rsidRDefault="00446204" w:rsidP="0044620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46F31">
        <w:rPr>
          <w:rFonts w:ascii="Times New Roman" w:hAnsi="Times New Roman" w:cs="Times New Roman"/>
          <w:b/>
          <w:iCs/>
          <w:sz w:val="28"/>
          <w:szCs w:val="28"/>
        </w:rPr>
        <w:t>по данным направлениям</w:t>
      </w:r>
      <w:r w:rsidR="00D4210E"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983F5C" w:rsidRPr="00346F31">
        <w:rPr>
          <w:rFonts w:ascii="Times New Roman" w:hAnsi="Times New Roman" w:cs="Times New Roman"/>
          <w:b/>
          <w:iCs/>
          <w:sz w:val="28"/>
          <w:szCs w:val="28"/>
        </w:rPr>
        <w:t>за 2024 год</w:t>
      </w:r>
      <w:r w:rsidR="008677CA" w:rsidRPr="00346F31">
        <w:rPr>
          <w:rFonts w:ascii="Times New Roman" w:hAnsi="Times New Roman" w:cs="Times New Roman"/>
          <w:b/>
          <w:iCs/>
          <w:sz w:val="28"/>
          <w:szCs w:val="28"/>
        </w:rPr>
        <w:t xml:space="preserve"> в сравнении с 2023 годом</w:t>
      </w:r>
    </w:p>
    <w:p w:rsidR="00983F5C" w:rsidRPr="00346F31" w:rsidRDefault="00983F5C" w:rsidP="00983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104" w:type="dxa"/>
        <w:tblLayout w:type="fixed"/>
        <w:tblLook w:val="0000"/>
      </w:tblPr>
      <w:tblGrid>
        <w:gridCol w:w="5391"/>
        <w:gridCol w:w="1701"/>
        <w:gridCol w:w="2268"/>
      </w:tblGrid>
      <w:tr w:rsidR="00B44AC9" w:rsidRPr="00346F31" w:rsidTr="00B44AC9">
        <w:trPr>
          <w:trHeight w:val="458"/>
        </w:trPr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Плановое значение,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поступление, руб.</w:t>
            </w:r>
          </w:p>
        </w:tc>
      </w:tr>
      <w:tr w:rsidR="00B44AC9" w:rsidRPr="00346F31" w:rsidTr="00B44AC9">
        <w:trPr>
          <w:trHeight w:val="280"/>
        </w:trPr>
        <w:tc>
          <w:tcPr>
            <w:tcW w:w="5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4AC9" w:rsidRPr="00346F31" w:rsidTr="00B44AC9">
        <w:trPr>
          <w:trHeight w:val="360"/>
        </w:trPr>
        <w:tc>
          <w:tcPr>
            <w:tcW w:w="5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4AC9" w:rsidRPr="00346F31" w:rsidRDefault="00B44AC9" w:rsidP="00983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Аренда земли до разграничения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2 331 300,00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2 659 270,09</w:t>
            </w:r>
          </w:p>
        </w:tc>
      </w:tr>
      <w:tr w:rsidR="00B44AC9" w:rsidRPr="00346F31" w:rsidTr="00B44AC9">
        <w:trPr>
          <w:trHeight w:val="292"/>
        </w:trPr>
        <w:tc>
          <w:tcPr>
            <w:tcW w:w="5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Аренда земли после разграничения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88 800,00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116 895,88</w:t>
            </w:r>
          </w:p>
        </w:tc>
      </w:tr>
      <w:tr w:rsidR="00B44AC9" w:rsidRPr="00346F31" w:rsidTr="00B44AC9">
        <w:trPr>
          <w:trHeight w:val="292"/>
        </w:trPr>
        <w:tc>
          <w:tcPr>
            <w:tcW w:w="5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Аренда имущества (</w:t>
            </w:r>
            <w:proofErr w:type="spellStart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6 097 522,06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6 321 111,27</w:t>
            </w:r>
          </w:p>
        </w:tc>
      </w:tr>
      <w:tr w:rsidR="00B44AC9" w:rsidRPr="00346F31" w:rsidTr="00B44AC9">
        <w:trPr>
          <w:trHeight w:val="292"/>
        </w:trPr>
        <w:tc>
          <w:tcPr>
            <w:tcW w:w="5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 xml:space="preserve">Аренда имущества 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1 479 427,78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770 806,76</w:t>
            </w:r>
          </w:p>
        </w:tc>
      </w:tr>
      <w:tr w:rsidR="00B44AC9" w:rsidRPr="00346F31" w:rsidTr="00B44AC9">
        <w:trPr>
          <w:trHeight w:val="359"/>
        </w:trPr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Продажа земельных участков до разграничения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642 493,52</w:t>
            </w:r>
          </w:p>
        </w:tc>
      </w:tr>
      <w:tr w:rsidR="00B44AC9" w:rsidRPr="00346F31" w:rsidTr="00B44AC9">
        <w:trPr>
          <w:trHeight w:val="359"/>
        </w:trPr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увеличение площади земельных участков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38 225,17</w:t>
            </w:r>
          </w:p>
        </w:tc>
      </w:tr>
      <w:tr w:rsidR="00B44AC9" w:rsidRPr="00346F31" w:rsidTr="00446204">
        <w:trPr>
          <w:trHeight w:val="584"/>
        </w:trPr>
        <w:tc>
          <w:tcPr>
            <w:tcW w:w="53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Плата по соглашениям об установлении сервитута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0,28</w:t>
            </w:r>
          </w:p>
        </w:tc>
      </w:tr>
      <w:tr w:rsidR="00B44AC9" w:rsidRPr="00346F31" w:rsidTr="00B44AC9">
        <w:trPr>
          <w:trHeight w:val="1051"/>
        </w:trPr>
        <w:tc>
          <w:tcPr>
            <w:tcW w:w="53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размещение объектов, виды которых установлены Правительством РФ, на землях или земельных участках, находящихся в государственной или муниципальной собственности, без предоставления земель или земельных участков и установления сервитута, публичного сервитута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bCs/>
                <w:sz w:val="24"/>
                <w:szCs w:val="24"/>
              </w:rPr>
              <w:t>2 822,67</w:t>
            </w:r>
          </w:p>
        </w:tc>
      </w:tr>
      <w:tr w:rsidR="00B44AC9" w:rsidRPr="00346F31" w:rsidTr="00B44AC9">
        <w:trPr>
          <w:trHeight w:val="310"/>
        </w:trPr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Плата по решениям об установлении сервитута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247,95</w:t>
            </w:r>
          </w:p>
        </w:tc>
      </w:tr>
      <w:tr w:rsidR="00B44AC9" w:rsidRPr="00346F31" w:rsidTr="00B44AC9">
        <w:trPr>
          <w:trHeight w:val="310"/>
        </w:trPr>
        <w:tc>
          <w:tcPr>
            <w:tcW w:w="5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4AC9" w:rsidRPr="00346F31" w:rsidRDefault="00B44AC9" w:rsidP="0098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11 447 049,84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4AC9" w:rsidRPr="00346F31" w:rsidRDefault="00B44AC9" w:rsidP="00983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F31">
              <w:rPr>
                <w:rFonts w:ascii="Times New Roman" w:hAnsi="Times New Roman" w:cs="Times New Roman"/>
                <w:sz w:val="24"/>
                <w:szCs w:val="24"/>
              </w:rPr>
              <w:t>10 551 873,31</w:t>
            </w:r>
          </w:p>
        </w:tc>
      </w:tr>
    </w:tbl>
    <w:p w:rsidR="00983F5C" w:rsidRPr="00346F31" w:rsidRDefault="00983F5C" w:rsidP="00983F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bookmarkEnd w:id="3"/>
    <w:p w:rsidR="005B3E96" w:rsidRDefault="005B3E96" w:rsidP="00346F31">
      <w:pPr>
        <w:pStyle w:val="af3"/>
        <w:spacing w:after="0"/>
        <w:jc w:val="center"/>
        <w:rPr>
          <w:b/>
          <w:sz w:val="28"/>
          <w:szCs w:val="28"/>
        </w:rPr>
      </w:pPr>
      <w:r w:rsidRPr="00346F31">
        <w:rPr>
          <w:b/>
          <w:sz w:val="28"/>
          <w:szCs w:val="28"/>
        </w:rPr>
        <w:t>ОБРАЗОВАНИЕ</w:t>
      </w:r>
    </w:p>
    <w:p w:rsidR="00346F31" w:rsidRPr="00346F31" w:rsidRDefault="00346F31" w:rsidP="00346F31">
      <w:pPr>
        <w:pStyle w:val="af3"/>
        <w:spacing w:after="0"/>
        <w:jc w:val="center"/>
        <w:rPr>
          <w:b/>
          <w:sz w:val="28"/>
          <w:szCs w:val="28"/>
        </w:rPr>
      </w:pPr>
    </w:p>
    <w:p w:rsidR="005B3E96" w:rsidRPr="00346F31" w:rsidRDefault="005B3E96" w:rsidP="005B3E96">
      <w:pPr>
        <w:spacing w:after="0" w:line="240" w:lineRule="auto"/>
        <w:ind w:firstLine="567"/>
        <w:jc w:val="both"/>
        <w:rPr>
          <w:rStyle w:val="24"/>
          <w:rFonts w:ascii="Times New Roman" w:hAnsi="Times New Roman" w:cs="Times New Roman"/>
          <w:b w:val="0"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5B3E96" w:rsidRPr="00346F31" w:rsidRDefault="005B3E96" w:rsidP="005B3E96">
      <w:pPr>
        <w:pStyle w:val="15"/>
        <w:ind w:firstLine="567"/>
        <w:jc w:val="both"/>
        <w:rPr>
          <w:rStyle w:val="24"/>
          <w:rFonts w:ascii="Times New Roman" w:eastAsia="Arial" w:hAnsi="Times New Roman"/>
          <w:b w:val="0"/>
          <w:sz w:val="28"/>
          <w:szCs w:val="28"/>
        </w:rPr>
      </w:pP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На территории Ленского муниципального района, согласно данным Росстата на 1 января 2024 года, было зарегистрировано 708 детей от 0 года до 7 лет. </w:t>
      </w:r>
    </w:p>
    <w:p w:rsidR="005B3E96" w:rsidRPr="00346F31" w:rsidRDefault="005B3E96" w:rsidP="005B3E96">
      <w:pPr>
        <w:pStyle w:val="afd"/>
        <w:ind w:firstLine="567"/>
        <w:jc w:val="both"/>
        <w:rPr>
          <w:rStyle w:val="24"/>
          <w:rFonts w:eastAsia="Arial"/>
          <w:color w:val="000000"/>
          <w:sz w:val="28"/>
          <w:szCs w:val="28"/>
        </w:rPr>
      </w:pPr>
      <w:r w:rsidRPr="00346F31">
        <w:rPr>
          <w:rStyle w:val="24"/>
          <w:rFonts w:eastAsia="Arial"/>
          <w:sz w:val="28"/>
          <w:szCs w:val="28"/>
        </w:rPr>
        <w:t xml:space="preserve">Дошкольное образование в Ленском муниципальном районе обеспечивают 10 дошкольных образовательных учреждений: четыре юридических лица и 5 структурных подразделений школ и 1 филиал школы. </w:t>
      </w:r>
      <w:r w:rsidRPr="00346F31">
        <w:rPr>
          <w:b w:val="0"/>
          <w:sz w:val="28"/>
          <w:szCs w:val="28"/>
        </w:rPr>
        <w:t xml:space="preserve">В детских садах функционируют 39 групп </w:t>
      </w:r>
      <w:proofErr w:type="spellStart"/>
      <w:r w:rsidRPr="00346F31">
        <w:rPr>
          <w:b w:val="0"/>
          <w:sz w:val="28"/>
          <w:szCs w:val="28"/>
        </w:rPr>
        <w:t>общеразвивающей</w:t>
      </w:r>
      <w:proofErr w:type="spellEnd"/>
      <w:r w:rsidRPr="00346F31">
        <w:rPr>
          <w:b w:val="0"/>
          <w:sz w:val="28"/>
          <w:szCs w:val="28"/>
        </w:rPr>
        <w:t xml:space="preserve"> направленности. </w:t>
      </w:r>
      <w:r w:rsidRPr="00346F31">
        <w:rPr>
          <w:rStyle w:val="fontstyle01"/>
          <w:rFonts w:ascii="Times New Roman" w:eastAsia="Arial" w:hAnsi="Times New Roman"/>
        </w:rPr>
        <w:t xml:space="preserve">В дошкольных образовательных учреждениях на 1 января 2025 года – 478 воспитанников. </w:t>
      </w:r>
    </w:p>
    <w:p w:rsidR="005B3E96" w:rsidRPr="00346F31" w:rsidRDefault="005B3E96" w:rsidP="005B3E96">
      <w:pPr>
        <w:pStyle w:val="15"/>
        <w:ind w:firstLine="567"/>
        <w:jc w:val="both"/>
        <w:rPr>
          <w:rStyle w:val="24"/>
          <w:rFonts w:ascii="Times New Roman" w:eastAsia="Arial" w:hAnsi="Times New Roman"/>
          <w:b w:val="0"/>
          <w:sz w:val="28"/>
          <w:szCs w:val="28"/>
        </w:rPr>
      </w:pPr>
      <w:r w:rsidRPr="00346F31">
        <w:rPr>
          <w:rStyle w:val="fontstyle01"/>
          <w:rFonts w:ascii="Times New Roman" w:eastAsia="Arial" w:hAnsi="Times New Roman"/>
          <w:b w:val="0"/>
        </w:rPr>
        <w:t xml:space="preserve">Очередность по Ленскому району на данный момент, 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согласно государственной системе АИС «Комплектование ДОУ»,</w:t>
      </w:r>
      <w:r w:rsidRPr="00346F31">
        <w:rPr>
          <w:rStyle w:val="fontstyle01"/>
          <w:rFonts w:ascii="Times New Roman" w:eastAsia="Arial" w:hAnsi="Times New Roman"/>
          <w:b w:val="0"/>
        </w:rPr>
        <w:t xml:space="preserve"> составляет 42 человека. Это дети от 0 до 7 лет. 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Большая часть детей, стоящих в очереди, это дети от 0 до 3 лет 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(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39 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чел.)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. С 3 до 7 лет в очереди числится 3 человека. Все они имеют «отложенный» спрос. </w:t>
      </w:r>
    </w:p>
    <w:p w:rsidR="005B3E96" w:rsidRPr="00346F31" w:rsidRDefault="005B3E96" w:rsidP="005B3E96">
      <w:pPr>
        <w:pStyle w:val="15"/>
        <w:ind w:firstLine="567"/>
        <w:jc w:val="both"/>
        <w:rPr>
          <w:rStyle w:val="24"/>
          <w:rFonts w:ascii="Times New Roman" w:eastAsia="Arial" w:hAnsi="Times New Roman"/>
          <w:b w:val="0"/>
          <w:sz w:val="28"/>
          <w:szCs w:val="28"/>
        </w:rPr>
      </w:pP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С 1 января 2025 года размер родительской платы в детских садах Ленского м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униципального района составляет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 180 рублей – юридические лица и структурные подразделения школ,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 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150 рублей – в малокомплектных детских садах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.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 Средний размер родительской платы за один месяц составляет примерно 3300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 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-</w:t>
      </w:r>
      <w:r w:rsidR="002D1BD7"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 xml:space="preserve"> </w:t>
      </w:r>
      <w:r w:rsidRPr="00346F31">
        <w:rPr>
          <w:rStyle w:val="24"/>
          <w:rFonts w:ascii="Times New Roman" w:eastAsia="Arial" w:hAnsi="Times New Roman"/>
          <w:b w:val="0"/>
          <w:sz w:val="28"/>
          <w:szCs w:val="28"/>
        </w:rPr>
        <w:t>3960 рублей.</w:t>
      </w:r>
    </w:p>
    <w:p w:rsidR="005B3E96" w:rsidRPr="00346F31" w:rsidRDefault="005B3E96" w:rsidP="005B3E96">
      <w:pPr>
        <w:pStyle w:val="212"/>
        <w:ind w:firstLine="567"/>
        <w:rPr>
          <w:sz w:val="28"/>
          <w:szCs w:val="28"/>
        </w:rPr>
      </w:pPr>
      <w:r w:rsidRPr="00346F31">
        <w:rPr>
          <w:sz w:val="28"/>
          <w:szCs w:val="28"/>
        </w:rPr>
        <w:t>Общее (основное и среднее) образование</w:t>
      </w:r>
    </w:p>
    <w:p w:rsidR="005B3E96" w:rsidRPr="00346F31" w:rsidRDefault="005B3E96" w:rsidP="005B3E96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2024-2025 учебном году муниципальная с</w:t>
      </w:r>
      <w:r w:rsidR="002D1BD7" w:rsidRPr="00346F31">
        <w:rPr>
          <w:rFonts w:ascii="Times New Roman" w:hAnsi="Times New Roman" w:cs="Times New Roman"/>
          <w:sz w:val="28"/>
          <w:szCs w:val="28"/>
        </w:rPr>
        <w:t xml:space="preserve">истема образования включает 6 </w:t>
      </w:r>
      <w:r w:rsidRPr="00346F31">
        <w:rPr>
          <w:rFonts w:ascii="Times New Roman" w:hAnsi="Times New Roman" w:cs="Times New Roman"/>
          <w:sz w:val="28"/>
          <w:szCs w:val="28"/>
        </w:rPr>
        <w:t xml:space="preserve">общеобразовательных школ (5 – средних школ, 1– основную </w:t>
      </w:r>
      <w:r w:rsidRPr="00346F31">
        <w:rPr>
          <w:rFonts w:ascii="Times New Roman" w:hAnsi="Times New Roman" w:cs="Times New Roman"/>
          <w:sz w:val="28"/>
          <w:szCs w:val="28"/>
        </w:rPr>
        <w:lastRenderedPageBreak/>
        <w:t xml:space="preserve">школу), кроме того один филиал основной школы в МБОУ «Ленская средняя школа». </w:t>
      </w:r>
    </w:p>
    <w:p w:rsidR="005B3E96" w:rsidRPr="00346F31" w:rsidRDefault="005B3E96" w:rsidP="005B3E9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 xml:space="preserve">Все муниципальные учреждения имеют лицензии на право осуществления образовательной деятельности и свидетельства об аккредитации. </w:t>
      </w:r>
    </w:p>
    <w:p w:rsidR="005B3E96" w:rsidRPr="00346F31" w:rsidRDefault="005B3E96" w:rsidP="005B3E9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Численность обучающихся</w:t>
      </w:r>
      <w:r w:rsidR="001E3946" w:rsidRPr="00346F31">
        <w:rPr>
          <w:sz w:val="28"/>
          <w:szCs w:val="28"/>
        </w:rPr>
        <w:t xml:space="preserve"> на 1 сентября 2025 года</w:t>
      </w:r>
      <w:r w:rsidRPr="00346F31">
        <w:rPr>
          <w:sz w:val="28"/>
          <w:szCs w:val="28"/>
        </w:rPr>
        <w:t xml:space="preserve"> составляет 1326 человек.</w:t>
      </w:r>
    </w:p>
    <w:p w:rsidR="00C7534A" w:rsidRPr="00346F31" w:rsidRDefault="00C7534A" w:rsidP="00C75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МБОУ «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Урдомская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средняя школа» действуют 2 кадетских классах, в которых занимаются 24 обучающихся.</w:t>
      </w:r>
    </w:p>
    <w:p w:rsidR="005B3E96" w:rsidRPr="00346F31" w:rsidRDefault="005B3E96" w:rsidP="005B3E9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В районе действует один пришколь</w:t>
      </w:r>
      <w:r w:rsidR="001E3946" w:rsidRPr="00346F31">
        <w:rPr>
          <w:sz w:val="28"/>
          <w:szCs w:val="28"/>
        </w:rPr>
        <w:t>ный интернат при МБОУ «Ленская средняя школа</w:t>
      </w:r>
      <w:r w:rsidRPr="00346F31">
        <w:rPr>
          <w:sz w:val="28"/>
          <w:szCs w:val="28"/>
        </w:rPr>
        <w:t>»</w:t>
      </w:r>
      <w:r w:rsidR="001E3946" w:rsidRPr="00346F31">
        <w:rPr>
          <w:sz w:val="28"/>
          <w:szCs w:val="28"/>
        </w:rPr>
        <w:t>.</w:t>
      </w:r>
      <w:r w:rsidRPr="00346F31">
        <w:rPr>
          <w:sz w:val="28"/>
          <w:szCs w:val="28"/>
        </w:rPr>
        <w:t xml:space="preserve"> На 31 декабря 2024 года в интернате проживают два обучающихся. Проживание детей бесплатное.</w:t>
      </w:r>
    </w:p>
    <w:p w:rsidR="00C7534A" w:rsidRPr="00346F31" w:rsidRDefault="00C7534A" w:rsidP="00C7534A">
      <w:pPr>
        <w:pStyle w:val="afa"/>
        <w:ind w:firstLine="567"/>
        <w:jc w:val="both"/>
        <w:rPr>
          <w:b/>
          <w:sz w:val="28"/>
          <w:szCs w:val="28"/>
        </w:rPr>
      </w:pPr>
      <w:r w:rsidRPr="00346F31">
        <w:rPr>
          <w:b/>
          <w:color w:val="000000"/>
          <w:sz w:val="28"/>
          <w:szCs w:val="28"/>
        </w:rPr>
        <w:t>Результаты ЕГЭ</w:t>
      </w:r>
    </w:p>
    <w:p w:rsidR="00C7534A" w:rsidRPr="00346F31" w:rsidRDefault="00C7534A" w:rsidP="00C7534A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В государственной итоговой аттестации (ГИА) в 2024 году приняли участие 45 выпускников 11-х классов. Успешно прошли ГИА и набрали по обязательным учебным предметам (русский язык и математика) при сдаче единого государственного экзамена количество баллов не ниже минимального и получили аттестаты о среднем общем образовании 45 человек. Аттестаты о среднем общем образовании получили 100% выпускников, 2 выпускника получили аттестаты с отличием и медаль «За отличные успехи в учении» первой и второй степени.</w:t>
      </w:r>
    </w:p>
    <w:p w:rsidR="001E3946" w:rsidRPr="00346F31" w:rsidRDefault="001E3946" w:rsidP="001E39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1E3946" w:rsidRPr="00346F31" w:rsidRDefault="001E3946" w:rsidP="001E39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 отчетном периоде на территории Ленского района действовало одно самостоятельное учреждение дополнительного образования детей - МБОУ ДОД «Комплексный центр дополнительного образования», </w:t>
      </w:r>
      <w:r w:rsidR="001B18A5" w:rsidRPr="00346F31">
        <w:rPr>
          <w:rFonts w:ascii="Times New Roman" w:hAnsi="Times New Roman" w:cs="Times New Roman"/>
          <w:sz w:val="28"/>
          <w:szCs w:val="28"/>
        </w:rPr>
        <w:t xml:space="preserve">а также одно учреждение входит </w:t>
      </w:r>
      <w:r w:rsidRPr="00346F31">
        <w:rPr>
          <w:rFonts w:ascii="Times New Roman" w:hAnsi="Times New Roman" w:cs="Times New Roman"/>
          <w:sz w:val="28"/>
          <w:szCs w:val="28"/>
        </w:rPr>
        <w:t>в структуру МБОУ «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Урдомская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средняя школа» - </w:t>
      </w:r>
      <w:r w:rsidR="008A2DE4" w:rsidRPr="00346F31">
        <w:rPr>
          <w:rFonts w:ascii="Times New Roman" w:hAnsi="Times New Roman" w:cs="Times New Roman"/>
          <w:sz w:val="28"/>
          <w:szCs w:val="28"/>
        </w:rPr>
        <w:t>структурное подразделение «Центр дополнительного образования детей»</w:t>
      </w:r>
      <w:r w:rsidRPr="00346F31">
        <w:rPr>
          <w:rFonts w:ascii="Times New Roman" w:hAnsi="Times New Roman" w:cs="Times New Roman"/>
          <w:sz w:val="28"/>
          <w:szCs w:val="28"/>
        </w:rPr>
        <w:t>.</w:t>
      </w:r>
    </w:p>
    <w:p w:rsidR="00DE1BEC" w:rsidRPr="00346F31" w:rsidRDefault="00DE1BEC" w:rsidP="001E3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 2024 году реализовывалась 161 дополнительная общеобразовательная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программа.</w:t>
      </w:r>
      <w:r w:rsidR="001E394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ГИС АО «Навигатор» на 31.12.2024 численность детей, охваченных дополнительным образованием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</w:t>
      </w:r>
      <w:r w:rsidR="008A2DE4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3946"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1435 </w:t>
      </w:r>
      <w:r w:rsidRPr="00346F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человека, что составляет 87,9%.</w:t>
      </w:r>
    </w:p>
    <w:p w:rsidR="001E3946" w:rsidRPr="00346F31" w:rsidRDefault="001E3946" w:rsidP="001E3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Во всех образовательных учреждениях внедрены рабочие программы воспитания. </w:t>
      </w:r>
    </w:p>
    <w:p w:rsidR="001E3946" w:rsidRPr="00346F31" w:rsidRDefault="001E3946" w:rsidP="001E394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 xml:space="preserve">В течение учебного года 1677 (ребенок посчитан несколько раз) обучающихся образовательных учреждений района приняли участие в 24 мероприятиях муниципального уровня, в том числе в 13 спортивных мероприятиях. </w:t>
      </w:r>
    </w:p>
    <w:p w:rsidR="001E3946" w:rsidRPr="00346F31" w:rsidRDefault="001E3946" w:rsidP="00C7534A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Большую роль в патриотическом воспитании играют школьные музеи.</w:t>
      </w:r>
      <w:r w:rsidR="00C7534A" w:rsidRPr="00346F31">
        <w:rPr>
          <w:sz w:val="28"/>
          <w:szCs w:val="28"/>
        </w:rPr>
        <w:t xml:space="preserve"> </w:t>
      </w:r>
      <w:r w:rsidRPr="00346F31">
        <w:rPr>
          <w:sz w:val="28"/>
          <w:szCs w:val="28"/>
        </w:rPr>
        <w:t xml:space="preserve">На базе 6 школ создано 8 школьных музеев и музейных комнат/уголков, на базе 2 детских садов </w:t>
      </w:r>
      <w:r w:rsidR="001B18A5" w:rsidRPr="00346F31">
        <w:rPr>
          <w:sz w:val="28"/>
          <w:szCs w:val="28"/>
        </w:rPr>
        <w:t xml:space="preserve">функционируют музейные уголки. </w:t>
      </w:r>
      <w:proofErr w:type="gramStart"/>
      <w:r w:rsidRPr="00346F31">
        <w:rPr>
          <w:sz w:val="28"/>
          <w:szCs w:val="28"/>
        </w:rPr>
        <w:t>В 2024 году работало 3 музейных объединения, в которых занималось 14 обучающихся.</w:t>
      </w:r>
      <w:proofErr w:type="gramEnd"/>
    </w:p>
    <w:p w:rsidR="001E3946" w:rsidRPr="00346F31" w:rsidRDefault="001E3946" w:rsidP="001E3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районе создано 34 военно-патриотических объединения, в которых занимаются 387 детей. Также действуют 6 отрядов «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», в которых занимаются 95 обучающихся. </w:t>
      </w:r>
    </w:p>
    <w:p w:rsidR="001E3946" w:rsidRPr="00346F31" w:rsidRDefault="001E3946" w:rsidP="00C7534A">
      <w:pPr>
        <w:pStyle w:val="af1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</w:rPr>
        <w:lastRenderedPageBreak/>
        <w:t>Во всех 6 школах (юр</w:t>
      </w:r>
      <w:r w:rsidR="00C7534A" w:rsidRPr="00346F31"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Pr="00346F31">
        <w:rPr>
          <w:rFonts w:ascii="Times New Roman" w:hAnsi="Times New Roman" w:cs="Times New Roman"/>
          <w:sz w:val="28"/>
          <w:szCs w:val="28"/>
        </w:rPr>
        <w:t>лицах) функционируют первичные отделения Российского движения детей и молодежи «Движение первых».</w:t>
      </w:r>
      <w:r w:rsidR="00C7534A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Координируют работу «</w:t>
      </w:r>
      <w:proofErr w:type="spellStart"/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первичек</w:t>
      </w:r>
      <w:proofErr w:type="spellEnd"/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» школьные кураторы. Они взаимодействуют с советника</w:t>
      </w:r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директоров по воспитанию и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специалистами по организации работы РДДМ </w:t>
      </w:r>
      <w:r w:rsidRPr="00346F31">
        <w:rPr>
          <w:rFonts w:ascii="Times New Roman" w:hAnsi="Times New Roman" w:cs="Times New Roman"/>
          <w:sz w:val="28"/>
          <w:szCs w:val="28"/>
        </w:rPr>
        <w:t>«Движение первых»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Ленском районе. </w:t>
      </w:r>
    </w:p>
    <w:p w:rsidR="00C7534A" w:rsidRPr="00346F31" w:rsidRDefault="00C7534A" w:rsidP="00C7534A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 xml:space="preserve">В рамках реализации федерального проекта «Современная школа» с 2023 года открыто 2 центра </w:t>
      </w:r>
      <w:proofErr w:type="spellStart"/>
      <w:proofErr w:type="gramStart"/>
      <w:r w:rsidRPr="00346F31">
        <w:rPr>
          <w:sz w:val="28"/>
          <w:szCs w:val="28"/>
        </w:rPr>
        <w:t>естественно-научной</w:t>
      </w:r>
      <w:proofErr w:type="spellEnd"/>
      <w:proofErr w:type="gramEnd"/>
      <w:r w:rsidRPr="00346F31">
        <w:rPr>
          <w:sz w:val="28"/>
          <w:szCs w:val="28"/>
        </w:rPr>
        <w:t xml:space="preserve"> направленности «Точка роста» в МБОУ «Ленская </w:t>
      </w:r>
      <w:r w:rsidR="00D75B00">
        <w:rPr>
          <w:sz w:val="28"/>
          <w:szCs w:val="28"/>
        </w:rPr>
        <w:t>средняя школа</w:t>
      </w:r>
      <w:r w:rsidRPr="00346F31">
        <w:rPr>
          <w:sz w:val="28"/>
          <w:szCs w:val="28"/>
        </w:rPr>
        <w:t>», МБОУ «</w:t>
      </w:r>
      <w:proofErr w:type="spellStart"/>
      <w:r w:rsidRPr="00346F31">
        <w:rPr>
          <w:sz w:val="28"/>
          <w:szCs w:val="28"/>
        </w:rPr>
        <w:t>Иртовская</w:t>
      </w:r>
      <w:proofErr w:type="spellEnd"/>
      <w:r w:rsidRPr="00346F31">
        <w:rPr>
          <w:sz w:val="28"/>
          <w:szCs w:val="28"/>
        </w:rPr>
        <w:t xml:space="preserve"> </w:t>
      </w:r>
      <w:r w:rsidR="00A4526A">
        <w:rPr>
          <w:sz w:val="28"/>
          <w:szCs w:val="28"/>
        </w:rPr>
        <w:t>основная школа</w:t>
      </w:r>
      <w:r w:rsidRPr="00346F31">
        <w:rPr>
          <w:sz w:val="28"/>
          <w:szCs w:val="28"/>
        </w:rPr>
        <w:t xml:space="preserve">». Всего в районе функционируют 6 «Точек роста». </w:t>
      </w:r>
    </w:p>
    <w:p w:rsidR="001E3946" w:rsidRPr="00346F31" w:rsidRDefault="001E3946" w:rsidP="005B3E96">
      <w:pPr>
        <w:pStyle w:val="afa"/>
        <w:ind w:firstLine="567"/>
        <w:jc w:val="both"/>
        <w:rPr>
          <w:b/>
          <w:sz w:val="28"/>
          <w:szCs w:val="28"/>
        </w:rPr>
      </w:pPr>
      <w:r w:rsidRPr="00346F31">
        <w:rPr>
          <w:b/>
          <w:sz w:val="28"/>
          <w:szCs w:val="28"/>
        </w:rPr>
        <w:t>Кадровый состав</w:t>
      </w:r>
    </w:p>
    <w:p w:rsidR="005B3E96" w:rsidRPr="00346F31" w:rsidRDefault="005B3E96" w:rsidP="005B3E9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В 2024 году численность работников образовательных учреждений, подведомственных Отделу образования администрации Ленского муниципального района, составила 571 человек (без учета внешних совместителей). Из них 256 – педагогические работники (включая старших воспитателей), 26 – руководящие. В муниципальных образовательных учреждениях Ленского района (школах) работают 141 учитель, без учета руководящих работников, имеющих педагогическую нагрузку по различным предметам</w:t>
      </w:r>
      <w:r w:rsidR="00C7534A" w:rsidRPr="00346F31">
        <w:rPr>
          <w:sz w:val="28"/>
          <w:szCs w:val="28"/>
        </w:rPr>
        <w:t>.</w:t>
      </w:r>
      <w:r w:rsidRPr="00346F31">
        <w:rPr>
          <w:sz w:val="28"/>
          <w:szCs w:val="28"/>
        </w:rPr>
        <w:t xml:space="preserve"> </w:t>
      </w:r>
      <w:r w:rsidR="00C7534A" w:rsidRPr="00346F31">
        <w:rPr>
          <w:sz w:val="28"/>
          <w:szCs w:val="28"/>
        </w:rPr>
        <w:t>В</w:t>
      </w:r>
      <w:r w:rsidRPr="00346F31">
        <w:rPr>
          <w:sz w:val="28"/>
          <w:szCs w:val="28"/>
        </w:rPr>
        <w:t xml:space="preserve"> дошкольных учреждениях работают 57 воспитателей, 5 музыкальных руководителей, 4 учителя-логопеда, 1 педагог-психолог, 1 социальный педагог. В учреждениях дополнительного образования работают 21 педагог дополнительного образования, 1 педагог-организатор, 1</w:t>
      </w:r>
      <w:r w:rsidR="001B18A5" w:rsidRPr="00346F31">
        <w:rPr>
          <w:sz w:val="28"/>
          <w:szCs w:val="28"/>
        </w:rPr>
        <w:t xml:space="preserve"> </w:t>
      </w:r>
      <w:r w:rsidRPr="00346F31">
        <w:rPr>
          <w:sz w:val="28"/>
          <w:szCs w:val="28"/>
        </w:rPr>
        <w:t>методист по спортивно</w:t>
      </w:r>
      <w:r w:rsidR="001B18A5" w:rsidRPr="00346F31">
        <w:rPr>
          <w:sz w:val="28"/>
          <w:szCs w:val="28"/>
        </w:rPr>
        <w:t>-</w:t>
      </w:r>
      <w:r w:rsidRPr="00346F31">
        <w:rPr>
          <w:sz w:val="28"/>
          <w:szCs w:val="28"/>
        </w:rPr>
        <w:t>молодежной работе и 1 мастер производственного обучения.</w:t>
      </w:r>
    </w:p>
    <w:p w:rsidR="005B3E96" w:rsidRPr="00346F31" w:rsidRDefault="005B3E96" w:rsidP="005B3E96">
      <w:pPr>
        <w:pStyle w:val="afa"/>
        <w:ind w:firstLine="567"/>
        <w:jc w:val="both"/>
        <w:rPr>
          <w:sz w:val="28"/>
          <w:szCs w:val="28"/>
        </w:rPr>
      </w:pPr>
      <w:r w:rsidRPr="00346F31">
        <w:rPr>
          <w:sz w:val="28"/>
          <w:szCs w:val="28"/>
        </w:rPr>
        <w:t>Для обеспечения качественного преподавания учебных дисциплин педагогические работники ежегодно повышают свою квалификацию. За 202</w:t>
      </w:r>
      <w:r w:rsidR="00C7534A" w:rsidRPr="00346F31">
        <w:rPr>
          <w:sz w:val="28"/>
          <w:szCs w:val="28"/>
        </w:rPr>
        <w:t>4</w:t>
      </w:r>
      <w:r w:rsidRPr="00346F31">
        <w:rPr>
          <w:sz w:val="28"/>
          <w:szCs w:val="28"/>
        </w:rPr>
        <w:t xml:space="preserve"> год прошли курсы повышения квалификации 382 педагога, из них 169 педагогические работники дошкольных учреждений, 213 педагогов общеобразовательных школ.</w:t>
      </w:r>
    </w:p>
    <w:p w:rsidR="005B3E96" w:rsidRPr="00346F31" w:rsidRDefault="005B3E96" w:rsidP="005B3E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Организация горячего питания</w:t>
      </w:r>
    </w:p>
    <w:p w:rsidR="005B3E96" w:rsidRPr="00346F31" w:rsidRDefault="005B3E96" w:rsidP="005B3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 году в образовательных учреждениях охват организованным горячим питанием составил 97% (с 1 по 11 класс), младшего школьного возраста – 100% (с 1 по 4 класс). Сумма бесплатного горячего питания на одного ребенка в день (1-4 классы) с 1 января 2024 года составила 91,29 рубля в день. По состоянию на 31 декабря 2024 года количество питающихся 1-4 классов составляет 503 человека. На 2024 год в Ленском муниципальном районе произведено распределение субсидий из областного, местного и федерального бюджетов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на обеспечение бесплатным горячим питанием обучающихся, осваивающих образовательные программы начального общего образования,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размере 6787,2 тысячи рублей.</w:t>
      </w:r>
    </w:p>
    <w:p w:rsidR="005B3E96" w:rsidRPr="00346F31" w:rsidRDefault="005B3E96" w:rsidP="005B3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Из средств областного и местного бюджетов выделены средства на обеспечение бесплатным горячим питанием 2 обучающихся, проживающих в пришкольном интернате МБОУ «Ленская </w:t>
      </w:r>
      <w:r w:rsidR="00D75B00">
        <w:rPr>
          <w:rFonts w:ascii="Times New Roman" w:hAnsi="Times New Roman" w:cs="Times New Roman"/>
          <w:sz w:val="28"/>
          <w:szCs w:val="28"/>
        </w:rPr>
        <w:t>средняя школа</w:t>
      </w:r>
      <w:r w:rsidRPr="00346F31">
        <w:rPr>
          <w:rFonts w:ascii="Times New Roman" w:hAnsi="Times New Roman" w:cs="Times New Roman"/>
          <w:sz w:val="28"/>
          <w:szCs w:val="28"/>
        </w:rPr>
        <w:t>» в период с 1 января по 31 декабря 2024 года, из расчета 314,24 рубля в день на одного человека.</w:t>
      </w:r>
    </w:p>
    <w:p w:rsidR="005B3E96" w:rsidRPr="00346F31" w:rsidRDefault="005B3E96" w:rsidP="005B3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lastRenderedPageBreak/>
        <w:t>В общеобразовательных учреждениях организовано двухразовое горячее питание для 109 обучающихся (в среднем) с ограниченными возможностями здоровья и детей инвалидов из расчета 60 рублей в день на одного человека.</w:t>
      </w:r>
    </w:p>
    <w:p w:rsidR="005E6A84" w:rsidRPr="00346F31" w:rsidRDefault="005E6A84" w:rsidP="001B18A5">
      <w:pPr>
        <w:pStyle w:val="af3"/>
        <w:spacing w:after="0"/>
        <w:jc w:val="center"/>
        <w:rPr>
          <w:sz w:val="28"/>
          <w:szCs w:val="28"/>
        </w:rPr>
      </w:pPr>
    </w:p>
    <w:p w:rsidR="003944AD" w:rsidRPr="00346F31" w:rsidRDefault="003944AD" w:rsidP="001B18A5">
      <w:pPr>
        <w:pStyle w:val="af3"/>
        <w:spacing w:after="0"/>
        <w:jc w:val="center"/>
        <w:rPr>
          <w:b/>
          <w:sz w:val="28"/>
          <w:szCs w:val="28"/>
        </w:rPr>
      </w:pPr>
      <w:r w:rsidRPr="00346F31">
        <w:rPr>
          <w:b/>
          <w:sz w:val="28"/>
          <w:szCs w:val="28"/>
        </w:rPr>
        <w:t>ФИЗИЧЕСКАЯ КУЛЬТУРА И СПОРТ</w:t>
      </w:r>
    </w:p>
    <w:p w:rsidR="001B18A5" w:rsidRPr="00346F31" w:rsidRDefault="001B18A5" w:rsidP="001B18A5">
      <w:pPr>
        <w:pStyle w:val="af3"/>
        <w:spacing w:after="0"/>
        <w:jc w:val="center"/>
        <w:rPr>
          <w:sz w:val="28"/>
          <w:szCs w:val="28"/>
        </w:rPr>
      </w:pPr>
    </w:p>
    <w:p w:rsidR="003944AD" w:rsidRPr="00346F31" w:rsidRDefault="003944AD" w:rsidP="001B18A5">
      <w:pPr>
        <w:pStyle w:val="af3"/>
        <w:spacing w:after="0"/>
        <w:ind w:firstLine="567"/>
        <w:jc w:val="both"/>
        <w:rPr>
          <w:b/>
          <w:i/>
          <w:color w:val="FF0000"/>
          <w:sz w:val="28"/>
          <w:szCs w:val="28"/>
          <w:u w:val="single"/>
        </w:rPr>
      </w:pPr>
      <w:r w:rsidRPr="00346F31">
        <w:rPr>
          <w:sz w:val="28"/>
          <w:szCs w:val="28"/>
        </w:rPr>
        <w:t>В 2024 году продолжена реализация мероприятий</w:t>
      </w:r>
      <w:r w:rsidR="00A902FC" w:rsidRPr="00346F31">
        <w:rPr>
          <w:sz w:val="28"/>
          <w:szCs w:val="28"/>
        </w:rPr>
        <w:t xml:space="preserve"> регионального</w:t>
      </w:r>
      <w:r w:rsidRPr="00346F31">
        <w:rPr>
          <w:sz w:val="28"/>
          <w:szCs w:val="28"/>
        </w:rPr>
        <w:t xml:space="preserve"> проекта «Спорт – норма жизни» в части достижение количественных показателей проекта:</w:t>
      </w:r>
    </w:p>
    <w:p w:rsidR="003944AD" w:rsidRPr="00346F31" w:rsidRDefault="003944AD" w:rsidP="001B18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</w:rPr>
        <w:t>- доля населения, систематически занимающегося физической культурой и спортом, в общей численности населения Российской Федерации в возрасте 3 – 79 лет – 57 %;</w:t>
      </w:r>
    </w:p>
    <w:p w:rsidR="00A902FC" w:rsidRPr="00346F31" w:rsidRDefault="003944AD" w:rsidP="001B18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</w:rPr>
        <w:t>- уровень обеспеченности граждан спортивными сооружениями исходя из единовременной пропускной способности объектов спорта – 100 %.</w:t>
      </w:r>
      <w:r w:rsidR="00A902FC" w:rsidRPr="00346F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944AD" w:rsidRPr="00346F31" w:rsidRDefault="003944AD" w:rsidP="001B18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По результатам мониторинга показатели за 2024 г</w:t>
      </w:r>
      <w:r w:rsidR="00A902FC" w:rsidRPr="00346F31"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исполнены.</w:t>
      </w:r>
    </w:p>
    <w:p w:rsidR="003944AD" w:rsidRPr="00346F31" w:rsidRDefault="003944AD" w:rsidP="001B18A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За</w:t>
      </w:r>
      <w:r w:rsidR="00A902FC" w:rsidRPr="00346F31">
        <w:rPr>
          <w:rFonts w:ascii="Times New Roman" w:hAnsi="Times New Roman" w:cs="Times New Roman"/>
          <w:bCs/>
          <w:sz w:val="28"/>
          <w:szCs w:val="28"/>
        </w:rPr>
        <w:t xml:space="preserve"> отчетный период </w:t>
      </w:r>
      <w:r w:rsidR="001B18A5" w:rsidRPr="00346F31">
        <w:rPr>
          <w:rFonts w:ascii="Times New Roman" w:hAnsi="Times New Roman" w:cs="Times New Roman"/>
          <w:bCs/>
          <w:sz w:val="28"/>
          <w:szCs w:val="28"/>
        </w:rPr>
        <w:t>проведено 49 спортивно-</w:t>
      </w:r>
      <w:r w:rsidRPr="00346F31">
        <w:rPr>
          <w:rFonts w:ascii="Times New Roman" w:hAnsi="Times New Roman" w:cs="Times New Roman"/>
          <w:bCs/>
          <w:sz w:val="28"/>
          <w:szCs w:val="28"/>
        </w:rPr>
        <w:t>массовых мероприятий, количество участников составило</w:t>
      </w:r>
      <w:r w:rsidR="00A902FC" w:rsidRPr="00346F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bCs/>
          <w:sz w:val="28"/>
          <w:szCs w:val="28"/>
        </w:rPr>
        <w:t>2291 чел</w:t>
      </w:r>
      <w:r w:rsidR="00A902FC" w:rsidRPr="00346F31">
        <w:rPr>
          <w:rFonts w:ascii="Times New Roman" w:hAnsi="Times New Roman" w:cs="Times New Roman"/>
          <w:bCs/>
          <w:sz w:val="28"/>
          <w:szCs w:val="28"/>
        </w:rPr>
        <w:t>овек</w:t>
      </w:r>
      <w:r w:rsidRPr="00346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5E6A84" w:rsidRPr="00A4526A" w:rsidRDefault="005E6A84" w:rsidP="001B18A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944AD" w:rsidRPr="00346F31" w:rsidRDefault="003944AD" w:rsidP="001B1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КУЛЬТУРА И ТУРИЗМ</w:t>
      </w:r>
    </w:p>
    <w:p w:rsidR="001B18A5" w:rsidRPr="00A4526A" w:rsidRDefault="001B18A5" w:rsidP="001B18A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A0E5F" w:rsidRPr="00346F31" w:rsidRDefault="009A0E5F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Кроме мероприятий, указанных в</w:t>
      </w:r>
      <w:r w:rsidR="003944AD" w:rsidRPr="00346F31">
        <w:rPr>
          <w:rFonts w:ascii="Times New Roman" w:hAnsi="Times New Roman" w:cs="Times New Roman"/>
          <w:bCs/>
          <w:sz w:val="28"/>
          <w:szCs w:val="28"/>
        </w:rPr>
        <w:t xml:space="preserve"> рамках реализации национального проекта «Культура»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44AD" w:rsidRPr="00346F31">
        <w:rPr>
          <w:rFonts w:ascii="Times New Roman" w:hAnsi="Times New Roman" w:cs="Times New Roman"/>
          <w:bCs/>
          <w:sz w:val="28"/>
          <w:szCs w:val="28"/>
        </w:rPr>
        <w:t>в 2024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года необходимо отметить следующее:</w:t>
      </w:r>
    </w:p>
    <w:p w:rsidR="009A0E5F" w:rsidRPr="00346F31" w:rsidRDefault="009A0E5F" w:rsidP="009A0E5F">
      <w:pPr>
        <w:pStyle w:val="af1"/>
        <w:numPr>
          <w:ilvl w:val="1"/>
          <w:numId w:val="23"/>
        </w:numPr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счёт сре</w:t>
      </w:r>
      <w:proofErr w:type="gramStart"/>
      <w:r w:rsidR="003944A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 бл</w:t>
      </w:r>
      <w:proofErr w:type="gramEnd"/>
      <w:r w:rsidR="003944A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аготворительного фонда 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Илим Гарант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сумме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2762,3 тыс. рублей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A0E5F" w:rsidRPr="00346F31" w:rsidRDefault="003944AD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</w:t>
      </w:r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дён ремонт в библиотеке с. Лена;</w:t>
      </w:r>
    </w:p>
    <w:p w:rsidR="009A0E5F" w:rsidRPr="00346F31" w:rsidRDefault="003944AD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проведены работы по оформлению библиотечного дворика </w:t>
      </w:r>
      <w:proofErr w:type="spellStart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Яренской</w:t>
      </w:r>
      <w:proofErr w:type="spellEnd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центральной библиотеки с</w:t>
      </w:r>
      <w:proofErr w:type="gramStart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.Я</w:t>
      </w:r>
      <w:proofErr w:type="gramEnd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ренск;</w:t>
      </w:r>
    </w:p>
    <w:p w:rsidR="009A0E5F" w:rsidRPr="00346F31" w:rsidRDefault="003944AD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выполнены ремонтные работы в здании часовни по адресу</w:t>
      </w:r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</w:t>
      </w:r>
      <w:proofErr w:type="gramStart"/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.Я</w:t>
      </w:r>
      <w:proofErr w:type="gramEnd"/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ренск,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Набережная </w:t>
      </w:r>
      <w:proofErr w:type="spellStart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Подбельского</w:t>
      </w:r>
      <w:proofErr w:type="spellEnd"/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 6;</w:t>
      </w:r>
    </w:p>
    <w:p w:rsidR="003944AD" w:rsidRPr="00346F31" w:rsidRDefault="003944AD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проведена покраск</w:t>
      </w:r>
      <w:r w:rsidR="001B18A5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фасада, замена оконных рам в 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здание Земской больницы</w:t>
      </w:r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</w:t>
      </w:r>
      <w:proofErr w:type="gramStart"/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.Я</w:t>
      </w:r>
      <w:proofErr w:type="gramEnd"/>
      <w:r w:rsidR="009A0E5F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ренск)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44AD" w:rsidRPr="00346F31" w:rsidRDefault="003944AD" w:rsidP="009A0E5F">
      <w:pPr>
        <w:pStyle w:val="af1"/>
        <w:numPr>
          <w:ilvl w:val="1"/>
          <w:numId w:val="23"/>
        </w:numPr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Благодаря победе в конкурсе </w:t>
      </w:r>
      <w:r w:rsidR="001B18A5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получена субсидия 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1322,8 тыс.</w:t>
      </w:r>
      <w:r w:rsidRPr="00346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рублей.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полученные средства приобретено световое и звуковое оборудов</w:t>
      </w:r>
      <w:r w:rsidR="00F4375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ание для отделов МБУК «Центр народной культуры и туризма»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375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Резиденции Зимы и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Литвиновск</w:t>
      </w:r>
      <w:r w:rsidR="00F4375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</w:t>
      </w:r>
      <w:proofErr w:type="spellEnd"/>
      <w:r w:rsidR="00F4375D"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клуб</w:t>
      </w:r>
      <w:r w:rsidRPr="00346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44AD" w:rsidRPr="00346F31" w:rsidRDefault="00F4375D" w:rsidP="00F4375D">
      <w:pPr>
        <w:pStyle w:val="af1"/>
        <w:numPr>
          <w:ilvl w:val="1"/>
          <w:numId w:val="23"/>
        </w:numPr>
        <w:shd w:val="clear" w:color="auto" w:fill="FFFFFF"/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За счёт средств областного и местного бюджетов к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нижный фонд МБУК «Ленская </w:t>
      </w:r>
      <w:proofErr w:type="spellStart"/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>межпоселенческая</w:t>
      </w:r>
      <w:proofErr w:type="spellEnd"/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библиотека» </w:t>
      </w:r>
      <w:r w:rsidR="003944AD" w:rsidRPr="00346F31">
        <w:rPr>
          <w:rFonts w:ascii="Times New Roman" w:hAnsi="Times New Roman" w:cs="Times New Roman"/>
          <w:sz w:val="28"/>
          <w:szCs w:val="28"/>
        </w:rPr>
        <w:t>пополнился на 636 экземпляров художественной литературы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на общую сумму</w:t>
      </w:r>
      <w:r w:rsidRPr="00346F31">
        <w:rPr>
          <w:rFonts w:ascii="Times New Roman" w:hAnsi="Times New Roman" w:cs="Times New Roman"/>
          <w:sz w:val="28"/>
          <w:szCs w:val="28"/>
        </w:rPr>
        <w:t xml:space="preserve"> 709,1 тыс. рублей;</w:t>
      </w:r>
    </w:p>
    <w:p w:rsidR="003944AD" w:rsidRPr="00346F31" w:rsidRDefault="003944AD" w:rsidP="00A902FC">
      <w:pPr>
        <w:autoSpaceDE w:val="0"/>
        <w:autoSpaceDN w:val="0"/>
        <w:adjustRightInd w:val="0"/>
        <w:spacing w:after="0" w:line="0" w:lineRule="atLeast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рамках юбилейного года, посвящённого 100</w:t>
      </w:r>
      <w:r w:rsidR="001B18A5" w:rsidRPr="00346F31">
        <w:rPr>
          <w:rFonts w:ascii="Times New Roman" w:hAnsi="Times New Roman" w:cs="Times New Roman"/>
          <w:sz w:val="28"/>
          <w:szCs w:val="28"/>
        </w:rPr>
        <w:t>-</w:t>
      </w:r>
      <w:r w:rsidRPr="00346F31">
        <w:rPr>
          <w:rFonts w:ascii="Times New Roman" w:hAnsi="Times New Roman" w:cs="Times New Roman"/>
          <w:sz w:val="28"/>
          <w:szCs w:val="28"/>
        </w:rPr>
        <w:t>летию Ленского района и 640</w:t>
      </w:r>
      <w:r w:rsidR="001B18A5" w:rsidRPr="00346F31">
        <w:rPr>
          <w:rFonts w:ascii="Times New Roman" w:hAnsi="Times New Roman" w:cs="Times New Roman"/>
          <w:sz w:val="28"/>
          <w:szCs w:val="28"/>
        </w:rPr>
        <w:t>-</w:t>
      </w:r>
      <w:r w:rsidRPr="00346F31">
        <w:rPr>
          <w:rFonts w:ascii="Times New Roman" w:hAnsi="Times New Roman" w:cs="Times New Roman"/>
          <w:sz w:val="28"/>
          <w:szCs w:val="28"/>
        </w:rPr>
        <w:t>летию Яренска, учреждениями культуры района проведено множество мероприятий, основными из которых стали: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церемония открытие юбилейного года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- разработка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брендбука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 xml:space="preserve"> и логотипа Ленского района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lastRenderedPageBreak/>
        <w:t>- межрегиональное мероприятие «Ивановская ярмарка»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 конференция Женщин Ленского района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 открытие выставки «Сто жемчужин Ленского района</w:t>
      </w:r>
      <w:r w:rsidR="0048169D" w:rsidRPr="00346F31">
        <w:rPr>
          <w:rFonts w:ascii="Times New Roman" w:hAnsi="Times New Roman" w:cs="Times New Roman"/>
          <w:sz w:val="28"/>
          <w:szCs w:val="28"/>
        </w:rPr>
        <w:t>»;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 xml:space="preserve">туристический слёт «Белые ночи 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Себентия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>»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программа «</w:t>
      </w:r>
      <w:r w:rsidRPr="00346F31">
        <w:rPr>
          <w:rFonts w:ascii="Times New Roman" w:hAnsi="Times New Roman" w:cs="Times New Roman"/>
          <w:sz w:val="28"/>
          <w:szCs w:val="28"/>
        </w:rPr>
        <w:t>От всей ду</w:t>
      </w:r>
      <w:r w:rsidR="0048169D" w:rsidRPr="00346F31">
        <w:rPr>
          <w:rFonts w:ascii="Times New Roman" w:hAnsi="Times New Roman" w:cs="Times New Roman"/>
          <w:sz w:val="28"/>
          <w:szCs w:val="28"/>
        </w:rPr>
        <w:t>ши»</w:t>
      </w:r>
      <w:r w:rsidRPr="00346F31">
        <w:rPr>
          <w:rFonts w:ascii="Times New Roman" w:hAnsi="Times New Roman" w:cs="Times New Roman"/>
          <w:sz w:val="28"/>
          <w:szCs w:val="28"/>
        </w:rPr>
        <w:t>, посвящённая трудовым династиям Ленского района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48169D" w:rsidRPr="00346F31">
        <w:rPr>
          <w:rFonts w:ascii="Times New Roman" w:hAnsi="Times New Roman" w:cs="Times New Roman"/>
          <w:sz w:val="28"/>
          <w:szCs w:val="28"/>
        </w:rPr>
        <w:t>книги «Первая улица», посвящённой</w:t>
      </w:r>
      <w:r w:rsidRPr="00346F31">
        <w:rPr>
          <w:rFonts w:ascii="Times New Roman" w:hAnsi="Times New Roman" w:cs="Times New Roman"/>
          <w:sz w:val="28"/>
          <w:szCs w:val="28"/>
        </w:rPr>
        <w:t xml:space="preserve"> улице Б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ратьев </w:t>
      </w:r>
      <w:r w:rsidRPr="00346F31">
        <w:rPr>
          <w:rFonts w:ascii="Times New Roman" w:hAnsi="Times New Roman" w:cs="Times New Roman"/>
          <w:sz w:val="28"/>
          <w:szCs w:val="28"/>
        </w:rPr>
        <w:t xml:space="preserve">Покровских </w:t>
      </w:r>
      <w:proofErr w:type="gramStart"/>
      <w:r w:rsidRPr="00346F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 с. Яренск</w:t>
      </w:r>
      <w:r w:rsidR="0048169D" w:rsidRPr="00346F31">
        <w:rPr>
          <w:rFonts w:ascii="Times New Roman" w:hAnsi="Times New Roman" w:cs="Times New Roman"/>
          <w:sz w:val="28"/>
          <w:szCs w:val="28"/>
        </w:rPr>
        <w:t>;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краеведческий фестиваль «Своя игра».</w:t>
      </w:r>
    </w:p>
    <w:p w:rsidR="003944AD" w:rsidRPr="00346F31" w:rsidRDefault="003944AD" w:rsidP="00A902FC">
      <w:pPr>
        <w:pStyle w:val="af1"/>
        <w:autoSpaceDE w:val="0"/>
        <w:autoSpaceDN w:val="0"/>
        <w:adjustRightInd w:val="0"/>
        <w:spacing w:line="0" w:lineRule="atLeast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 xml:space="preserve">Всего за 2024 год учреждения культуры Ленского района посетили более 150 тысяч человек. </w:t>
      </w:r>
    </w:p>
    <w:p w:rsidR="003944AD" w:rsidRPr="00346F31" w:rsidRDefault="003944AD" w:rsidP="00A902FC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районе продолжает свое развитие туристическое направление. Количество туристов, п</w:t>
      </w:r>
      <w:r w:rsidR="001B18A5" w:rsidRPr="00346F31">
        <w:rPr>
          <w:rFonts w:ascii="Times New Roman" w:hAnsi="Times New Roman" w:cs="Times New Roman"/>
          <w:sz w:val="28"/>
          <w:szCs w:val="28"/>
        </w:rPr>
        <w:t>осетивших Ленский район за 2024</w:t>
      </w:r>
      <w:r w:rsidRPr="00346F31">
        <w:rPr>
          <w:rFonts w:ascii="Times New Roman" w:hAnsi="Times New Roman" w:cs="Times New Roman"/>
          <w:sz w:val="28"/>
          <w:szCs w:val="28"/>
        </w:rPr>
        <w:t xml:space="preserve"> год</w:t>
      </w:r>
      <w:r w:rsidR="001B18A5" w:rsidRPr="00346F31">
        <w:rPr>
          <w:rFonts w:ascii="Times New Roman" w:hAnsi="Times New Roman" w:cs="Times New Roman"/>
          <w:sz w:val="28"/>
          <w:szCs w:val="28"/>
        </w:rPr>
        <w:t xml:space="preserve">, - 22731 </w:t>
      </w:r>
      <w:r w:rsidRPr="00346F31">
        <w:rPr>
          <w:rFonts w:ascii="Times New Roman" w:hAnsi="Times New Roman" w:cs="Times New Roman"/>
          <w:sz w:val="28"/>
          <w:szCs w:val="28"/>
        </w:rPr>
        <w:t>человек.</w:t>
      </w:r>
      <w:r w:rsidR="001B18A5" w:rsidRPr="00346F31">
        <w:rPr>
          <w:rFonts w:ascii="Times New Roman" w:hAnsi="Times New Roman" w:cs="Times New Roman"/>
          <w:sz w:val="28"/>
          <w:szCs w:val="28"/>
        </w:rPr>
        <w:t xml:space="preserve"> В гостиницах района проживало </w:t>
      </w:r>
      <w:r w:rsidRPr="00346F31">
        <w:rPr>
          <w:rFonts w:ascii="Times New Roman" w:hAnsi="Times New Roman" w:cs="Times New Roman"/>
          <w:sz w:val="28"/>
          <w:szCs w:val="28"/>
        </w:rPr>
        <w:t>2038 туристов.</w:t>
      </w:r>
    </w:p>
    <w:p w:rsidR="0063335F" w:rsidRPr="00A4526A" w:rsidRDefault="0063335F" w:rsidP="001B18A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944AD" w:rsidRPr="00346F31" w:rsidRDefault="004272AB" w:rsidP="001B1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6F31">
        <w:rPr>
          <w:rFonts w:ascii="Times New Roman" w:hAnsi="Times New Roman" w:cs="Times New Roman"/>
          <w:b/>
          <w:sz w:val="28"/>
          <w:szCs w:val="28"/>
        </w:rPr>
        <w:t>Тосы</w:t>
      </w:r>
      <w:proofErr w:type="spellEnd"/>
      <w:r w:rsidRPr="00346F3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3944AD" w:rsidRPr="00346F31">
        <w:rPr>
          <w:rFonts w:ascii="Times New Roman" w:hAnsi="Times New Roman" w:cs="Times New Roman"/>
          <w:b/>
          <w:sz w:val="28"/>
          <w:szCs w:val="28"/>
        </w:rPr>
        <w:t xml:space="preserve"> НКО</w:t>
      </w:r>
    </w:p>
    <w:p w:rsidR="001B18A5" w:rsidRPr="00A4526A" w:rsidRDefault="001B18A5" w:rsidP="001B18A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944AD" w:rsidRPr="00346F31" w:rsidRDefault="003944AD" w:rsidP="0048169D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01.01.2025 г. на территории Ленского района создано 39 органов ТОС, из них действующих на территории городского </w:t>
      </w:r>
      <w:r w:rsidRPr="00346F31">
        <w:rPr>
          <w:rFonts w:ascii="Times New Roman" w:hAnsi="Times New Roman" w:cs="Times New Roman"/>
          <w:sz w:val="28"/>
          <w:szCs w:val="28"/>
        </w:rPr>
        <w:t>поселения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- 7 органов ТОС, на территории сельских поселений -</w:t>
      </w:r>
      <w:r w:rsidR="0048169D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1B18A5" w:rsidRPr="00346F31">
        <w:rPr>
          <w:rFonts w:ascii="Times New Roman" w:hAnsi="Times New Roman" w:cs="Times New Roman"/>
          <w:sz w:val="28"/>
          <w:szCs w:val="28"/>
        </w:rPr>
        <w:t>32.</w:t>
      </w:r>
      <w:r w:rsidRPr="00346F31">
        <w:rPr>
          <w:rFonts w:ascii="Times New Roman" w:hAnsi="Times New Roman" w:cs="Times New Roman"/>
          <w:sz w:val="28"/>
          <w:szCs w:val="28"/>
        </w:rPr>
        <w:t xml:space="preserve"> В отчетном году создан новый ТОС «Свет в окошке» в МО «</w:t>
      </w:r>
      <w:proofErr w:type="spellStart"/>
      <w:r w:rsidRPr="00346F31">
        <w:rPr>
          <w:rFonts w:ascii="Times New Roman" w:hAnsi="Times New Roman" w:cs="Times New Roman"/>
          <w:sz w:val="28"/>
          <w:szCs w:val="28"/>
        </w:rPr>
        <w:t>Козьминское</w:t>
      </w:r>
      <w:proofErr w:type="spellEnd"/>
      <w:r w:rsidRPr="00346F31">
        <w:rPr>
          <w:rFonts w:ascii="Times New Roman" w:hAnsi="Times New Roman" w:cs="Times New Roman"/>
          <w:sz w:val="28"/>
          <w:szCs w:val="28"/>
        </w:rPr>
        <w:t>».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В 2024 году на конкурс проектов «Местное развитие» поступило 6 проектов ТОС</w:t>
      </w:r>
      <w:r w:rsidR="007078DE" w:rsidRPr="00346F31">
        <w:rPr>
          <w:rFonts w:ascii="Times New Roman" w:hAnsi="Times New Roman" w:cs="Times New Roman"/>
          <w:sz w:val="28"/>
          <w:szCs w:val="28"/>
        </w:rPr>
        <w:t>. Необходимо отметить, что с</w:t>
      </w:r>
      <w:r w:rsidRPr="00346F31">
        <w:rPr>
          <w:rFonts w:ascii="Times New Roman" w:hAnsi="Times New Roman" w:cs="Times New Roman"/>
          <w:sz w:val="28"/>
          <w:szCs w:val="28"/>
        </w:rPr>
        <w:t>ущественно изменилась сумма финансирования, напра</w:t>
      </w:r>
      <w:r w:rsidR="007078DE" w:rsidRPr="00346F31">
        <w:rPr>
          <w:rFonts w:ascii="Times New Roman" w:hAnsi="Times New Roman" w:cs="Times New Roman"/>
          <w:sz w:val="28"/>
          <w:szCs w:val="28"/>
        </w:rPr>
        <w:t>вленная на реализацию 1 проекта:</w:t>
      </w:r>
      <w:r w:rsidRPr="00346F31">
        <w:rPr>
          <w:rFonts w:ascii="Times New Roman" w:hAnsi="Times New Roman" w:cs="Times New Roman"/>
          <w:sz w:val="28"/>
          <w:szCs w:val="28"/>
        </w:rPr>
        <w:t xml:space="preserve"> она составила</w:t>
      </w:r>
      <w:r w:rsidR="007078DE"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sz w:val="28"/>
          <w:szCs w:val="28"/>
        </w:rPr>
        <w:t>350 тыс. рублей (</w:t>
      </w:r>
      <w:r w:rsidR="007078DE" w:rsidRPr="00346F31">
        <w:rPr>
          <w:rFonts w:ascii="Times New Roman" w:hAnsi="Times New Roman" w:cs="Times New Roman"/>
          <w:sz w:val="28"/>
          <w:szCs w:val="28"/>
        </w:rPr>
        <w:t xml:space="preserve">в </w:t>
      </w:r>
      <w:r w:rsidRPr="00346F31">
        <w:rPr>
          <w:rFonts w:ascii="Times New Roman" w:hAnsi="Times New Roman" w:cs="Times New Roman"/>
          <w:sz w:val="28"/>
          <w:szCs w:val="28"/>
        </w:rPr>
        <w:t>2023</w:t>
      </w:r>
      <w:r w:rsidR="007078DE" w:rsidRPr="00346F31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46F31">
        <w:rPr>
          <w:rFonts w:ascii="Times New Roman" w:hAnsi="Times New Roman" w:cs="Times New Roman"/>
          <w:sz w:val="28"/>
          <w:szCs w:val="28"/>
        </w:rPr>
        <w:t xml:space="preserve"> - 150 тыс. руб</w:t>
      </w:r>
      <w:r w:rsidR="001B18A5" w:rsidRPr="00346F31">
        <w:rPr>
          <w:rFonts w:ascii="Times New Roman" w:hAnsi="Times New Roman" w:cs="Times New Roman"/>
          <w:sz w:val="28"/>
          <w:szCs w:val="28"/>
        </w:rPr>
        <w:t>.</w:t>
      </w:r>
      <w:r w:rsidRPr="00346F31">
        <w:rPr>
          <w:rFonts w:ascii="Times New Roman" w:hAnsi="Times New Roman" w:cs="Times New Roman"/>
          <w:sz w:val="28"/>
          <w:szCs w:val="28"/>
        </w:rPr>
        <w:t xml:space="preserve">). </w:t>
      </w:r>
      <w:r w:rsidR="007078DE" w:rsidRPr="00346F31">
        <w:rPr>
          <w:rFonts w:ascii="Times New Roman" w:hAnsi="Times New Roman" w:cs="Times New Roman"/>
          <w:sz w:val="28"/>
          <w:szCs w:val="28"/>
        </w:rPr>
        <w:t>За отчетный период р</w:t>
      </w:r>
      <w:r w:rsidRPr="00346F31">
        <w:rPr>
          <w:rFonts w:ascii="Times New Roman" w:hAnsi="Times New Roman" w:cs="Times New Roman"/>
          <w:sz w:val="28"/>
          <w:szCs w:val="28"/>
        </w:rPr>
        <w:t>еализовано 6 проектов ТО</w:t>
      </w:r>
      <w:proofErr w:type="gramStart"/>
      <w:r w:rsidRPr="00346F31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346F31">
        <w:rPr>
          <w:rFonts w:ascii="Times New Roman" w:hAnsi="Times New Roman" w:cs="Times New Roman"/>
          <w:sz w:val="28"/>
          <w:szCs w:val="28"/>
        </w:rPr>
        <w:t xml:space="preserve">. </w:t>
      </w:r>
      <w:r w:rsidR="007078DE" w:rsidRPr="00346F31">
        <w:rPr>
          <w:rFonts w:ascii="Times New Roman" w:hAnsi="Times New Roman" w:cs="Times New Roman"/>
          <w:sz w:val="28"/>
          <w:szCs w:val="28"/>
        </w:rPr>
        <w:t>Общая сумма с</w:t>
      </w:r>
      <w:r w:rsidRPr="00346F31">
        <w:rPr>
          <w:rFonts w:ascii="Times New Roman" w:hAnsi="Times New Roman" w:cs="Times New Roman"/>
          <w:sz w:val="28"/>
          <w:szCs w:val="28"/>
        </w:rPr>
        <w:t>редств</w:t>
      </w:r>
      <w:r w:rsidR="007078DE" w:rsidRPr="00346F31">
        <w:rPr>
          <w:rFonts w:ascii="Times New Roman" w:hAnsi="Times New Roman" w:cs="Times New Roman"/>
          <w:sz w:val="28"/>
          <w:szCs w:val="28"/>
        </w:rPr>
        <w:t>,</w:t>
      </w:r>
      <w:r w:rsidRPr="00346F31">
        <w:rPr>
          <w:rFonts w:ascii="Times New Roman" w:hAnsi="Times New Roman" w:cs="Times New Roman"/>
          <w:sz w:val="28"/>
          <w:szCs w:val="28"/>
        </w:rPr>
        <w:t xml:space="preserve"> </w:t>
      </w:r>
      <w:r w:rsidR="007078DE" w:rsidRPr="00346F31">
        <w:rPr>
          <w:rFonts w:ascii="Times New Roman" w:hAnsi="Times New Roman" w:cs="Times New Roman"/>
          <w:sz w:val="28"/>
          <w:szCs w:val="28"/>
        </w:rPr>
        <w:t>направленных</w:t>
      </w:r>
      <w:r w:rsidRPr="00346F31">
        <w:rPr>
          <w:rFonts w:ascii="Times New Roman" w:hAnsi="Times New Roman" w:cs="Times New Roman"/>
          <w:sz w:val="28"/>
          <w:szCs w:val="28"/>
        </w:rPr>
        <w:t xml:space="preserve"> на реализации проектов </w:t>
      </w:r>
      <w:r w:rsidR="007078DE" w:rsidRPr="00346F31">
        <w:rPr>
          <w:rFonts w:ascii="Times New Roman" w:hAnsi="Times New Roman" w:cs="Times New Roman"/>
          <w:sz w:val="28"/>
          <w:szCs w:val="28"/>
        </w:rPr>
        <w:t xml:space="preserve">из бюджетов всех уровней, </w:t>
      </w:r>
      <w:r w:rsidRPr="00346F31">
        <w:rPr>
          <w:rFonts w:ascii="Times New Roman" w:hAnsi="Times New Roman" w:cs="Times New Roman"/>
          <w:sz w:val="28"/>
          <w:szCs w:val="28"/>
        </w:rPr>
        <w:t xml:space="preserve">составляет 1094,3 тыс. рублей. 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результате реализации проектов органами ТОС в Ленском районе</w:t>
      </w:r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2024 году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078DE" w:rsidRPr="00346F31" w:rsidRDefault="001B18A5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частично решена проблема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чистой питьевой водой в </w:t>
      </w:r>
      <w:proofErr w:type="spellStart"/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Start"/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.Л</w:t>
      </w:r>
      <w:proofErr w:type="gramEnd"/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итвино</w:t>
      </w:r>
      <w:proofErr w:type="spellEnd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отремонтированы три колодца</w:t>
      </w:r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для обеспечени</w:t>
      </w:r>
      <w:r w:rsidR="001B18A5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пожарной безопасности установлены ворота в боксе</w:t>
      </w:r>
      <w:r w:rsidR="001B18A5" w:rsidRPr="00346F31">
        <w:rPr>
          <w:rFonts w:ascii="Times New Roman" w:eastAsia="Calibri" w:hAnsi="Times New Roman" w:cs="Times New Roman"/>
          <w:sz w:val="28"/>
          <w:szCs w:val="28"/>
        </w:rPr>
        <w:t xml:space="preserve"> для</w:t>
      </w: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 круглогодичной стоянки пожарной машины</w:t>
      </w:r>
      <w:r w:rsidR="007078DE" w:rsidRPr="00346F31">
        <w:rPr>
          <w:rFonts w:ascii="Times New Roman" w:eastAsia="Calibri" w:hAnsi="Times New Roman" w:cs="Times New Roman"/>
          <w:sz w:val="28"/>
          <w:szCs w:val="28"/>
        </w:rPr>
        <w:t xml:space="preserve"> (ПОС. </w:t>
      </w:r>
      <w:proofErr w:type="spellStart"/>
      <w:r w:rsidR="007078DE" w:rsidRPr="00346F31">
        <w:rPr>
          <w:rFonts w:ascii="Times New Roman" w:eastAsia="Calibri" w:hAnsi="Times New Roman" w:cs="Times New Roman"/>
          <w:sz w:val="28"/>
          <w:szCs w:val="28"/>
        </w:rPr>
        <w:t>Литвино</w:t>
      </w:r>
      <w:proofErr w:type="spellEnd"/>
      <w:r w:rsidR="007078DE" w:rsidRPr="00346F31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построена уличная сцена в </w:t>
      </w:r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доме культуры (пос. </w:t>
      </w:r>
      <w:proofErr w:type="spellStart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Яреньга</w:t>
      </w:r>
      <w:proofErr w:type="spellEnd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отремонтирован</w:t>
      </w:r>
      <w:r w:rsidR="001B18A5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100 метров тротуара</w:t>
      </w:r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(пос. </w:t>
      </w:r>
      <w:proofErr w:type="spellStart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Сойга</w:t>
      </w:r>
      <w:proofErr w:type="spellEnd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:rsidR="007078DE" w:rsidRPr="00346F31" w:rsidRDefault="003944AD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установлены новые уличные фонари</w:t>
      </w:r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(д</w:t>
      </w:r>
      <w:proofErr w:type="gramStart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.С</w:t>
      </w:r>
      <w:proofErr w:type="gramEnd"/>
      <w:r w:rsidR="007078DE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уходол);</w:t>
      </w:r>
    </w:p>
    <w:p w:rsidR="003944AD" w:rsidRPr="00346F31" w:rsidRDefault="007078DE" w:rsidP="0048169D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Преображенском парке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(с</w:t>
      </w:r>
      <w:proofErr w:type="gramStart"/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.Я</w:t>
      </w:r>
      <w:proofErr w:type="gramEnd"/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ренск)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появилась</w:t>
      </w:r>
      <w:r w:rsidR="003944AD" w:rsidRPr="00346F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скамья с краеведческой информацией о Ленском районе.</w:t>
      </w:r>
    </w:p>
    <w:p w:rsidR="00155E45" w:rsidRPr="00346F31" w:rsidRDefault="007078DE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</w:rPr>
        <w:t>Для реализации проектов «</w:t>
      </w:r>
      <w:r w:rsidR="003944AD" w:rsidRPr="00346F31">
        <w:rPr>
          <w:rFonts w:ascii="Times New Roman" w:hAnsi="Times New Roman" w:cs="Times New Roman"/>
          <w:sz w:val="28"/>
          <w:szCs w:val="28"/>
        </w:rPr>
        <w:t>Комфортное Поморье</w:t>
      </w:r>
      <w:r w:rsidRPr="00346F31">
        <w:rPr>
          <w:rFonts w:ascii="Times New Roman" w:hAnsi="Times New Roman" w:cs="Times New Roman"/>
          <w:sz w:val="28"/>
          <w:szCs w:val="28"/>
        </w:rPr>
        <w:t>»</w:t>
      </w:r>
      <w:r w:rsidR="003944AD" w:rsidRPr="00346F31">
        <w:rPr>
          <w:rFonts w:ascii="Times New Roman" w:hAnsi="Times New Roman" w:cs="Times New Roman"/>
          <w:sz w:val="28"/>
          <w:szCs w:val="28"/>
        </w:rPr>
        <w:t xml:space="preserve"> в 2024 году определена сумма финансирования из областного бюджета бюджету МО «Ленский муниципальный район» 13198,3 тыс. рубле</w:t>
      </w:r>
      <w:r w:rsidR="001B18A5" w:rsidRPr="00346F31">
        <w:rPr>
          <w:rFonts w:ascii="Times New Roman" w:hAnsi="Times New Roman" w:cs="Times New Roman"/>
          <w:sz w:val="28"/>
          <w:szCs w:val="28"/>
        </w:rPr>
        <w:t>й</w:t>
      </w:r>
      <w:r w:rsidR="003944AD" w:rsidRPr="00346F31">
        <w:rPr>
          <w:rFonts w:ascii="Times New Roman" w:hAnsi="Times New Roman" w:cs="Times New Roman"/>
          <w:sz w:val="28"/>
          <w:szCs w:val="28"/>
        </w:rPr>
        <w:t xml:space="preserve">. </w:t>
      </w:r>
      <w:r w:rsidR="003944AD" w:rsidRPr="00346F31">
        <w:rPr>
          <w:rFonts w:ascii="Times New Roman" w:eastAsia="Calibri" w:hAnsi="Times New Roman" w:cs="Times New Roman"/>
          <w:sz w:val="28"/>
          <w:szCs w:val="28"/>
        </w:rPr>
        <w:t>В результате реализован</w:t>
      </w:r>
      <w:r w:rsidR="001B18A5" w:rsidRPr="00346F31">
        <w:rPr>
          <w:rFonts w:ascii="Times New Roman" w:eastAsia="Calibri" w:hAnsi="Times New Roman" w:cs="Times New Roman"/>
          <w:sz w:val="28"/>
          <w:szCs w:val="28"/>
        </w:rPr>
        <w:t>о</w:t>
      </w:r>
      <w:r w:rsidR="003944AD" w:rsidRPr="00346F31">
        <w:rPr>
          <w:rFonts w:ascii="Times New Roman" w:eastAsia="Calibri" w:hAnsi="Times New Roman" w:cs="Times New Roman"/>
          <w:sz w:val="28"/>
          <w:szCs w:val="28"/>
        </w:rPr>
        <w:t xml:space="preserve"> 10 проектов, направленны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>х на благоустройство территорий и комфортное проживание жителей:</w:t>
      </w:r>
    </w:p>
    <w:p w:rsidR="00155E45" w:rsidRPr="00346F31" w:rsidRDefault="00155E45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п</w:t>
      </w:r>
      <w:r w:rsidR="003944AD" w:rsidRPr="00346F31">
        <w:rPr>
          <w:rFonts w:ascii="Times New Roman" w:eastAsia="Calibri" w:hAnsi="Times New Roman" w:cs="Times New Roman"/>
          <w:sz w:val="28"/>
          <w:szCs w:val="28"/>
        </w:rPr>
        <w:t>оявилась новая детская площадка</w:t>
      </w: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 в пос. У</w:t>
      </w:r>
      <w:r w:rsidR="001B18A5" w:rsidRPr="00346F31">
        <w:rPr>
          <w:rFonts w:ascii="Times New Roman" w:eastAsia="Calibri" w:hAnsi="Times New Roman" w:cs="Times New Roman"/>
          <w:sz w:val="28"/>
          <w:szCs w:val="28"/>
        </w:rPr>
        <w:t>р</w:t>
      </w:r>
      <w:r w:rsidRPr="00346F31">
        <w:rPr>
          <w:rFonts w:ascii="Times New Roman" w:eastAsia="Calibri" w:hAnsi="Times New Roman" w:cs="Times New Roman"/>
          <w:sz w:val="28"/>
          <w:szCs w:val="28"/>
        </w:rPr>
        <w:t>дома;</w:t>
      </w:r>
    </w:p>
    <w:p w:rsidR="00155E45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универсальная спортивная площадка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с. Яренск;</w:t>
      </w:r>
    </w:p>
    <w:p w:rsidR="00155E45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lastRenderedPageBreak/>
        <w:t>в 2 населённых пунктах стало светлее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 уста</w:t>
      </w:r>
      <w:r w:rsidR="001B18A5" w:rsidRPr="00346F31">
        <w:rPr>
          <w:rFonts w:ascii="Times New Roman" w:eastAsia="Calibri" w:hAnsi="Times New Roman" w:cs="Times New Roman"/>
          <w:sz w:val="28"/>
          <w:szCs w:val="28"/>
        </w:rPr>
        <w:t xml:space="preserve">новлено дополнительное уличное </w:t>
      </w:r>
      <w:r w:rsidRPr="00346F31">
        <w:rPr>
          <w:rFonts w:ascii="Times New Roman" w:eastAsia="Calibri" w:hAnsi="Times New Roman" w:cs="Times New Roman"/>
          <w:sz w:val="28"/>
          <w:szCs w:val="28"/>
        </w:rPr>
        <w:t>освещение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в д. </w:t>
      </w:r>
      <w:proofErr w:type="spell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Паладино</w:t>
      </w:r>
      <w:proofErr w:type="spell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и пос. </w:t>
      </w:r>
      <w:proofErr w:type="spell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Литвино</w:t>
      </w:r>
      <w:proofErr w:type="spell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5E45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реализован проект по борьбе с борщевиком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(д. Микшина Гора);</w:t>
      </w:r>
    </w:p>
    <w:p w:rsidR="00155E45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отремонтированы дороги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Ирта</w:t>
      </w:r>
      <w:proofErr w:type="spell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5E45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установлены новые тротуары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в пос. Урдома;</w:t>
      </w:r>
    </w:p>
    <w:p w:rsidR="00155E45" w:rsidRPr="00346F31" w:rsidRDefault="001B18A5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появилась </w:t>
      </w:r>
      <w:r w:rsidR="003944AD" w:rsidRPr="00346F31">
        <w:rPr>
          <w:rFonts w:ascii="Times New Roman" w:eastAsia="Calibri" w:hAnsi="Times New Roman" w:cs="Times New Roman"/>
          <w:sz w:val="28"/>
          <w:szCs w:val="28"/>
        </w:rPr>
        <w:t>новая уличная сцена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 xml:space="preserve"> в с. </w:t>
      </w:r>
      <w:proofErr w:type="gramStart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Козьмино</w:t>
      </w:r>
      <w:proofErr w:type="gramEnd"/>
      <w:r w:rsidR="00155E45" w:rsidRPr="00346F3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44AD" w:rsidRPr="00346F31" w:rsidRDefault="003944AD" w:rsidP="007078DE">
      <w:pPr>
        <w:widowControl w:val="0"/>
        <w:tabs>
          <w:tab w:val="left" w:pos="5953"/>
          <w:tab w:val="left" w:pos="6226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F31">
        <w:rPr>
          <w:rFonts w:ascii="Times New Roman" w:eastAsia="Calibri" w:hAnsi="Times New Roman" w:cs="Times New Roman"/>
          <w:sz w:val="28"/>
          <w:szCs w:val="28"/>
        </w:rPr>
        <w:t>созданы условия для проведения мастер</w:t>
      </w:r>
      <w:r w:rsidR="001B18A5" w:rsidRPr="00346F31">
        <w:rPr>
          <w:rFonts w:ascii="Times New Roman" w:eastAsia="Calibri" w:hAnsi="Times New Roman" w:cs="Times New Roman"/>
          <w:sz w:val="28"/>
          <w:szCs w:val="28"/>
        </w:rPr>
        <w:t>-</w:t>
      </w:r>
      <w:r w:rsidRPr="00346F31">
        <w:rPr>
          <w:rFonts w:ascii="Times New Roman" w:eastAsia="Calibri" w:hAnsi="Times New Roman" w:cs="Times New Roman"/>
          <w:sz w:val="28"/>
          <w:szCs w:val="28"/>
        </w:rPr>
        <w:t xml:space="preserve">классов мастерами </w:t>
      </w:r>
      <w:r w:rsidR="00155E45" w:rsidRPr="00346F31">
        <w:rPr>
          <w:rFonts w:ascii="Times New Roman" w:eastAsia="Calibri" w:hAnsi="Times New Roman" w:cs="Times New Roman"/>
          <w:sz w:val="28"/>
          <w:szCs w:val="28"/>
        </w:rPr>
        <w:t>народно-художественных промыслов в парке им. Землячки (с. Яренск)</w:t>
      </w:r>
      <w:r w:rsidRPr="00346F31">
        <w:rPr>
          <w:rFonts w:ascii="Times New Roman" w:hAnsi="Times New Roman" w:cs="Times New Roman"/>
          <w:sz w:val="28"/>
          <w:szCs w:val="28"/>
        </w:rPr>
        <w:t>.</w:t>
      </w:r>
    </w:p>
    <w:p w:rsidR="001B18A5" w:rsidRPr="00346F31" w:rsidRDefault="001B18A5" w:rsidP="001B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4AD" w:rsidRPr="00346F31" w:rsidRDefault="0063335F" w:rsidP="001B1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31">
        <w:rPr>
          <w:rFonts w:ascii="Times New Roman" w:hAnsi="Times New Roman" w:cs="Times New Roman"/>
          <w:b/>
          <w:sz w:val="28"/>
          <w:szCs w:val="28"/>
        </w:rPr>
        <w:t>СЕМЕЙНАЯ ПОЛИТИКА</w:t>
      </w:r>
      <w:r w:rsidR="00FE43CB" w:rsidRPr="00346F3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B18A5" w:rsidRPr="00346F31" w:rsidRDefault="001B18A5" w:rsidP="001B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837" w:rsidRPr="00346F31" w:rsidRDefault="003944AD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2024 год был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объявлен в Российской Федерации Годом семьи.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50D8" w:rsidRPr="00346F31" w:rsidRDefault="000A2837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работа по данному направлению была направлена на оказание практической помощи семьям с детьми, в том числе многодетным семьям. </w:t>
      </w:r>
    </w:p>
    <w:p w:rsidR="00ED50D8" w:rsidRPr="00346F31" w:rsidRDefault="001B18A5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Так, в 2024 году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получили практические 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консультации 138 семей</w:t>
      </w:r>
      <w:r w:rsidR="00ED50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. Основные вопросы, по которым обращаются за консультацией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D50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получение единого пособия, оформление статуса многодетной семьи, оформление детских пособий. </w:t>
      </w:r>
    </w:p>
    <w:p w:rsidR="000A2837" w:rsidRPr="00346F31" w:rsidRDefault="00ED50D8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32 семьям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зана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практическая 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помощь в оформлении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необходимого пакета документов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, в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 числе</w:t>
      </w:r>
      <w:r w:rsidR="004659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оказание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материальной помощи </w:t>
      </w:r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 семьям, оформлени</w:t>
      </w:r>
      <w:r w:rsidR="004659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статуса </w:t>
      </w:r>
      <w:r w:rsidR="004659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A2837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малоимущая семь</w:t>
      </w:r>
      <w:r w:rsidR="004659D8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я» – 11 семьям.</w:t>
      </w:r>
    </w:p>
    <w:p w:rsidR="00744640" w:rsidRPr="00346F31" w:rsidRDefault="00744640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20 февраля 2024 года в Яренске прошла межмуниципальная конференция женщин «Роль женщин в развитии территории». Этот женский форум собрал около 100 представительниц прекрасного пола. Делегатами конференции стали женщины почти из всех населённых пунктов Ленского района, а также женские делегации из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Верхнетоемского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Красноборского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Вилегодского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Котласского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районов и округов и г</w:t>
      </w:r>
      <w:proofErr w:type="gramStart"/>
      <w:r w:rsidRPr="00346F31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отласа. </w:t>
      </w:r>
      <w:r w:rsidR="000D34AD" w:rsidRPr="00346F31">
        <w:rPr>
          <w:rFonts w:ascii="Times New Roman" w:hAnsi="Times New Roman" w:cs="Times New Roman"/>
          <w:bCs/>
          <w:sz w:val="28"/>
          <w:szCs w:val="28"/>
        </w:rPr>
        <w:t>На мероприятии в торжественной обстановке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43 активисткам женского движения Ленского района были вручены заслуженные награды от Совета женщин Архангельской области, Администрации МО «Ленский муниципальный район» и Совета женщин Ленского района. </w:t>
      </w:r>
    </w:p>
    <w:p w:rsidR="000D34AD" w:rsidRPr="00346F31" w:rsidRDefault="000D34AD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апреле в рамках празднования 100-летия Ленского района и 640-летия Яренска прошло районное мероприятие «От всей души», посвященное трудовым династиям Ленского района </w:t>
      </w:r>
    </w:p>
    <w:p w:rsidR="000D34AD" w:rsidRPr="00346F31" w:rsidRDefault="000D34AD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18 мая в Резиденции Зимы состоялось чествование и награждение Серебряных юбиляров супружеской жизни.</w:t>
      </w:r>
    </w:p>
    <w:p w:rsidR="00191978" w:rsidRPr="00346F31" w:rsidRDefault="00191978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4 июля</w:t>
      </w:r>
      <w:r w:rsidR="000D34AD" w:rsidRPr="00346F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F31">
        <w:rPr>
          <w:rFonts w:ascii="Times New Roman" w:hAnsi="Times New Roman" w:cs="Times New Roman"/>
          <w:bCs/>
          <w:sz w:val="28"/>
          <w:szCs w:val="28"/>
        </w:rPr>
        <w:t>в Яренск</w:t>
      </w:r>
      <w:r w:rsidR="000D34AD" w:rsidRPr="00346F31">
        <w:rPr>
          <w:rFonts w:ascii="Times New Roman" w:hAnsi="Times New Roman" w:cs="Times New Roman"/>
          <w:bCs/>
          <w:sz w:val="28"/>
          <w:szCs w:val="28"/>
        </w:rPr>
        <w:t>е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прошел межрегиональный форум «Семья Поморья» с участием заместителя председателя комитета Государственной Думы по защите семьи, вопросам отцовства, материнства и детства, вице-президента Национального общественного Комитета «Российская семья» Елены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Вторыгиной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и министра труда, занятости и социального развития Архангельск</w:t>
      </w:r>
      <w:r w:rsidR="001B18A5" w:rsidRPr="00346F31">
        <w:rPr>
          <w:rFonts w:ascii="Times New Roman" w:hAnsi="Times New Roman" w:cs="Times New Roman"/>
          <w:bCs/>
          <w:sz w:val="28"/>
          <w:szCs w:val="28"/>
        </w:rPr>
        <w:t xml:space="preserve">ой области Владимира Торопова. 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Команда спикеров обсудила </w:t>
      </w:r>
      <w:r w:rsidRPr="00346F31">
        <w:rPr>
          <w:rFonts w:ascii="Times New Roman" w:hAnsi="Times New Roman" w:cs="Times New Roman"/>
          <w:bCs/>
          <w:sz w:val="28"/>
          <w:szCs w:val="28"/>
        </w:rPr>
        <w:lastRenderedPageBreak/>
        <w:t>вопросы сохранения семейных ценностей, роль семьи в жизни каждого человека, влияние родителей на социализацию детей и многие другие темы.</w:t>
      </w:r>
    </w:p>
    <w:p w:rsidR="003944AD" w:rsidRPr="00346F31" w:rsidRDefault="000D34AD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Также в</w:t>
      </w:r>
      <w:r w:rsidR="004659D8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2024 году 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Ленский муниципальный район принял участие в следующих 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>областны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конкурс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>ах: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44AD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6098D" w:rsidRPr="00346F31">
        <w:rPr>
          <w:rFonts w:ascii="Times New Roman" w:hAnsi="Times New Roman" w:cs="Times New Roman"/>
          <w:color w:val="000000"/>
          <w:sz w:val="28"/>
          <w:szCs w:val="28"/>
        </w:rPr>
        <w:t>2 многодетные семьи награждены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</w:t>
      </w:r>
      <w:r w:rsidR="0086098D" w:rsidRPr="00346F3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дипломом «Признательность»</w:t>
      </w:r>
      <w:r w:rsidR="0086098D" w:rsidRPr="00346F3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44AD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B18A5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3 семьи отмечены </w:t>
      </w:r>
      <w:r w:rsidR="0086098D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дипломами 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>«Лучшая семья Архангельской области»</w:t>
      </w:r>
      <w:r w:rsidR="0086098D" w:rsidRPr="00346F3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44AD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91978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3 семьи награждены общественной наградой - медалью </w:t>
      </w:r>
      <w:r w:rsidR="003944AD" w:rsidRPr="00346F31">
        <w:rPr>
          <w:rFonts w:ascii="Times New Roman" w:hAnsi="Times New Roman" w:cs="Times New Roman"/>
          <w:color w:val="000000"/>
          <w:sz w:val="28"/>
          <w:szCs w:val="28"/>
        </w:rPr>
        <w:t>«За любовь и верность»</w:t>
      </w:r>
      <w:r w:rsidR="00191978" w:rsidRPr="00346F3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4640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4464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многодетна</w:t>
      </w:r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мама </w:t>
      </w:r>
      <w:proofErr w:type="gramStart"/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proofErr w:type="gramEnd"/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1B18A5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Яренск награждена </w:t>
      </w:r>
      <w:r w:rsidR="0074464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 отличия «Материнская слава» III степени; </w:t>
      </w:r>
    </w:p>
    <w:p w:rsidR="000A2837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91978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1 участник награжден за победу в муниципальном этапе регионального конкурса </w:t>
      </w:r>
      <w:r w:rsidR="000A2837" w:rsidRPr="00346F31">
        <w:rPr>
          <w:rFonts w:ascii="Times New Roman" w:hAnsi="Times New Roman" w:cs="Times New Roman"/>
          <w:color w:val="000000"/>
          <w:sz w:val="28"/>
          <w:szCs w:val="28"/>
        </w:rPr>
        <w:t>«Отец – ответственная должность»</w:t>
      </w:r>
      <w:r w:rsidR="00191978" w:rsidRPr="00346F3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4640" w:rsidRPr="00346F31" w:rsidRDefault="000D34AD" w:rsidP="001B18A5">
      <w:pPr>
        <w:pStyle w:val="af1"/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B18A5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14 семей приняли участие </w:t>
      </w:r>
      <w:r w:rsidR="00191978" w:rsidRPr="00346F31">
        <w:rPr>
          <w:rFonts w:ascii="Times New Roman" w:hAnsi="Times New Roman" w:cs="Times New Roman"/>
          <w:color w:val="000000"/>
          <w:sz w:val="28"/>
          <w:szCs w:val="28"/>
        </w:rPr>
        <w:t>в региональном конкурсе «Всей семьей»</w:t>
      </w:r>
      <w:r w:rsidR="00744640" w:rsidRPr="00346F3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4464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объявленном Центром поддержки молодой семьи </w:t>
      </w:r>
      <w:proofErr w:type="gramStart"/>
      <w:r w:rsidR="0074464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 w:rsidR="0074464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Архангельск. </w:t>
      </w:r>
    </w:p>
    <w:p w:rsidR="00147D62" w:rsidRPr="00346F31" w:rsidRDefault="00147D62" w:rsidP="001B18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A878C6" w:rsidRPr="00346F31" w:rsidRDefault="00A878C6" w:rsidP="001B18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b/>
          <w:color w:val="000000"/>
          <w:sz w:val="28"/>
          <w:szCs w:val="28"/>
        </w:rPr>
        <w:t>МОЛОДЕЖНАЯ ПОЛИТИКА</w:t>
      </w:r>
    </w:p>
    <w:p w:rsidR="001B18A5" w:rsidRPr="00346F31" w:rsidRDefault="001B18A5" w:rsidP="001B18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2024 год в Архангельской области был объявлен Годом молодежи.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В отчетном периоде проведены следующие мероприятия для молодежи:</w:t>
      </w:r>
    </w:p>
    <w:p w:rsidR="00AE4B90" w:rsidRPr="00346F31" w:rsidRDefault="00AE4B90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>- ежеквартально проводились заседания с Молодежным Советом;</w:t>
      </w:r>
    </w:p>
    <w:p w:rsidR="00A878C6" w:rsidRPr="00346F31" w:rsidRDefault="00F6052C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- 8 викторин - </w:t>
      </w:r>
      <w:r w:rsidR="00AE4B90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приняли участие </w:t>
      </w:r>
      <w:r w:rsidR="00A878C6" w:rsidRPr="00346F31">
        <w:rPr>
          <w:rFonts w:ascii="Times New Roman" w:hAnsi="Times New Roman" w:cs="Times New Roman"/>
          <w:color w:val="000000"/>
          <w:sz w:val="28"/>
          <w:szCs w:val="28"/>
        </w:rPr>
        <w:t>74 человека;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- 7 </w:t>
      </w:r>
      <w:proofErr w:type="spellStart"/>
      <w:r w:rsidR="00F6052C" w:rsidRPr="00346F3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визов</w:t>
      </w:r>
      <w:proofErr w:type="spellEnd"/>
      <w:r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AE4B90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приняли участие </w:t>
      </w:r>
      <w:r w:rsidRPr="00346F31">
        <w:rPr>
          <w:rFonts w:ascii="Times New Roman" w:hAnsi="Times New Roman" w:cs="Times New Roman"/>
          <w:color w:val="000000"/>
          <w:sz w:val="28"/>
          <w:szCs w:val="28"/>
        </w:rPr>
        <w:t>65 человек;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- турнир по настольным играм - </w:t>
      </w:r>
      <w:r w:rsidR="00AE4B90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приняли участие </w:t>
      </w:r>
      <w:r w:rsidRPr="00346F31">
        <w:rPr>
          <w:rFonts w:ascii="Times New Roman" w:hAnsi="Times New Roman" w:cs="Times New Roman"/>
          <w:bCs/>
          <w:sz w:val="28"/>
          <w:szCs w:val="28"/>
        </w:rPr>
        <w:t>7 человек;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- встреча с виртуальной реальностью -</w:t>
      </w:r>
      <w:r w:rsidR="00AE4B90" w:rsidRPr="00346F31">
        <w:rPr>
          <w:rFonts w:ascii="Times New Roman" w:hAnsi="Times New Roman" w:cs="Times New Roman"/>
          <w:color w:val="000000"/>
          <w:sz w:val="28"/>
          <w:szCs w:val="28"/>
        </w:rPr>
        <w:t xml:space="preserve"> приняли участие </w:t>
      </w:r>
      <w:r w:rsidRPr="00346F31">
        <w:rPr>
          <w:rFonts w:ascii="Times New Roman" w:hAnsi="Times New Roman" w:cs="Times New Roman"/>
          <w:bCs/>
          <w:sz w:val="28"/>
          <w:szCs w:val="28"/>
        </w:rPr>
        <w:t>10 человек;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- 23 марта приняли участие в выставке </w:t>
      </w:r>
      <w:r w:rsidR="00AE4B90" w:rsidRPr="00346F31">
        <w:rPr>
          <w:rFonts w:ascii="Times New Roman" w:hAnsi="Times New Roman" w:cs="Times New Roman"/>
          <w:bCs/>
          <w:sz w:val="28"/>
          <w:szCs w:val="28"/>
        </w:rPr>
        <w:t>«</w:t>
      </w:r>
      <w:r w:rsidRPr="00346F31">
        <w:rPr>
          <w:rFonts w:ascii="Times New Roman" w:hAnsi="Times New Roman" w:cs="Times New Roman"/>
          <w:bCs/>
          <w:sz w:val="28"/>
          <w:szCs w:val="28"/>
        </w:rPr>
        <w:t>Россия-страна возможностей</w:t>
      </w:r>
      <w:r w:rsidR="00AE4B90" w:rsidRPr="00346F31">
        <w:rPr>
          <w:rFonts w:ascii="Times New Roman" w:hAnsi="Times New Roman" w:cs="Times New Roman"/>
          <w:bCs/>
          <w:sz w:val="28"/>
          <w:szCs w:val="28"/>
        </w:rPr>
        <w:t>»</w:t>
      </w:r>
      <w:r w:rsidRPr="00346F31">
        <w:rPr>
          <w:rFonts w:ascii="Times New Roman" w:hAnsi="Times New Roman" w:cs="Times New Roman"/>
          <w:bCs/>
          <w:sz w:val="28"/>
          <w:szCs w:val="28"/>
        </w:rPr>
        <w:t xml:space="preserve"> на ВДНХ (г</w:t>
      </w:r>
      <w:proofErr w:type="gramStart"/>
      <w:r w:rsidRPr="00346F31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346F31">
        <w:rPr>
          <w:rFonts w:ascii="Times New Roman" w:hAnsi="Times New Roman" w:cs="Times New Roman"/>
          <w:bCs/>
          <w:sz w:val="28"/>
          <w:szCs w:val="28"/>
        </w:rPr>
        <w:t>осква) - 12 чел.;</w:t>
      </w:r>
    </w:p>
    <w:p w:rsidR="00A878C6" w:rsidRPr="00346F31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- 15 июня состоялся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турслет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«Белые ночи </w:t>
      </w:r>
      <w:proofErr w:type="spellStart"/>
      <w:r w:rsidRPr="00346F31">
        <w:rPr>
          <w:rFonts w:ascii="Times New Roman" w:hAnsi="Times New Roman" w:cs="Times New Roman"/>
          <w:bCs/>
          <w:sz w:val="28"/>
          <w:szCs w:val="28"/>
        </w:rPr>
        <w:t>Себентия</w:t>
      </w:r>
      <w:proofErr w:type="spell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», </w:t>
      </w:r>
      <w:proofErr w:type="gramStart"/>
      <w:r w:rsidRPr="00346F31">
        <w:rPr>
          <w:rFonts w:ascii="Times New Roman" w:hAnsi="Times New Roman" w:cs="Times New Roman"/>
          <w:bCs/>
          <w:sz w:val="28"/>
          <w:szCs w:val="28"/>
        </w:rPr>
        <w:t>посвященный</w:t>
      </w:r>
      <w:proofErr w:type="gramEnd"/>
      <w:r w:rsidRPr="00346F31">
        <w:rPr>
          <w:rFonts w:ascii="Times New Roman" w:hAnsi="Times New Roman" w:cs="Times New Roman"/>
          <w:bCs/>
          <w:sz w:val="28"/>
          <w:szCs w:val="28"/>
        </w:rPr>
        <w:t xml:space="preserve"> 100-летию Ленского района и 640</w:t>
      </w:r>
      <w:r w:rsidR="00F6052C" w:rsidRPr="00346F31">
        <w:rPr>
          <w:rFonts w:ascii="Times New Roman" w:hAnsi="Times New Roman" w:cs="Times New Roman"/>
          <w:bCs/>
          <w:sz w:val="28"/>
          <w:szCs w:val="28"/>
        </w:rPr>
        <w:t>-</w:t>
      </w:r>
      <w:r w:rsidRPr="00346F31">
        <w:rPr>
          <w:rFonts w:ascii="Times New Roman" w:hAnsi="Times New Roman" w:cs="Times New Roman"/>
          <w:bCs/>
          <w:sz w:val="28"/>
          <w:szCs w:val="28"/>
        </w:rPr>
        <w:t>летию Яренска. Приняло участие 9 команд из Ленского района, общее количество участников - 100 человек.</w:t>
      </w:r>
    </w:p>
    <w:p w:rsidR="00A878C6" w:rsidRPr="0006488D" w:rsidRDefault="00A878C6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>Также на протяжении года проводились мероприятия с участием волонтеров, молодежью оказывалась адресная помощь семьям участников СВО. В мероприятиях патриотической направленнос</w:t>
      </w:r>
      <w:r w:rsidR="00F26A32" w:rsidRPr="00346F31">
        <w:rPr>
          <w:rFonts w:ascii="Times New Roman" w:hAnsi="Times New Roman" w:cs="Times New Roman"/>
          <w:bCs/>
          <w:sz w:val="28"/>
          <w:szCs w:val="28"/>
        </w:rPr>
        <w:t xml:space="preserve">ти приняли участие 5455 </w:t>
      </w:r>
      <w:r w:rsidR="00F26A32" w:rsidRPr="0006488D">
        <w:rPr>
          <w:rFonts w:ascii="Times New Roman" w:hAnsi="Times New Roman" w:cs="Times New Roman"/>
          <w:bCs/>
          <w:sz w:val="28"/>
          <w:szCs w:val="28"/>
        </w:rPr>
        <w:t>человек</w:t>
      </w:r>
      <w:r w:rsidRPr="0006488D">
        <w:rPr>
          <w:rFonts w:ascii="Times New Roman" w:hAnsi="Times New Roman" w:cs="Times New Roman"/>
          <w:bCs/>
          <w:sz w:val="28"/>
          <w:szCs w:val="28"/>
        </w:rPr>
        <w:t xml:space="preserve"> (с учетом участия </w:t>
      </w:r>
      <w:r w:rsidR="00AE4B90" w:rsidRPr="0006488D">
        <w:rPr>
          <w:rFonts w:ascii="Times New Roman" w:hAnsi="Times New Roman" w:cs="Times New Roman"/>
          <w:bCs/>
          <w:sz w:val="28"/>
          <w:szCs w:val="28"/>
        </w:rPr>
        <w:t>одно</w:t>
      </w:r>
      <w:r w:rsidR="0006488D" w:rsidRPr="0006488D">
        <w:rPr>
          <w:rFonts w:ascii="Times New Roman" w:hAnsi="Times New Roman" w:cs="Times New Roman"/>
          <w:bCs/>
          <w:sz w:val="28"/>
          <w:szCs w:val="28"/>
        </w:rPr>
        <w:t>го</w:t>
      </w:r>
      <w:r w:rsidR="00AE4B90" w:rsidRPr="000648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052C" w:rsidRPr="0006488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06488D">
        <w:rPr>
          <w:rFonts w:ascii="Times New Roman" w:hAnsi="Times New Roman" w:cs="Times New Roman"/>
          <w:bCs/>
          <w:sz w:val="28"/>
          <w:szCs w:val="28"/>
        </w:rPr>
        <w:t>нескольких мероприятиях).</w:t>
      </w:r>
    </w:p>
    <w:p w:rsidR="00A878C6" w:rsidRPr="00346F31" w:rsidRDefault="00F26A32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F31">
        <w:rPr>
          <w:rFonts w:ascii="Times New Roman" w:hAnsi="Times New Roman" w:cs="Times New Roman"/>
          <w:bCs/>
          <w:sz w:val="28"/>
          <w:szCs w:val="28"/>
        </w:rPr>
        <w:t xml:space="preserve">С 01.08.2024 по </w:t>
      </w:r>
      <w:r w:rsidR="00A878C6" w:rsidRPr="00346F31">
        <w:rPr>
          <w:rFonts w:ascii="Times New Roman" w:hAnsi="Times New Roman" w:cs="Times New Roman"/>
          <w:bCs/>
          <w:sz w:val="28"/>
          <w:szCs w:val="28"/>
        </w:rPr>
        <w:t xml:space="preserve">16.08.2024 года </w:t>
      </w:r>
      <w:proofErr w:type="gramStart"/>
      <w:r w:rsidR="00A878C6" w:rsidRPr="00346F31">
        <w:rPr>
          <w:rFonts w:ascii="Times New Roman" w:hAnsi="Times New Roman" w:cs="Times New Roman"/>
          <w:bCs/>
          <w:sz w:val="28"/>
          <w:szCs w:val="28"/>
        </w:rPr>
        <w:t>трудоустроены</w:t>
      </w:r>
      <w:proofErr w:type="gramEnd"/>
      <w:r w:rsidR="00A878C6" w:rsidRPr="00346F31">
        <w:rPr>
          <w:rFonts w:ascii="Times New Roman" w:hAnsi="Times New Roman" w:cs="Times New Roman"/>
          <w:bCs/>
          <w:sz w:val="28"/>
          <w:szCs w:val="28"/>
        </w:rPr>
        <w:t xml:space="preserve"> 2 человека в МБУК «Ленская </w:t>
      </w:r>
      <w:proofErr w:type="spellStart"/>
      <w:r w:rsidR="00A878C6" w:rsidRPr="00346F31"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 w:rsidR="00A878C6" w:rsidRPr="00346F31">
        <w:rPr>
          <w:rFonts w:ascii="Times New Roman" w:hAnsi="Times New Roman" w:cs="Times New Roman"/>
          <w:bCs/>
          <w:sz w:val="28"/>
          <w:szCs w:val="28"/>
        </w:rPr>
        <w:t xml:space="preserve"> библиотека».</w:t>
      </w:r>
    </w:p>
    <w:p w:rsidR="00A4526A" w:rsidRDefault="00A4526A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210E" w:rsidRPr="00346F31" w:rsidRDefault="00D4210E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Подводя итоги 2024 года, можно сделать выво</w:t>
      </w:r>
      <w:r w:rsidR="00AE4B90"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д, что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задачи, стоявшие перед нами в отчетном году, выполнены в полном объеме в пределах тех финансовых средств, которые были выделены и получены нами из дополнительных источников на данные цели.</w:t>
      </w:r>
    </w:p>
    <w:p w:rsidR="00D4210E" w:rsidRPr="00346F31" w:rsidRDefault="00D4210E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наступившем 2025 году главными задачами для нас являются:</w:t>
      </w:r>
    </w:p>
    <w:p w:rsidR="00A4526A" w:rsidRDefault="00A4526A" w:rsidP="00A4526A">
      <w:pPr>
        <w:pStyle w:val="af1"/>
        <w:numPr>
          <w:ilvl w:val="0"/>
          <w:numId w:val="27"/>
        </w:numPr>
        <w:spacing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 объединения поселений в муниципальный округ;</w:t>
      </w:r>
    </w:p>
    <w:p w:rsidR="00A4526A" w:rsidRDefault="00A4526A" w:rsidP="00A4526A">
      <w:pPr>
        <w:pStyle w:val="af1"/>
        <w:numPr>
          <w:ilvl w:val="0"/>
          <w:numId w:val="27"/>
        </w:numPr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Определение способа перехода с 2-сменного обучения детей в МБОУ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Яренская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средняя школа» на работу учреждения в 1-у смену;</w:t>
      </w:r>
    </w:p>
    <w:p w:rsidR="00A4526A" w:rsidRPr="00A4526A" w:rsidRDefault="00A4526A" w:rsidP="00A4526A">
      <w:pPr>
        <w:pStyle w:val="af1"/>
        <w:numPr>
          <w:ilvl w:val="0"/>
          <w:numId w:val="27"/>
        </w:numPr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526A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адресной</w:t>
      </w:r>
      <w:bookmarkStart w:id="4" w:name="_GoBack"/>
      <w:bookmarkEnd w:id="4"/>
      <w:r w:rsidRPr="00A45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 Архангельской области «Переселение граждан из  аварийного жилого фонда на 2019 – 2025 годы»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4526A" w:rsidRPr="00A4526A" w:rsidRDefault="00A4526A" w:rsidP="00A4526A">
      <w:pPr>
        <w:pStyle w:val="af1"/>
        <w:numPr>
          <w:ilvl w:val="0"/>
          <w:numId w:val="27"/>
        </w:numPr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5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Обеспечение подготовительных этапов для вхождения в программу по «Опорному населенному пункту </w:t>
      </w:r>
      <w:proofErr w:type="spellStart"/>
      <w:r w:rsidRPr="00A4526A">
        <w:rPr>
          <w:rFonts w:ascii="Times New Roman" w:hAnsi="Times New Roman" w:cs="Times New Roman"/>
          <w:sz w:val="28"/>
          <w:szCs w:val="28"/>
          <w:shd w:val="clear" w:color="auto" w:fill="FFFFFF"/>
        </w:rPr>
        <w:t>рп</w:t>
      </w:r>
      <w:proofErr w:type="spellEnd"/>
      <w:r w:rsidRPr="00A4526A">
        <w:rPr>
          <w:rFonts w:ascii="Times New Roman" w:hAnsi="Times New Roman" w:cs="Times New Roman"/>
          <w:sz w:val="28"/>
          <w:szCs w:val="28"/>
          <w:shd w:val="clear" w:color="auto" w:fill="FFFFFF"/>
        </w:rPr>
        <w:t>. Урдома»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4526A" w:rsidRPr="005E1F0B" w:rsidRDefault="00A4526A" w:rsidP="00A4526A">
      <w:pPr>
        <w:pStyle w:val="af1"/>
        <w:numPr>
          <w:ilvl w:val="0"/>
          <w:numId w:val="27"/>
        </w:numPr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1F0B">
        <w:rPr>
          <w:rFonts w:ascii="Times New Roman" w:hAnsi="Times New Roman" w:cs="Times New Roman"/>
          <w:sz w:val="28"/>
          <w:szCs w:val="28"/>
          <w:shd w:val="clear" w:color="auto" w:fill="FFFFFF"/>
        </w:rPr>
        <w:t>Проработка возможности получения федеральных средств на строительство физкультурно-оздоровительного комплекса открытого типа (ФОКОТ)</w:t>
      </w:r>
      <w:r w:rsidR="00064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</w:t>
      </w:r>
      <w:proofErr w:type="gramStart"/>
      <w:r w:rsidR="0006488D">
        <w:rPr>
          <w:rFonts w:ascii="Times New Roman" w:hAnsi="Times New Roman" w:cs="Times New Roman"/>
          <w:sz w:val="28"/>
          <w:szCs w:val="28"/>
          <w:shd w:val="clear" w:color="auto" w:fill="FFFFFF"/>
        </w:rPr>
        <w:t>.Я</w:t>
      </w:r>
      <w:proofErr w:type="gramEnd"/>
      <w:r w:rsidR="0006488D">
        <w:rPr>
          <w:rFonts w:ascii="Times New Roman" w:hAnsi="Times New Roman" w:cs="Times New Roman"/>
          <w:sz w:val="28"/>
          <w:szCs w:val="28"/>
          <w:shd w:val="clear" w:color="auto" w:fill="FFFFFF"/>
        </w:rPr>
        <w:t>ренск;</w:t>
      </w:r>
    </w:p>
    <w:p w:rsidR="00A4526A" w:rsidRPr="00E46219" w:rsidRDefault="00A4526A" w:rsidP="00A4526A">
      <w:pPr>
        <w:pStyle w:val="af1"/>
        <w:numPr>
          <w:ilvl w:val="0"/>
          <w:numId w:val="27"/>
        </w:numPr>
        <w:spacing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Максимальная активность по участию в региональном проекте «Комфортное Поморье».</w:t>
      </w:r>
    </w:p>
    <w:p w:rsidR="00A4526A" w:rsidRPr="00D4210E" w:rsidRDefault="00A4526A" w:rsidP="00A4526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210E" w:rsidRPr="00346F31" w:rsidRDefault="00D4210E" w:rsidP="001B18A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>Надеюсь на дальнейшее сотрудничество и взаимопонимание в решении вопросов жителей Ленского района.</w:t>
      </w:r>
    </w:p>
    <w:p w:rsidR="00D4210E" w:rsidRPr="00346F31" w:rsidRDefault="00D4210E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210E" w:rsidRPr="00346F31" w:rsidRDefault="0006488D" w:rsidP="00D4210E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E5EFE" w:rsidRPr="00346F31" w:rsidRDefault="00D4210E" w:rsidP="00D4210E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Ленского муниципального района                </w:t>
      </w:r>
      <w:r w:rsidR="000648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346F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А.Е.Посохов</w:t>
      </w:r>
    </w:p>
    <w:sectPr w:rsidR="006E5EFE" w:rsidRPr="00346F31" w:rsidSect="009217F6">
      <w:headerReference w:type="default" r:id="rId10"/>
      <w:footerReference w:type="default" r:id="rId11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6A" w:rsidRDefault="00A4526A">
      <w:pPr>
        <w:spacing w:after="0" w:line="240" w:lineRule="auto"/>
      </w:pPr>
      <w:r>
        <w:separator/>
      </w:r>
    </w:p>
  </w:endnote>
  <w:endnote w:type="continuationSeparator" w:id="0">
    <w:p w:rsidR="00A4526A" w:rsidRDefault="00A45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6A" w:rsidRDefault="00A4526A">
    <w:pPr>
      <w:pStyle w:val="aff1"/>
      <w:jc w:val="center"/>
      <w:rPr>
        <w:rFonts w:ascii="Times New Roman" w:hAnsi="Times New Roman" w:cs="Times New Roman"/>
      </w:rPr>
    </w:pPr>
  </w:p>
  <w:p w:rsidR="00A4526A" w:rsidRDefault="00A4526A">
    <w:pPr>
      <w:pStyle w:val="a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6A" w:rsidRDefault="00A4526A">
      <w:pPr>
        <w:spacing w:after="0" w:line="240" w:lineRule="auto"/>
      </w:pPr>
      <w:r>
        <w:separator/>
      </w:r>
    </w:p>
  </w:footnote>
  <w:footnote w:type="continuationSeparator" w:id="0">
    <w:p w:rsidR="00A4526A" w:rsidRDefault="00A45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008940"/>
      <w:docPartObj>
        <w:docPartGallery w:val="Page Numbers (Top of Page)"/>
        <w:docPartUnique/>
      </w:docPartObj>
    </w:sdtPr>
    <w:sdtContent>
      <w:p w:rsidR="00A4526A" w:rsidRDefault="00A4526A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48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26A" w:rsidRDefault="00A4526A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90"/>
    <w:multiLevelType w:val="multilevel"/>
    <w:tmpl w:val="561C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40162"/>
    <w:multiLevelType w:val="hybridMultilevel"/>
    <w:tmpl w:val="8D0C7A96"/>
    <w:lvl w:ilvl="0" w:tplc="2B0258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1AFC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50E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F66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A0B7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99E08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F4663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EE70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1C3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01DA1"/>
    <w:multiLevelType w:val="hybridMultilevel"/>
    <w:tmpl w:val="E38AE65A"/>
    <w:lvl w:ilvl="0" w:tplc="9B966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046744">
      <w:start w:val="1"/>
      <w:numFmt w:val="lowerLetter"/>
      <w:lvlText w:val="%2."/>
      <w:lvlJc w:val="left"/>
      <w:pPr>
        <w:ind w:left="1440" w:hanging="360"/>
      </w:pPr>
    </w:lvl>
    <w:lvl w:ilvl="2" w:tplc="1382E306">
      <w:start w:val="1"/>
      <w:numFmt w:val="lowerRoman"/>
      <w:lvlText w:val="%3."/>
      <w:lvlJc w:val="right"/>
      <w:pPr>
        <w:ind w:left="2160" w:hanging="180"/>
      </w:pPr>
    </w:lvl>
    <w:lvl w:ilvl="3" w:tplc="14B023BA">
      <w:start w:val="1"/>
      <w:numFmt w:val="decimal"/>
      <w:lvlText w:val="%4."/>
      <w:lvlJc w:val="left"/>
      <w:pPr>
        <w:ind w:left="2880" w:hanging="360"/>
      </w:pPr>
    </w:lvl>
    <w:lvl w:ilvl="4" w:tplc="01F0C9B6">
      <w:start w:val="1"/>
      <w:numFmt w:val="lowerLetter"/>
      <w:lvlText w:val="%5."/>
      <w:lvlJc w:val="left"/>
      <w:pPr>
        <w:ind w:left="3600" w:hanging="360"/>
      </w:pPr>
    </w:lvl>
    <w:lvl w:ilvl="5" w:tplc="CC043C20">
      <w:start w:val="1"/>
      <w:numFmt w:val="lowerRoman"/>
      <w:lvlText w:val="%6."/>
      <w:lvlJc w:val="right"/>
      <w:pPr>
        <w:ind w:left="4320" w:hanging="180"/>
      </w:pPr>
    </w:lvl>
    <w:lvl w:ilvl="6" w:tplc="F738E47E">
      <w:start w:val="1"/>
      <w:numFmt w:val="decimal"/>
      <w:lvlText w:val="%7."/>
      <w:lvlJc w:val="left"/>
      <w:pPr>
        <w:ind w:left="5040" w:hanging="360"/>
      </w:pPr>
    </w:lvl>
    <w:lvl w:ilvl="7" w:tplc="42DA1940">
      <w:start w:val="1"/>
      <w:numFmt w:val="lowerLetter"/>
      <w:lvlText w:val="%8."/>
      <w:lvlJc w:val="left"/>
      <w:pPr>
        <w:ind w:left="5760" w:hanging="360"/>
      </w:pPr>
    </w:lvl>
    <w:lvl w:ilvl="8" w:tplc="19181C7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01CA0"/>
    <w:multiLevelType w:val="hybridMultilevel"/>
    <w:tmpl w:val="C8F4EA58"/>
    <w:lvl w:ilvl="0" w:tplc="BF58103C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40C09444">
      <w:start w:val="1"/>
      <w:numFmt w:val="lowerLetter"/>
      <w:lvlText w:val="%2."/>
      <w:lvlJc w:val="left"/>
      <w:pPr>
        <w:ind w:left="1506" w:hanging="360"/>
      </w:pPr>
    </w:lvl>
    <w:lvl w:ilvl="2" w:tplc="9BAED0AA">
      <w:start w:val="1"/>
      <w:numFmt w:val="lowerRoman"/>
      <w:lvlText w:val="%3."/>
      <w:lvlJc w:val="right"/>
      <w:pPr>
        <w:ind w:left="2226" w:hanging="180"/>
      </w:pPr>
    </w:lvl>
    <w:lvl w:ilvl="3" w:tplc="B5FCFBF4">
      <w:start w:val="1"/>
      <w:numFmt w:val="decimal"/>
      <w:lvlText w:val="%4."/>
      <w:lvlJc w:val="left"/>
      <w:pPr>
        <w:ind w:left="2946" w:hanging="360"/>
      </w:pPr>
    </w:lvl>
    <w:lvl w:ilvl="4" w:tplc="534C19F6">
      <w:start w:val="1"/>
      <w:numFmt w:val="lowerLetter"/>
      <w:lvlText w:val="%5."/>
      <w:lvlJc w:val="left"/>
      <w:pPr>
        <w:ind w:left="3666" w:hanging="360"/>
      </w:pPr>
    </w:lvl>
    <w:lvl w:ilvl="5" w:tplc="5D1C63C2">
      <w:start w:val="1"/>
      <w:numFmt w:val="lowerRoman"/>
      <w:lvlText w:val="%6."/>
      <w:lvlJc w:val="right"/>
      <w:pPr>
        <w:ind w:left="4386" w:hanging="180"/>
      </w:pPr>
    </w:lvl>
    <w:lvl w:ilvl="6" w:tplc="A6D0E232">
      <w:start w:val="1"/>
      <w:numFmt w:val="decimal"/>
      <w:lvlText w:val="%7."/>
      <w:lvlJc w:val="left"/>
      <w:pPr>
        <w:ind w:left="5106" w:hanging="360"/>
      </w:pPr>
    </w:lvl>
    <w:lvl w:ilvl="7" w:tplc="451815AE">
      <w:start w:val="1"/>
      <w:numFmt w:val="lowerLetter"/>
      <w:lvlText w:val="%8."/>
      <w:lvlJc w:val="left"/>
      <w:pPr>
        <w:ind w:left="5826" w:hanging="360"/>
      </w:pPr>
    </w:lvl>
    <w:lvl w:ilvl="8" w:tplc="F4E6BA36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8E50E2B"/>
    <w:multiLevelType w:val="hybridMultilevel"/>
    <w:tmpl w:val="D9CE51FE"/>
    <w:lvl w:ilvl="0" w:tplc="594C11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A76379"/>
    <w:multiLevelType w:val="multilevel"/>
    <w:tmpl w:val="C36A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B94C86"/>
    <w:multiLevelType w:val="multilevel"/>
    <w:tmpl w:val="E13C4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A751A6"/>
    <w:multiLevelType w:val="multilevel"/>
    <w:tmpl w:val="2462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4362E"/>
    <w:multiLevelType w:val="multilevel"/>
    <w:tmpl w:val="5E1E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6E035E"/>
    <w:multiLevelType w:val="multilevel"/>
    <w:tmpl w:val="B4A6C97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0">
    <w:nsid w:val="465E3A01"/>
    <w:multiLevelType w:val="multilevel"/>
    <w:tmpl w:val="EF10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47345"/>
    <w:multiLevelType w:val="hybridMultilevel"/>
    <w:tmpl w:val="D97AC1DC"/>
    <w:lvl w:ilvl="0" w:tplc="95D816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18C89DA">
      <w:start w:val="1"/>
      <w:numFmt w:val="lowerLetter"/>
      <w:lvlText w:val="%2."/>
      <w:lvlJc w:val="left"/>
      <w:pPr>
        <w:ind w:left="1788" w:hanging="360"/>
      </w:pPr>
    </w:lvl>
    <w:lvl w:ilvl="2" w:tplc="DDA47262">
      <w:start w:val="1"/>
      <w:numFmt w:val="lowerRoman"/>
      <w:lvlText w:val="%3."/>
      <w:lvlJc w:val="right"/>
      <w:pPr>
        <w:ind w:left="2508" w:hanging="180"/>
      </w:pPr>
    </w:lvl>
    <w:lvl w:ilvl="3" w:tplc="76C26CF0">
      <w:start w:val="1"/>
      <w:numFmt w:val="decimal"/>
      <w:lvlText w:val="%4."/>
      <w:lvlJc w:val="left"/>
      <w:pPr>
        <w:ind w:left="3228" w:hanging="360"/>
      </w:pPr>
    </w:lvl>
    <w:lvl w:ilvl="4" w:tplc="CB701B14">
      <w:start w:val="1"/>
      <w:numFmt w:val="lowerLetter"/>
      <w:lvlText w:val="%5."/>
      <w:lvlJc w:val="left"/>
      <w:pPr>
        <w:ind w:left="3948" w:hanging="360"/>
      </w:pPr>
    </w:lvl>
    <w:lvl w:ilvl="5" w:tplc="579C5886">
      <w:start w:val="1"/>
      <w:numFmt w:val="lowerRoman"/>
      <w:lvlText w:val="%6."/>
      <w:lvlJc w:val="right"/>
      <w:pPr>
        <w:ind w:left="4668" w:hanging="180"/>
      </w:pPr>
    </w:lvl>
    <w:lvl w:ilvl="6" w:tplc="A3848B5A">
      <w:start w:val="1"/>
      <w:numFmt w:val="decimal"/>
      <w:lvlText w:val="%7."/>
      <w:lvlJc w:val="left"/>
      <w:pPr>
        <w:ind w:left="5388" w:hanging="360"/>
      </w:pPr>
    </w:lvl>
    <w:lvl w:ilvl="7" w:tplc="89D4F2FE">
      <w:start w:val="1"/>
      <w:numFmt w:val="lowerLetter"/>
      <w:lvlText w:val="%8."/>
      <w:lvlJc w:val="left"/>
      <w:pPr>
        <w:ind w:left="6108" w:hanging="360"/>
      </w:pPr>
    </w:lvl>
    <w:lvl w:ilvl="8" w:tplc="9FD8CE60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A653A6"/>
    <w:multiLevelType w:val="multilevel"/>
    <w:tmpl w:val="556A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8C687E"/>
    <w:multiLevelType w:val="multilevel"/>
    <w:tmpl w:val="CCE6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1D7E4C"/>
    <w:multiLevelType w:val="multilevel"/>
    <w:tmpl w:val="0B9A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D5343"/>
    <w:multiLevelType w:val="multilevel"/>
    <w:tmpl w:val="D72C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610F78"/>
    <w:multiLevelType w:val="hybridMultilevel"/>
    <w:tmpl w:val="42E0E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A76B4D"/>
    <w:multiLevelType w:val="hybridMultilevel"/>
    <w:tmpl w:val="63ECDB86"/>
    <w:lvl w:ilvl="0" w:tplc="5D9A64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C1BCF41A">
      <w:start w:val="1"/>
      <w:numFmt w:val="lowerLetter"/>
      <w:lvlText w:val="%2."/>
      <w:lvlJc w:val="left"/>
      <w:pPr>
        <w:ind w:left="1440" w:hanging="360"/>
      </w:pPr>
    </w:lvl>
    <w:lvl w:ilvl="2" w:tplc="2FC0557C">
      <w:start w:val="1"/>
      <w:numFmt w:val="lowerRoman"/>
      <w:lvlText w:val="%3."/>
      <w:lvlJc w:val="right"/>
      <w:pPr>
        <w:ind w:left="2160" w:hanging="180"/>
      </w:pPr>
    </w:lvl>
    <w:lvl w:ilvl="3" w:tplc="DE54D34C">
      <w:start w:val="1"/>
      <w:numFmt w:val="decimal"/>
      <w:lvlText w:val="%4."/>
      <w:lvlJc w:val="left"/>
      <w:pPr>
        <w:ind w:left="2880" w:hanging="360"/>
      </w:pPr>
    </w:lvl>
    <w:lvl w:ilvl="4" w:tplc="B366D9DC">
      <w:start w:val="1"/>
      <w:numFmt w:val="lowerLetter"/>
      <w:lvlText w:val="%5."/>
      <w:lvlJc w:val="left"/>
      <w:pPr>
        <w:ind w:left="3600" w:hanging="360"/>
      </w:pPr>
    </w:lvl>
    <w:lvl w:ilvl="5" w:tplc="45A8CE46">
      <w:start w:val="1"/>
      <w:numFmt w:val="lowerRoman"/>
      <w:lvlText w:val="%6."/>
      <w:lvlJc w:val="right"/>
      <w:pPr>
        <w:ind w:left="4320" w:hanging="180"/>
      </w:pPr>
    </w:lvl>
    <w:lvl w:ilvl="6" w:tplc="DBB66996">
      <w:start w:val="1"/>
      <w:numFmt w:val="decimal"/>
      <w:lvlText w:val="%7."/>
      <w:lvlJc w:val="left"/>
      <w:pPr>
        <w:ind w:left="5040" w:hanging="360"/>
      </w:pPr>
    </w:lvl>
    <w:lvl w:ilvl="7" w:tplc="3EB63800">
      <w:start w:val="1"/>
      <w:numFmt w:val="lowerLetter"/>
      <w:lvlText w:val="%8."/>
      <w:lvlJc w:val="left"/>
      <w:pPr>
        <w:ind w:left="5760" w:hanging="360"/>
      </w:pPr>
    </w:lvl>
    <w:lvl w:ilvl="8" w:tplc="ABB6ED4C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169C0"/>
    <w:multiLevelType w:val="multilevel"/>
    <w:tmpl w:val="63228A4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9">
    <w:nsid w:val="603F24D3"/>
    <w:multiLevelType w:val="hybridMultilevel"/>
    <w:tmpl w:val="B7C826EE"/>
    <w:lvl w:ilvl="0" w:tplc="9E0CB5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20146C"/>
    <w:multiLevelType w:val="hybridMultilevel"/>
    <w:tmpl w:val="D1B00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25506"/>
    <w:multiLevelType w:val="multilevel"/>
    <w:tmpl w:val="021E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813F5"/>
    <w:multiLevelType w:val="hybridMultilevel"/>
    <w:tmpl w:val="9600F016"/>
    <w:lvl w:ilvl="0" w:tplc="31E691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CA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C866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F28AE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F8093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54E24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0EAB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1888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FE8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877148"/>
    <w:multiLevelType w:val="multilevel"/>
    <w:tmpl w:val="63D2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077A23"/>
    <w:multiLevelType w:val="multilevel"/>
    <w:tmpl w:val="B002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967C0D"/>
    <w:multiLevelType w:val="hybridMultilevel"/>
    <w:tmpl w:val="BD4247B2"/>
    <w:lvl w:ilvl="0" w:tplc="DB5C05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495302"/>
    <w:multiLevelType w:val="hybridMultilevel"/>
    <w:tmpl w:val="6D9688EE"/>
    <w:lvl w:ilvl="0" w:tplc="9C56FBC0">
      <w:start w:val="1"/>
      <w:numFmt w:val="decimal"/>
      <w:lvlText w:val="%1."/>
      <w:lvlJc w:val="left"/>
      <w:pPr>
        <w:ind w:left="720" w:hanging="360"/>
      </w:pPr>
    </w:lvl>
    <w:lvl w:ilvl="1" w:tplc="8DE62DE0">
      <w:start w:val="1"/>
      <w:numFmt w:val="lowerLetter"/>
      <w:lvlText w:val="%2."/>
      <w:lvlJc w:val="left"/>
      <w:pPr>
        <w:ind w:left="1440" w:hanging="360"/>
      </w:pPr>
    </w:lvl>
    <w:lvl w:ilvl="2" w:tplc="3ABE023A">
      <w:start w:val="1"/>
      <w:numFmt w:val="lowerRoman"/>
      <w:lvlText w:val="%3."/>
      <w:lvlJc w:val="right"/>
      <w:pPr>
        <w:ind w:left="2160" w:hanging="180"/>
      </w:pPr>
    </w:lvl>
    <w:lvl w:ilvl="3" w:tplc="EC200734">
      <w:start w:val="1"/>
      <w:numFmt w:val="decimal"/>
      <w:lvlText w:val="%4."/>
      <w:lvlJc w:val="left"/>
      <w:pPr>
        <w:ind w:left="2880" w:hanging="360"/>
      </w:pPr>
    </w:lvl>
    <w:lvl w:ilvl="4" w:tplc="966ADE8C">
      <w:start w:val="1"/>
      <w:numFmt w:val="lowerLetter"/>
      <w:lvlText w:val="%5."/>
      <w:lvlJc w:val="left"/>
      <w:pPr>
        <w:ind w:left="3600" w:hanging="360"/>
      </w:pPr>
    </w:lvl>
    <w:lvl w:ilvl="5" w:tplc="38243360">
      <w:start w:val="1"/>
      <w:numFmt w:val="lowerRoman"/>
      <w:lvlText w:val="%6."/>
      <w:lvlJc w:val="right"/>
      <w:pPr>
        <w:ind w:left="4320" w:hanging="180"/>
      </w:pPr>
    </w:lvl>
    <w:lvl w:ilvl="6" w:tplc="6DB430E2">
      <w:start w:val="1"/>
      <w:numFmt w:val="decimal"/>
      <w:lvlText w:val="%7."/>
      <w:lvlJc w:val="left"/>
      <w:pPr>
        <w:ind w:left="5040" w:hanging="360"/>
      </w:pPr>
    </w:lvl>
    <w:lvl w:ilvl="7" w:tplc="CE02A1F2">
      <w:start w:val="1"/>
      <w:numFmt w:val="lowerLetter"/>
      <w:lvlText w:val="%8."/>
      <w:lvlJc w:val="left"/>
      <w:pPr>
        <w:ind w:left="5760" w:hanging="360"/>
      </w:pPr>
    </w:lvl>
    <w:lvl w:ilvl="8" w:tplc="396436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17"/>
  </w:num>
  <w:num w:numId="5">
    <w:abstractNumId w:val="22"/>
  </w:num>
  <w:num w:numId="6">
    <w:abstractNumId w:val="1"/>
  </w:num>
  <w:num w:numId="7">
    <w:abstractNumId w:val="2"/>
  </w:num>
  <w:num w:numId="8">
    <w:abstractNumId w:val="23"/>
  </w:num>
  <w:num w:numId="9">
    <w:abstractNumId w:val="0"/>
  </w:num>
  <w:num w:numId="10">
    <w:abstractNumId w:val="25"/>
  </w:num>
  <w:num w:numId="11">
    <w:abstractNumId w:val="15"/>
  </w:num>
  <w:num w:numId="12">
    <w:abstractNumId w:val="21"/>
  </w:num>
  <w:num w:numId="13">
    <w:abstractNumId w:val="9"/>
  </w:num>
  <w:num w:numId="14">
    <w:abstractNumId w:val="8"/>
  </w:num>
  <w:num w:numId="15">
    <w:abstractNumId w:val="7"/>
  </w:num>
  <w:num w:numId="16">
    <w:abstractNumId w:val="18"/>
  </w:num>
  <w:num w:numId="17">
    <w:abstractNumId w:val="10"/>
  </w:num>
  <w:num w:numId="18">
    <w:abstractNumId w:val="6"/>
  </w:num>
  <w:num w:numId="19">
    <w:abstractNumId w:val="5"/>
  </w:num>
  <w:num w:numId="20">
    <w:abstractNumId w:val="13"/>
  </w:num>
  <w:num w:numId="21">
    <w:abstractNumId w:val="24"/>
  </w:num>
  <w:num w:numId="22">
    <w:abstractNumId w:val="16"/>
  </w:num>
  <w:num w:numId="23">
    <w:abstractNumId w:val="12"/>
  </w:num>
  <w:num w:numId="24">
    <w:abstractNumId w:val="14"/>
  </w:num>
  <w:num w:numId="25">
    <w:abstractNumId w:val="4"/>
  </w:num>
  <w:num w:numId="26">
    <w:abstractNumId w:val="20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D62"/>
    <w:rsid w:val="00063438"/>
    <w:rsid w:val="00064385"/>
    <w:rsid w:val="0006488D"/>
    <w:rsid w:val="000651E0"/>
    <w:rsid w:val="00081D4B"/>
    <w:rsid w:val="00091C00"/>
    <w:rsid w:val="000A2837"/>
    <w:rsid w:val="000A6A18"/>
    <w:rsid w:val="000B643E"/>
    <w:rsid w:val="000D34AD"/>
    <w:rsid w:val="000F2566"/>
    <w:rsid w:val="000F31D4"/>
    <w:rsid w:val="001217A6"/>
    <w:rsid w:val="001266CA"/>
    <w:rsid w:val="00147D62"/>
    <w:rsid w:val="00155E45"/>
    <w:rsid w:val="00160700"/>
    <w:rsid w:val="00173C49"/>
    <w:rsid w:val="00191978"/>
    <w:rsid w:val="001B18A5"/>
    <w:rsid w:val="001B2ED8"/>
    <w:rsid w:val="001E3946"/>
    <w:rsid w:val="001F214F"/>
    <w:rsid w:val="002054B3"/>
    <w:rsid w:val="00216FCD"/>
    <w:rsid w:val="00217A98"/>
    <w:rsid w:val="00236C1A"/>
    <w:rsid w:val="002576B5"/>
    <w:rsid w:val="00262AA2"/>
    <w:rsid w:val="00264439"/>
    <w:rsid w:val="0026515B"/>
    <w:rsid w:val="00271ED5"/>
    <w:rsid w:val="0027655E"/>
    <w:rsid w:val="002833EB"/>
    <w:rsid w:val="00290E76"/>
    <w:rsid w:val="00294524"/>
    <w:rsid w:val="002B49A5"/>
    <w:rsid w:val="002B4CF7"/>
    <w:rsid w:val="002C4A90"/>
    <w:rsid w:val="002D1BD7"/>
    <w:rsid w:val="002E2F00"/>
    <w:rsid w:val="002F0791"/>
    <w:rsid w:val="003231FD"/>
    <w:rsid w:val="003431A4"/>
    <w:rsid w:val="00346F31"/>
    <w:rsid w:val="003551D9"/>
    <w:rsid w:val="003944AD"/>
    <w:rsid w:val="003C3B9F"/>
    <w:rsid w:val="003C6FA4"/>
    <w:rsid w:val="003D6A01"/>
    <w:rsid w:val="00425539"/>
    <w:rsid w:val="004272AB"/>
    <w:rsid w:val="00446204"/>
    <w:rsid w:val="004649D7"/>
    <w:rsid w:val="004659D8"/>
    <w:rsid w:val="0048169D"/>
    <w:rsid w:val="004B6455"/>
    <w:rsid w:val="004E461F"/>
    <w:rsid w:val="00502FE4"/>
    <w:rsid w:val="0051573D"/>
    <w:rsid w:val="0053187D"/>
    <w:rsid w:val="005335CA"/>
    <w:rsid w:val="005358E9"/>
    <w:rsid w:val="0056336E"/>
    <w:rsid w:val="00593106"/>
    <w:rsid w:val="005B3E96"/>
    <w:rsid w:val="005D04F1"/>
    <w:rsid w:val="005E23AA"/>
    <w:rsid w:val="005E6A84"/>
    <w:rsid w:val="005E6E03"/>
    <w:rsid w:val="00610095"/>
    <w:rsid w:val="006201BA"/>
    <w:rsid w:val="0063335F"/>
    <w:rsid w:val="006360D8"/>
    <w:rsid w:val="00643475"/>
    <w:rsid w:val="00652349"/>
    <w:rsid w:val="00657513"/>
    <w:rsid w:val="0066247C"/>
    <w:rsid w:val="006756F2"/>
    <w:rsid w:val="00677497"/>
    <w:rsid w:val="0069721A"/>
    <w:rsid w:val="006A45B7"/>
    <w:rsid w:val="006A7384"/>
    <w:rsid w:val="006D2330"/>
    <w:rsid w:val="006E5EFE"/>
    <w:rsid w:val="006F61D9"/>
    <w:rsid w:val="00703F63"/>
    <w:rsid w:val="007060C6"/>
    <w:rsid w:val="007078DE"/>
    <w:rsid w:val="00711F3F"/>
    <w:rsid w:val="00730310"/>
    <w:rsid w:val="00733523"/>
    <w:rsid w:val="00735EE6"/>
    <w:rsid w:val="00744640"/>
    <w:rsid w:val="00744DB4"/>
    <w:rsid w:val="007522E1"/>
    <w:rsid w:val="007772AD"/>
    <w:rsid w:val="00782FFE"/>
    <w:rsid w:val="007947A8"/>
    <w:rsid w:val="007B14BF"/>
    <w:rsid w:val="007F07FB"/>
    <w:rsid w:val="00825834"/>
    <w:rsid w:val="0083759E"/>
    <w:rsid w:val="0086098D"/>
    <w:rsid w:val="008677CA"/>
    <w:rsid w:val="00884343"/>
    <w:rsid w:val="008A1A2B"/>
    <w:rsid w:val="008A1EFD"/>
    <w:rsid w:val="008A290A"/>
    <w:rsid w:val="008A2DE4"/>
    <w:rsid w:val="008D07D1"/>
    <w:rsid w:val="008D3261"/>
    <w:rsid w:val="008D5A45"/>
    <w:rsid w:val="008D75BB"/>
    <w:rsid w:val="008F2ADE"/>
    <w:rsid w:val="009217F6"/>
    <w:rsid w:val="00935F70"/>
    <w:rsid w:val="00947125"/>
    <w:rsid w:val="0096278C"/>
    <w:rsid w:val="00983F5C"/>
    <w:rsid w:val="009A0E5F"/>
    <w:rsid w:val="009A303E"/>
    <w:rsid w:val="009A64B7"/>
    <w:rsid w:val="009C39BC"/>
    <w:rsid w:val="009D15EB"/>
    <w:rsid w:val="009E3098"/>
    <w:rsid w:val="009E41F5"/>
    <w:rsid w:val="009E5138"/>
    <w:rsid w:val="009F1236"/>
    <w:rsid w:val="009F5CFA"/>
    <w:rsid w:val="009F7C5E"/>
    <w:rsid w:val="00A01B39"/>
    <w:rsid w:val="00A12395"/>
    <w:rsid w:val="00A20F73"/>
    <w:rsid w:val="00A37249"/>
    <w:rsid w:val="00A4526A"/>
    <w:rsid w:val="00A462A9"/>
    <w:rsid w:val="00A760AF"/>
    <w:rsid w:val="00A878C6"/>
    <w:rsid w:val="00A902FC"/>
    <w:rsid w:val="00AA2C20"/>
    <w:rsid w:val="00AB13FE"/>
    <w:rsid w:val="00AB5413"/>
    <w:rsid w:val="00AE4B90"/>
    <w:rsid w:val="00AE74C2"/>
    <w:rsid w:val="00AF197A"/>
    <w:rsid w:val="00AF1993"/>
    <w:rsid w:val="00B00325"/>
    <w:rsid w:val="00B059D0"/>
    <w:rsid w:val="00B135E4"/>
    <w:rsid w:val="00B204B2"/>
    <w:rsid w:val="00B33738"/>
    <w:rsid w:val="00B44AC9"/>
    <w:rsid w:val="00B562B0"/>
    <w:rsid w:val="00B624B4"/>
    <w:rsid w:val="00B662C5"/>
    <w:rsid w:val="00B70880"/>
    <w:rsid w:val="00B87702"/>
    <w:rsid w:val="00B976D5"/>
    <w:rsid w:val="00BA0F12"/>
    <w:rsid w:val="00BA6774"/>
    <w:rsid w:val="00BB6534"/>
    <w:rsid w:val="00BC408F"/>
    <w:rsid w:val="00BC7B90"/>
    <w:rsid w:val="00BD2BEB"/>
    <w:rsid w:val="00BD4FF5"/>
    <w:rsid w:val="00BF390B"/>
    <w:rsid w:val="00BF642B"/>
    <w:rsid w:val="00C02217"/>
    <w:rsid w:val="00C442C2"/>
    <w:rsid w:val="00C535C8"/>
    <w:rsid w:val="00C7534A"/>
    <w:rsid w:val="00CF0D1E"/>
    <w:rsid w:val="00D25918"/>
    <w:rsid w:val="00D4210E"/>
    <w:rsid w:val="00D46268"/>
    <w:rsid w:val="00D661AD"/>
    <w:rsid w:val="00D75B00"/>
    <w:rsid w:val="00D90374"/>
    <w:rsid w:val="00DE1BEC"/>
    <w:rsid w:val="00DF1AFC"/>
    <w:rsid w:val="00E143AE"/>
    <w:rsid w:val="00E1739F"/>
    <w:rsid w:val="00E47801"/>
    <w:rsid w:val="00E47E1F"/>
    <w:rsid w:val="00E63CD7"/>
    <w:rsid w:val="00E670EE"/>
    <w:rsid w:val="00E75558"/>
    <w:rsid w:val="00E76911"/>
    <w:rsid w:val="00E81EC7"/>
    <w:rsid w:val="00E84071"/>
    <w:rsid w:val="00E92176"/>
    <w:rsid w:val="00EA2310"/>
    <w:rsid w:val="00EB0D1D"/>
    <w:rsid w:val="00EB20A8"/>
    <w:rsid w:val="00EC4B2D"/>
    <w:rsid w:val="00ED0133"/>
    <w:rsid w:val="00ED50D8"/>
    <w:rsid w:val="00EE4BBA"/>
    <w:rsid w:val="00EF66D4"/>
    <w:rsid w:val="00F07E47"/>
    <w:rsid w:val="00F148A2"/>
    <w:rsid w:val="00F26A32"/>
    <w:rsid w:val="00F27867"/>
    <w:rsid w:val="00F352B3"/>
    <w:rsid w:val="00F4375D"/>
    <w:rsid w:val="00F6052C"/>
    <w:rsid w:val="00F74A9C"/>
    <w:rsid w:val="00F77F9C"/>
    <w:rsid w:val="00F9188B"/>
    <w:rsid w:val="00F93D61"/>
    <w:rsid w:val="00FB0DB3"/>
    <w:rsid w:val="00FB5193"/>
    <w:rsid w:val="00FE00D4"/>
    <w:rsid w:val="00FE43CB"/>
    <w:rsid w:val="00FE4B71"/>
    <w:rsid w:val="00FF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8A2"/>
    <w:rPr>
      <w:rFonts w:ascii="Calibri" w:eastAsia="SimSu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F14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8A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148A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148A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148A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148A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148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148A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148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148A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148A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148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F148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148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148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148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148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148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F148A2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rsid w:val="00F148A2"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F148A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148A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148A2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F148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F148A2"/>
    <w:rPr>
      <w:i/>
    </w:rPr>
  </w:style>
  <w:style w:type="character" w:customStyle="1" w:styleId="HeaderChar">
    <w:name w:val="Header Char"/>
    <w:basedOn w:val="a0"/>
    <w:uiPriority w:val="99"/>
    <w:rsid w:val="00F148A2"/>
  </w:style>
  <w:style w:type="character" w:customStyle="1" w:styleId="FooterChar">
    <w:name w:val="Footer Char"/>
    <w:basedOn w:val="a0"/>
    <w:uiPriority w:val="99"/>
    <w:rsid w:val="00F148A2"/>
  </w:style>
  <w:style w:type="paragraph" w:styleId="a7">
    <w:name w:val="caption"/>
    <w:basedOn w:val="a"/>
    <w:next w:val="a"/>
    <w:uiPriority w:val="35"/>
    <w:semiHidden/>
    <w:unhideWhenUsed/>
    <w:qFormat/>
    <w:rsid w:val="00F148A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F148A2"/>
  </w:style>
  <w:style w:type="table" w:styleId="a8">
    <w:name w:val="Table Grid"/>
    <w:basedOn w:val="a1"/>
    <w:uiPriority w:val="59"/>
    <w:rsid w:val="00F148A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148A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F148A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F14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148A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148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F148A2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F148A2"/>
    <w:rPr>
      <w:sz w:val="18"/>
    </w:rPr>
  </w:style>
  <w:style w:type="character" w:styleId="ab">
    <w:name w:val="footnote reference"/>
    <w:basedOn w:val="a0"/>
    <w:uiPriority w:val="99"/>
    <w:unhideWhenUsed/>
    <w:rsid w:val="00F148A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F148A2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F148A2"/>
    <w:rPr>
      <w:sz w:val="20"/>
    </w:rPr>
  </w:style>
  <w:style w:type="character" w:styleId="ae">
    <w:name w:val="endnote reference"/>
    <w:basedOn w:val="a0"/>
    <w:uiPriority w:val="99"/>
    <w:semiHidden/>
    <w:unhideWhenUsed/>
    <w:rsid w:val="00F148A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148A2"/>
    <w:pPr>
      <w:spacing w:after="57"/>
    </w:pPr>
  </w:style>
  <w:style w:type="paragraph" w:styleId="23">
    <w:name w:val="toc 2"/>
    <w:basedOn w:val="a"/>
    <w:next w:val="a"/>
    <w:uiPriority w:val="39"/>
    <w:unhideWhenUsed/>
    <w:rsid w:val="00F148A2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148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148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148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148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148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148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148A2"/>
    <w:pPr>
      <w:spacing w:after="57"/>
      <w:ind w:left="2268"/>
    </w:pPr>
  </w:style>
  <w:style w:type="paragraph" w:styleId="af">
    <w:name w:val="TOC Heading"/>
    <w:uiPriority w:val="39"/>
    <w:unhideWhenUsed/>
    <w:rsid w:val="00F148A2"/>
  </w:style>
  <w:style w:type="paragraph" w:styleId="af0">
    <w:name w:val="table of figures"/>
    <w:basedOn w:val="a"/>
    <w:next w:val="a"/>
    <w:uiPriority w:val="99"/>
    <w:unhideWhenUsed/>
    <w:rsid w:val="00F148A2"/>
    <w:pPr>
      <w:spacing w:after="0"/>
    </w:pPr>
  </w:style>
  <w:style w:type="paragraph" w:styleId="af1">
    <w:name w:val="List Paragraph"/>
    <w:aliases w:val="Bullet List,FooterText,numbered"/>
    <w:basedOn w:val="a"/>
    <w:link w:val="af2"/>
    <w:uiPriority w:val="34"/>
    <w:qFormat/>
    <w:rsid w:val="00F148A2"/>
    <w:pPr>
      <w:spacing w:after="0" w:line="276" w:lineRule="auto"/>
      <w:ind w:left="720"/>
      <w:contextualSpacing/>
    </w:pPr>
    <w:rPr>
      <w:rFonts w:ascii="Tahoma" w:eastAsia="Calibri" w:hAnsi="Tahoma" w:cs="Tahoma"/>
      <w:sz w:val="14"/>
      <w:szCs w:val="14"/>
    </w:rPr>
  </w:style>
  <w:style w:type="character" w:customStyle="1" w:styleId="af2">
    <w:name w:val="Абзац списка Знак"/>
    <w:aliases w:val="Bullet List Знак,FooterText Знак,numbered Знак"/>
    <w:basedOn w:val="a0"/>
    <w:link w:val="af1"/>
    <w:uiPriority w:val="34"/>
    <w:rsid w:val="00F148A2"/>
    <w:rPr>
      <w:rFonts w:ascii="Tahoma" w:eastAsia="Calibri" w:hAnsi="Tahoma" w:cs="Tahoma"/>
      <w:sz w:val="14"/>
      <w:szCs w:val="14"/>
    </w:rPr>
  </w:style>
  <w:style w:type="paragraph" w:styleId="af3">
    <w:name w:val="Body Text"/>
    <w:basedOn w:val="a"/>
    <w:link w:val="af4"/>
    <w:unhideWhenUsed/>
    <w:rsid w:val="00F148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F14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Текст (лев)"/>
    <w:link w:val="af6"/>
    <w:rsid w:val="00F148A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f6">
    <w:name w:val="Текст (лев) Знак"/>
    <w:link w:val="af5"/>
    <w:rsid w:val="00F148A2"/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13">
    <w:name w:val="Строгий1"/>
    <w:rsid w:val="00F148A2"/>
    <w:rPr>
      <w:b/>
      <w:bCs/>
    </w:rPr>
  </w:style>
  <w:style w:type="paragraph" w:customStyle="1" w:styleId="ConsPlusNormal">
    <w:name w:val="ConsPlusNormal"/>
    <w:link w:val="ConsPlusNormal0"/>
    <w:qFormat/>
    <w:rsid w:val="00F148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0">
    <w:name w:val="Основной текст с отступом 31"/>
    <w:basedOn w:val="a"/>
    <w:rsid w:val="00F14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qFormat/>
    <w:rsid w:val="00F148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148A2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7">
    <w:name w:val="Таблица"/>
    <w:basedOn w:val="a"/>
    <w:rsid w:val="00F148A2"/>
    <w:pPr>
      <w:keepNext/>
      <w:spacing w:before="120" w:after="0" w:line="240" w:lineRule="auto"/>
      <w:ind w:firstLine="567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F148A2"/>
    <w:rPr>
      <w:color w:val="0000FF"/>
      <w:u w:val="single"/>
    </w:rPr>
  </w:style>
  <w:style w:type="character" w:customStyle="1" w:styleId="af9">
    <w:name w:val="Цветовое выделение"/>
    <w:rsid w:val="00F148A2"/>
    <w:rPr>
      <w:b/>
      <w:bCs/>
      <w:color w:val="26282F"/>
      <w:sz w:val="26"/>
      <w:szCs w:val="26"/>
    </w:rPr>
  </w:style>
  <w:style w:type="paragraph" w:styleId="33">
    <w:name w:val="Body Text Indent 3"/>
    <w:basedOn w:val="a"/>
    <w:link w:val="34"/>
    <w:uiPriority w:val="99"/>
    <w:unhideWhenUsed/>
    <w:rsid w:val="00F148A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8A2"/>
    <w:rPr>
      <w:rFonts w:ascii="Calibri" w:eastAsia="SimSun" w:hAnsi="Calibri" w:cs="Calibri"/>
      <w:sz w:val="16"/>
      <w:szCs w:val="16"/>
    </w:rPr>
  </w:style>
  <w:style w:type="paragraph" w:customStyle="1" w:styleId="ConsPlusNonformat">
    <w:name w:val="ConsPlusNonformat"/>
    <w:rsid w:val="00F14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F14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F148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F14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uiPriority w:val="1"/>
    <w:rsid w:val="00F14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F14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3">
    <w:name w:val="Основной текст (4)_"/>
    <w:link w:val="44"/>
    <w:rsid w:val="00F148A2"/>
    <w:rPr>
      <w:sz w:val="24"/>
      <w:szCs w:val="24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F148A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14">
    <w:name w:val="Обычный (веб)1"/>
    <w:basedOn w:val="a"/>
    <w:rsid w:val="00F148A2"/>
    <w:pPr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rsid w:val="00F14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Строгий2"/>
    <w:rsid w:val="00F148A2"/>
    <w:rPr>
      <w:b/>
      <w:bCs/>
    </w:rPr>
  </w:style>
  <w:style w:type="paragraph" w:customStyle="1" w:styleId="15">
    <w:name w:val="Без интервала1"/>
    <w:rsid w:val="00F148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2">
    <w:name w:val="Маркированный список 21"/>
    <w:basedOn w:val="a"/>
    <w:rsid w:val="00F148A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d">
    <w:name w:val="Title"/>
    <w:basedOn w:val="a"/>
    <w:link w:val="afe"/>
    <w:qFormat/>
    <w:rsid w:val="00F148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Название Знак"/>
    <w:basedOn w:val="a0"/>
    <w:link w:val="afd"/>
    <w:rsid w:val="00F14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01">
    <w:name w:val="fontstyle01"/>
    <w:rsid w:val="00F148A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F148A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F14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sid w:val="00F148A2"/>
    <w:rPr>
      <w:rFonts w:ascii="Calibri" w:eastAsia="SimSun" w:hAnsi="Calibri" w:cs="Calibri"/>
    </w:rPr>
  </w:style>
  <w:style w:type="paragraph" w:styleId="aff1">
    <w:name w:val="footer"/>
    <w:basedOn w:val="a"/>
    <w:link w:val="aff2"/>
    <w:uiPriority w:val="99"/>
    <w:unhideWhenUsed/>
    <w:rsid w:val="00F14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rsid w:val="00F148A2"/>
    <w:rPr>
      <w:rFonts w:ascii="Calibri" w:eastAsia="SimSun" w:hAnsi="Calibri" w:cs="Calibri"/>
    </w:rPr>
  </w:style>
  <w:style w:type="paragraph" w:styleId="aff3">
    <w:name w:val="Balloon Text"/>
    <w:basedOn w:val="a"/>
    <w:link w:val="aff4"/>
    <w:uiPriority w:val="99"/>
    <w:semiHidden/>
    <w:unhideWhenUsed/>
    <w:rsid w:val="00F14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F148A2"/>
    <w:rPr>
      <w:rFonts w:ascii="Segoe UI" w:eastAsia="SimSun" w:hAnsi="Segoe UI" w:cs="Segoe UI"/>
      <w:sz w:val="18"/>
      <w:szCs w:val="18"/>
    </w:rPr>
  </w:style>
  <w:style w:type="character" w:customStyle="1" w:styleId="aff5">
    <w:name w:val="Текст в табл"/>
    <w:rsid w:val="00E1739F"/>
    <w:rPr>
      <w:rFonts w:ascii="Arial" w:hAnsi="Arial"/>
      <w:noProof w:val="0"/>
      <w:sz w:val="16"/>
      <w:lang w:val="ru-RU"/>
    </w:rPr>
  </w:style>
  <w:style w:type="paragraph" w:customStyle="1" w:styleId="16">
    <w:name w:val="Обычный1"/>
    <w:rsid w:val="00290E7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6">
    <w:name w:val="Сноска"/>
    <w:basedOn w:val="a"/>
    <w:next w:val="af5"/>
    <w:link w:val="aff7"/>
    <w:rsid w:val="00290E76"/>
    <w:pPr>
      <w:pBdr>
        <w:top w:val="single" w:sz="4" w:space="1" w:color="auto"/>
      </w:pBd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customStyle="1" w:styleId="aff7">
    <w:name w:val="Сноска Знак"/>
    <w:link w:val="aff6"/>
    <w:locked/>
    <w:rsid w:val="00290E76"/>
    <w:rPr>
      <w:rFonts w:ascii="Arial" w:eastAsia="Times New Roman" w:hAnsi="Arial" w:cs="Times New Roman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A1239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customStyle="1" w:styleId="ConsPlusCell">
    <w:name w:val="ConsPlusCell"/>
    <w:qFormat/>
    <w:rsid w:val="006434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color">
    <w:name w:val="highlightcolor"/>
    <w:basedOn w:val="a0"/>
    <w:rsid w:val="00B13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hit-vmes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8BCC8-2075-4B18-9CEC-48F39ACC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23</Pages>
  <Words>7479</Words>
  <Characters>42632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Пользователь Windows</cp:lastModifiedBy>
  <cp:revision>7</cp:revision>
  <cp:lastPrinted>2025-03-13T12:17:00Z</cp:lastPrinted>
  <dcterms:created xsi:type="dcterms:W3CDTF">2025-04-14T07:43:00Z</dcterms:created>
  <dcterms:modified xsi:type="dcterms:W3CDTF">2025-04-14T11:55:00Z</dcterms:modified>
</cp:coreProperties>
</file>