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866"/>
        <w:gridCol w:w="2489"/>
      </w:tblGrid>
      <w:tr w:rsidR="001E4B09" w:rsidRPr="00A536C0" w14:paraId="1C009F02" w14:textId="77777777" w:rsidTr="001B2DF1">
        <w:trPr>
          <w:trHeight w:val="1719"/>
        </w:trPr>
        <w:tc>
          <w:tcPr>
            <w:tcW w:w="6866" w:type="dxa"/>
            <w:shd w:val="clear" w:color="auto" w:fill="auto"/>
          </w:tcPr>
          <w:p w14:paraId="5B193CAD" w14:textId="77777777" w:rsidR="001E4B09" w:rsidRPr="00353594" w:rsidRDefault="001E4B09" w:rsidP="0072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7239936F" w14:textId="77777777" w:rsidR="001E4B09" w:rsidRPr="00A536C0" w:rsidRDefault="001E4B09" w:rsidP="0072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25D9FA51" w14:textId="77777777" w:rsidR="001E4B09" w:rsidRPr="00A536C0" w:rsidRDefault="001E4B09" w:rsidP="007215A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</w:p>
          <w:p w14:paraId="3664CBF8" w14:textId="77777777" w:rsidR="001E4B09" w:rsidRPr="00A536C0" w:rsidRDefault="001E4B09" w:rsidP="007215A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 w:rsidRPr="00A536C0">
              <w:rPr>
                <w:rFonts w:ascii="Times New Roman" w:eastAsia="Arial Unicode MS" w:hAnsi="Times New Roman" w:cs="Times New Roman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ПРЕСС-РЕЛИЗ                                                                            </w:t>
            </w:r>
          </w:p>
          <w:p w14:paraId="53F1BB10" w14:textId="72DF2A78" w:rsidR="001E4B09" w:rsidRPr="00A536C0" w:rsidRDefault="00E633FC" w:rsidP="0086159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E6"/>
                <w:sz w:val="24"/>
                <w:szCs w:val="24"/>
                <w:u w:color="0B308C"/>
                <w:bdr w:val="nil"/>
                <w:lang w:val="en-US" w:eastAsia="ru-RU"/>
              </w:rPr>
              <w:t>4</w:t>
            </w:r>
            <w:r w:rsidR="002D53B2">
              <w:rPr>
                <w:rFonts w:ascii="Times New Roman" w:eastAsia="Arial Unicode MS" w:hAnsi="Times New Roman" w:cs="Times New Roman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июля</w:t>
            </w:r>
            <w:r w:rsidR="001E4B09" w:rsidRPr="00A536C0">
              <w:rPr>
                <w:rFonts w:ascii="Times New Roman" w:eastAsia="Arial Unicode MS" w:hAnsi="Times New Roman" w:cs="Times New Roman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202</w:t>
            </w:r>
            <w:r w:rsidR="00810B77">
              <w:rPr>
                <w:rFonts w:ascii="Times New Roman" w:eastAsia="Arial Unicode MS" w:hAnsi="Times New Roman" w:cs="Times New Roman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4</w:t>
            </w:r>
            <w:r w:rsidR="001E4B09" w:rsidRPr="00A536C0">
              <w:rPr>
                <w:rFonts w:ascii="Times New Roman" w:eastAsia="Arial Unicode MS" w:hAnsi="Times New Roman" w:cs="Times New Roman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  <w:r w:rsidR="001E4B09" w:rsidRPr="00A536C0">
              <w:rPr>
                <w:rFonts w:ascii="Times New Roman" w:eastAsia="Arial Unicode MS" w:hAnsi="Times New Roman" w:cs="Times New Roman"/>
                <w:noProof/>
                <w:color w:val="0000E6"/>
                <w:sz w:val="24"/>
                <w:szCs w:val="24"/>
                <w:u w:color="0B308C"/>
                <w:bdr w:val="nil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0DCFA" wp14:editId="738A471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9405276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9.8pt" to="35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" strokecolor="#0000e6" strokeweight="2pt">
                      <v:shadow opacity="24903f" origin=",.5" offset="0,.55556mm"/>
                    </v:line>
                  </w:pict>
                </mc:Fallback>
              </mc:AlternateContent>
            </w:r>
            <w:r w:rsidR="001E4B09" w:rsidRPr="00A536C0">
              <w:rPr>
                <w:rFonts w:ascii="Times New Roman" w:eastAsia="Arial Unicode MS" w:hAnsi="Times New Roman" w:cs="Times New Roman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</w:p>
        </w:tc>
        <w:tc>
          <w:tcPr>
            <w:tcW w:w="2489" w:type="dxa"/>
            <w:shd w:val="clear" w:color="auto" w:fill="auto"/>
          </w:tcPr>
          <w:p w14:paraId="7BA24A12" w14:textId="77777777" w:rsidR="001E4B09" w:rsidRPr="00A536C0" w:rsidRDefault="001E4B09" w:rsidP="007215AA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 w:rsidRPr="00A536C0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</w:rPr>
              <w:t xml:space="preserve">              </w:t>
            </w:r>
            <w:r w:rsidRPr="00A536C0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1AD57F18" wp14:editId="0B797172">
                  <wp:extent cx="901700" cy="901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31835D" w14:textId="77777777" w:rsidR="00310F97" w:rsidRDefault="00310F97" w:rsidP="008615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D7CAA76" w14:textId="258FD148" w:rsidR="002D53B2" w:rsidRDefault="002D53B2" w:rsidP="009E76B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3B2">
        <w:rPr>
          <w:rFonts w:ascii="Times New Roman" w:eastAsia="Times New Roman" w:hAnsi="Times New Roman" w:cs="Times New Roman"/>
          <w:b/>
          <w:sz w:val="28"/>
          <w:szCs w:val="28"/>
        </w:rPr>
        <w:t>Почта России совершенствует работу с предпринимателями</w:t>
      </w:r>
    </w:p>
    <w:p w14:paraId="195C889B" w14:textId="77777777" w:rsidR="003C0198" w:rsidRDefault="003C0198" w:rsidP="009E76B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A45C8B" w14:textId="5160BEEF" w:rsidR="002D53B2" w:rsidRPr="002D53B2" w:rsidRDefault="002D53B2" w:rsidP="002D53B2">
      <w:pPr>
        <w:spacing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3B2">
        <w:rPr>
          <w:rFonts w:ascii="Times New Roman" w:eastAsia="Times New Roman" w:hAnsi="Times New Roman" w:cs="Times New Roman"/>
          <w:b/>
          <w:sz w:val="24"/>
          <w:szCs w:val="24"/>
        </w:rPr>
        <w:t xml:space="preserve">Корпоративные клиенты Почты России </w:t>
      </w:r>
      <w:r w:rsidR="00B71EA6">
        <w:rPr>
          <w:rFonts w:ascii="Times New Roman" w:eastAsia="Times New Roman" w:hAnsi="Times New Roman" w:cs="Times New Roman"/>
          <w:b/>
          <w:sz w:val="24"/>
          <w:szCs w:val="24"/>
        </w:rPr>
        <w:t>больше не прикреплены к конкретному отделению, выбранному при заключении договора, и могут</w:t>
      </w:r>
      <w:r w:rsidRPr="002D53B2">
        <w:rPr>
          <w:rFonts w:ascii="Times New Roman" w:eastAsia="Times New Roman" w:hAnsi="Times New Roman" w:cs="Times New Roman"/>
          <w:b/>
          <w:sz w:val="24"/>
          <w:szCs w:val="24"/>
        </w:rPr>
        <w:t xml:space="preserve"> одним кликом в личном кабинете </w:t>
      </w:r>
      <w:r w:rsidR="00B71EA6">
        <w:rPr>
          <w:rFonts w:ascii="Times New Roman" w:eastAsia="Times New Roman" w:hAnsi="Times New Roman" w:cs="Times New Roman"/>
          <w:b/>
          <w:sz w:val="24"/>
          <w:szCs w:val="24"/>
        </w:rPr>
        <w:t>поменять или добавить</w:t>
      </w:r>
      <w:r w:rsidRPr="002D53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1EA6">
        <w:rPr>
          <w:rFonts w:ascii="Times New Roman" w:eastAsia="Times New Roman" w:hAnsi="Times New Roman" w:cs="Times New Roman"/>
          <w:b/>
          <w:sz w:val="24"/>
          <w:szCs w:val="24"/>
        </w:rPr>
        <w:t xml:space="preserve">любое </w:t>
      </w:r>
      <w:r w:rsidRPr="002D53B2">
        <w:rPr>
          <w:rFonts w:ascii="Times New Roman" w:eastAsia="Times New Roman" w:hAnsi="Times New Roman" w:cs="Times New Roman"/>
          <w:b/>
          <w:sz w:val="24"/>
          <w:szCs w:val="24"/>
        </w:rPr>
        <w:t>удобное.</w:t>
      </w:r>
      <w:r w:rsidR="00ED0B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D53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1EA6">
        <w:rPr>
          <w:rFonts w:ascii="Times New Roman" w:eastAsia="Times New Roman" w:hAnsi="Times New Roman" w:cs="Times New Roman"/>
          <w:b/>
          <w:sz w:val="24"/>
          <w:szCs w:val="24"/>
        </w:rPr>
        <w:t>Чтобы активировать эту опцию, нужно заключить договор оферты</w:t>
      </w:r>
      <w:r w:rsidRPr="002D53B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сайте компании</w:t>
      </w:r>
      <w:r w:rsidR="00B71EA6">
        <w:rPr>
          <w:rFonts w:ascii="Times New Roman" w:eastAsia="Times New Roman" w:hAnsi="Times New Roman" w:cs="Times New Roman"/>
          <w:b/>
          <w:sz w:val="24"/>
          <w:szCs w:val="24"/>
        </w:rPr>
        <w:t xml:space="preserve">, что займёт </w:t>
      </w:r>
      <w:r w:rsidR="00B71EA6" w:rsidRPr="002D53B2">
        <w:rPr>
          <w:rFonts w:ascii="Times New Roman" w:eastAsia="Times New Roman" w:hAnsi="Times New Roman" w:cs="Times New Roman"/>
          <w:b/>
          <w:sz w:val="24"/>
          <w:szCs w:val="24"/>
        </w:rPr>
        <w:t>несколько минут</w:t>
      </w:r>
      <w:r w:rsidRPr="002D53B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DE1A965" w14:textId="02B01660" w:rsidR="002D53B2" w:rsidRPr="002D53B2" w:rsidRDefault="002D53B2" w:rsidP="002D53B2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3B2">
        <w:rPr>
          <w:rFonts w:ascii="Times New Roman" w:eastAsia="Times New Roman" w:hAnsi="Times New Roman" w:cs="Times New Roman"/>
          <w:sz w:val="24"/>
          <w:szCs w:val="24"/>
        </w:rPr>
        <w:t xml:space="preserve">Раньше почтовое отделение закреплялось за юридическим лицом в момент заключения договора, добавить или заменить точку сдачи можно было, позвонив в </w:t>
      </w:r>
      <w:proofErr w:type="spellStart"/>
      <w:r w:rsidRPr="002D53B2">
        <w:rPr>
          <w:rFonts w:ascii="Times New Roman" w:eastAsia="Times New Roman" w:hAnsi="Times New Roman" w:cs="Times New Roman"/>
          <w:sz w:val="24"/>
          <w:szCs w:val="24"/>
        </w:rPr>
        <w:t>колл</w:t>
      </w:r>
      <w:proofErr w:type="spellEnd"/>
      <w:r w:rsidRPr="002D53B2">
        <w:rPr>
          <w:rFonts w:ascii="Times New Roman" w:eastAsia="Times New Roman" w:hAnsi="Times New Roman" w:cs="Times New Roman"/>
          <w:sz w:val="24"/>
          <w:szCs w:val="24"/>
        </w:rPr>
        <w:t>-центр Почты или связавшись с персональ</w:t>
      </w:r>
      <w:r w:rsidR="003C0198">
        <w:rPr>
          <w:rFonts w:ascii="Times New Roman" w:eastAsia="Times New Roman" w:hAnsi="Times New Roman" w:cs="Times New Roman"/>
          <w:sz w:val="24"/>
          <w:szCs w:val="24"/>
        </w:rPr>
        <w:t>ным менеджером. Теперь для того</w:t>
      </w:r>
      <w:r w:rsidRPr="002D53B2">
        <w:rPr>
          <w:rFonts w:ascii="Times New Roman" w:eastAsia="Times New Roman" w:hAnsi="Times New Roman" w:cs="Times New Roman"/>
          <w:sz w:val="24"/>
          <w:szCs w:val="24"/>
        </w:rPr>
        <w:t xml:space="preserve"> чтобы сдать посылки в удобном почтовом отделении региона обслуживания, достаточно просто выбрать нужное из списка в личном кабинете (ЛК) бизнес-отправителя, подготовить посылки и сформировать их реестр в ЛК. В день предприниматели могут отправлять до </w:t>
      </w:r>
      <w:r w:rsidR="00C41A5F">
        <w:rPr>
          <w:rFonts w:ascii="Times New Roman" w:eastAsia="Times New Roman" w:hAnsi="Times New Roman" w:cs="Times New Roman"/>
          <w:sz w:val="24"/>
          <w:szCs w:val="24"/>
        </w:rPr>
        <w:t>50 посылок в одной точке сдачи.</w:t>
      </w:r>
    </w:p>
    <w:p w14:paraId="516A3E4E" w14:textId="619C48DA" w:rsidR="002D53B2" w:rsidRPr="002D53B2" w:rsidRDefault="002D53B2" w:rsidP="002D53B2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3B2">
        <w:rPr>
          <w:rFonts w:ascii="Times New Roman" w:eastAsia="Times New Roman" w:hAnsi="Times New Roman" w:cs="Times New Roman"/>
          <w:sz w:val="24"/>
          <w:szCs w:val="24"/>
        </w:rPr>
        <w:t xml:space="preserve">Сейчас выбирать отделения в личном кабинете могут клиенты, работающие с Почтой по единому договору оферты. Чтобы заключить оферту, достаточно зарегистрироваться на pochta.ru, заполнить форму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hyperlink r:id="rId6" w:history="1">
        <w:r w:rsidRPr="002D53B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ссылке</w:t>
        </w:r>
      </w:hyperlink>
      <w:r w:rsidRPr="002D53B2">
        <w:rPr>
          <w:rFonts w:ascii="Times New Roman" w:eastAsia="Times New Roman" w:hAnsi="Times New Roman" w:cs="Times New Roman"/>
          <w:sz w:val="24"/>
          <w:szCs w:val="24"/>
        </w:rPr>
        <w:t>. Распечатывать или приносить бумаги в отделение не требуется. Далее нужно пополнить в личном кабинете баланс — и можно пользоваться услугами Почты.</w:t>
      </w:r>
    </w:p>
    <w:p w14:paraId="73E508AE" w14:textId="77777777" w:rsidR="002D53B2" w:rsidRPr="002D53B2" w:rsidRDefault="002D53B2" w:rsidP="003C01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3B2">
        <w:rPr>
          <w:rFonts w:ascii="Times New Roman" w:eastAsia="Times New Roman" w:hAnsi="Times New Roman" w:cs="Times New Roman"/>
          <w:i/>
          <w:sz w:val="24"/>
          <w:szCs w:val="24"/>
        </w:rPr>
        <w:t xml:space="preserve">«Мы заботимся о комфорте всех клиентов и очень внимательно отслеживаем обратную связь от них. Теперь и юридические лица могут легко выбирать удобные отделения для отправки посылок без посредников и лишних шагов, что сэкономит время для бизнеса и поможет ему стать ещё эффективнее. Кроме того, мы постоянно совершенствуем сервис: представителям малого и среднего бизнеса доступно приоритетное обслуживание, уже сейчас в почтовой сети открыто 4 000 окон быстрой сдачи посылок по системе </w:t>
      </w:r>
      <w:proofErr w:type="spellStart"/>
      <w:r w:rsidRPr="002D53B2">
        <w:rPr>
          <w:rFonts w:ascii="Times New Roman" w:eastAsia="Times New Roman" w:hAnsi="Times New Roman" w:cs="Times New Roman"/>
          <w:i/>
          <w:sz w:val="24"/>
          <w:szCs w:val="24"/>
        </w:rPr>
        <w:t>drop-off</w:t>
      </w:r>
      <w:proofErr w:type="spellEnd"/>
      <w:r w:rsidRPr="002D53B2">
        <w:rPr>
          <w:rFonts w:ascii="Times New Roman" w:eastAsia="Times New Roman" w:hAnsi="Times New Roman" w:cs="Times New Roman"/>
          <w:i/>
          <w:sz w:val="24"/>
          <w:szCs w:val="24"/>
        </w:rPr>
        <w:t>», —</w:t>
      </w:r>
      <w:r>
        <w:rPr>
          <w:rFonts w:ascii="Calibri" w:hAnsi="Calibri" w:cs="Calibri"/>
          <w:color w:val="1F497D"/>
        </w:rPr>
        <w:t xml:space="preserve"> </w:t>
      </w:r>
      <w:r w:rsidRPr="002D53B2">
        <w:rPr>
          <w:rFonts w:ascii="Times New Roman" w:eastAsia="Times New Roman" w:hAnsi="Times New Roman" w:cs="Times New Roman"/>
          <w:sz w:val="24"/>
          <w:szCs w:val="24"/>
        </w:rPr>
        <w:t xml:space="preserve">прокомментировал </w:t>
      </w:r>
      <w:r w:rsidRPr="002D53B2">
        <w:rPr>
          <w:rFonts w:ascii="Times New Roman" w:eastAsia="Times New Roman" w:hAnsi="Times New Roman" w:cs="Times New Roman"/>
          <w:b/>
          <w:sz w:val="24"/>
          <w:szCs w:val="24"/>
        </w:rPr>
        <w:t>первый заместитель генерального директора Почты России Максим Цыпин.</w:t>
      </w:r>
    </w:p>
    <w:p w14:paraId="5F2E4B13" w14:textId="1EA1B148" w:rsidR="00B30B26" w:rsidRDefault="00B30B26" w:rsidP="00B30B26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C1AEAED" w14:textId="77777777" w:rsidR="003C0198" w:rsidRPr="00B30B26" w:rsidRDefault="003C0198" w:rsidP="00B30B26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5C9B8302" w14:textId="41561648" w:rsidR="00DB6104" w:rsidRDefault="00DB6104" w:rsidP="003C0198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:</w:t>
      </w:r>
    </w:p>
    <w:p w14:paraId="54FDC7D4" w14:textId="77777777" w:rsidR="00DB6104" w:rsidRDefault="00DB6104" w:rsidP="00DB6104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АО «Почта России» —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— свыше 38 000 точек, порядка 66% из которых находятся в малых населенных пунктах. Среднемесячная протяженность логистических маршрутов Почты составляет 54 млн километров.</w:t>
      </w:r>
    </w:p>
    <w:p w14:paraId="26E803A2" w14:textId="77777777" w:rsidR="00DB6104" w:rsidRDefault="00DB6104" w:rsidP="00DB6104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Почта России — один из самых крупных работодателей страны. Численность почтовых работников составляет 265 000 человек.</w:t>
      </w:r>
    </w:p>
    <w:p w14:paraId="2DE01BBE" w14:textId="77777777" w:rsidR="00DB6104" w:rsidRDefault="00DB6104" w:rsidP="00DB6104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С 2015 г. государство не предоставляет компании меры поддержки, позволяющие покрыть расходы на содержание сети объектов почтовой связи в соответствии с требованиями по размещению отделений и оказанию универсальных услуг связи.</w:t>
      </w:r>
    </w:p>
    <w:p w14:paraId="09952337" w14:textId="77777777" w:rsidR="00DB6104" w:rsidRDefault="00DB6104" w:rsidP="00DB6104">
      <w:pPr>
        <w:spacing w:before="240" w:after="240" w:line="256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Ежегодно Почта России принимает около 1 млрд бумажных писем и обрабатывает около 240 млн посылок. Компания помогает переводить юридически значимую переписку в цифровой формат — в 2023 г. Почта доставила более 300 млн электронных заказных писем. Почта России обслуживает около 20 млн подписчиков в России, которым доставляется более 400 млн экземпляров печатных изданий в год.</w:t>
      </w:r>
      <w:bookmarkStart w:id="0" w:name="_GoBack"/>
      <w:bookmarkEnd w:id="0"/>
    </w:p>
    <w:sectPr w:rsidR="00DB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4186"/>
    <w:multiLevelType w:val="hybridMultilevel"/>
    <w:tmpl w:val="C5A6F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58FD"/>
    <w:multiLevelType w:val="hybridMultilevel"/>
    <w:tmpl w:val="65F8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066B"/>
    <w:multiLevelType w:val="hybridMultilevel"/>
    <w:tmpl w:val="C67E72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754BCC"/>
    <w:multiLevelType w:val="hybridMultilevel"/>
    <w:tmpl w:val="1310B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64AEF"/>
    <w:multiLevelType w:val="hybridMultilevel"/>
    <w:tmpl w:val="9CA63956"/>
    <w:lvl w:ilvl="0" w:tplc="97507E9C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0C"/>
    <w:rsid w:val="0000351E"/>
    <w:rsid w:val="000144FB"/>
    <w:rsid w:val="00033882"/>
    <w:rsid w:val="000511D3"/>
    <w:rsid w:val="0008369D"/>
    <w:rsid w:val="00086C84"/>
    <w:rsid w:val="000937AD"/>
    <w:rsid w:val="000A30C9"/>
    <w:rsid w:val="000B5429"/>
    <w:rsid w:val="000B611B"/>
    <w:rsid w:val="000B6972"/>
    <w:rsid w:val="000D24CC"/>
    <w:rsid w:val="000D6C7C"/>
    <w:rsid w:val="000E160F"/>
    <w:rsid w:val="0013046E"/>
    <w:rsid w:val="00141811"/>
    <w:rsid w:val="0016571E"/>
    <w:rsid w:val="00166158"/>
    <w:rsid w:val="00166A2D"/>
    <w:rsid w:val="00167D6C"/>
    <w:rsid w:val="00194D1D"/>
    <w:rsid w:val="00197D81"/>
    <w:rsid w:val="001A433E"/>
    <w:rsid w:val="001B2DF1"/>
    <w:rsid w:val="001E4B09"/>
    <w:rsid w:val="002263BB"/>
    <w:rsid w:val="00243C6B"/>
    <w:rsid w:val="00246E17"/>
    <w:rsid w:val="0027352F"/>
    <w:rsid w:val="0029262B"/>
    <w:rsid w:val="002D53B2"/>
    <w:rsid w:val="00310F97"/>
    <w:rsid w:val="0031334E"/>
    <w:rsid w:val="00316A11"/>
    <w:rsid w:val="0031712D"/>
    <w:rsid w:val="00326F26"/>
    <w:rsid w:val="003374BC"/>
    <w:rsid w:val="00342C05"/>
    <w:rsid w:val="00353594"/>
    <w:rsid w:val="00397C4B"/>
    <w:rsid w:val="003A0617"/>
    <w:rsid w:val="003A5B57"/>
    <w:rsid w:val="003B532D"/>
    <w:rsid w:val="003C0198"/>
    <w:rsid w:val="003C5511"/>
    <w:rsid w:val="004048D1"/>
    <w:rsid w:val="0044336D"/>
    <w:rsid w:val="00465F2F"/>
    <w:rsid w:val="004717FB"/>
    <w:rsid w:val="004838D9"/>
    <w:rsid w:val="004910B0"/>
    <w:rsid w:val="004921AF"/>
    <w:rsid w:val="00495E39"/>
    <w:rsid w:val="004B6DB6"/>
    <w:rsid w:val="004C0937"/>
    <w:rsid w:val="004C24AE"/>
    <w:rsid w:val="004D5FF0"/>
    <w:rsid w:val="004E0D07"/>
    <w:rsid w:val="004E4B71"/>
    <w:rsid w:val="00504EC9"/>
    <w:rsid w:val="00507A2F"/>
    <w:rsid w:val="00514E43"/>
    <w:rsid w:val="005225FF"/>
    <w:rsid w:val="005569E8"/>
    <w:rsid w:val="0056280B"/>
    <w:rsid w:val="00591816"/>
    <w:rsid w:val="0059483B"/>
    <w:rsid w:val="005B0DE5"/>
    <w:rsid w:val="005B290B"/>
    <w:rsid w:val="005E42BD"/>
    <w:rsid w:val="00623ED3"/>
    <w:rsid w:val="006379D4"/>
    <w:rsid w:val="00661282"/>
    <w:rsid w:val="006619B8"/>
    <w:rsid w:val="00663A4D"/>
    <w:rsid w:val="006722CF"/>
    <w:rsid w:val="0068522E"/>
    <w:rsid w:val="00685DEA"/>
    <w:rsid w:val="00690E4E"/>
    <w:rsid w:val="006B34D1"/>
    <w:rsid w:val="006C071E"/>
    <w:rsid w:val="006E67AE"/>
    <w:rsid w:val="006F18BD"/>
    <w:rsid w:val="006F5207"/>
    <w:rsid w:val="00712226"/>
    <w:rsid w:val="00720C94"/>
    <w:rsid w:val="0073100C"/>
    <w:rsid w:val="00732AD5"/>
    <w:rsid w:val="007919AF"/>
    <w:rsid w:val="007A5F73"/>
    <w:rsid w:val="007B2896"/>
    <w:rsid w:val="007C4C75"/>
    <w:rsid w:val="007E5BFB"/>
    <w:rsid w:val="007E615F"/>
    <w:rsid w:val="00800986"/>
    <w:rsid w:val="00800CDA"/>
    <w:rsid w:val="00806FB1"/>
    <w:rsid w:val="00810B77"/>
    <w:rsid w:val="0082448B"/>
    <w:rsid w:val="00825DEB"/>
    <w:rsid w:val="00837F4C"/>
    <w:rsid w:val="00842F85"/>
    <w:rsid w:val="0086159E"/>
    <w:rsid w:val="008630E8"/>
    <w:rsid w:val="00863A7D"/>
    <w:rsid w:val="008A3A95"/>
    <w:rsid w:val="008A7799"/>
    <w:rsid w:val="008B5CE3"/>
    <w:rsid w:val="008C141B"/>
    <w:rsid w:val="008E4063"/>
    <w:rsid w:val="008E78A4"/>
    <w:rsid w:val="0090307D"/>
    <w:rsid w:val="00910D4C"/>
    <w:rsid w:val="009256B5"/>
    <w:rsid w:val="00925EAC"/>
    <w:rsid w:val="00946E1D"/>
    <w:rsid w:val="00974B25"/>
    <w:rsid w:val="009772FD"/>
    <w:rsid w:val="009A1B3C"/>
    <w:rsid w:val="009A2CDF"/>
    <w:rsid w:val="009C5B74"/>
    <w:rsid w:val="009D79FC"/>
    <w:rsid w:val="009E76B7"/>
    <w:rsid w:val="009F2270"/>
    <w:rsid w:val="00A02099"/>
    <w:rsid w:val="00A41816"/>
    <w:rsid w:val="00A41929"/>
    <w:rsid w:val="00A4550B"/>
    <w:rsid w:val="00A52A2D"/>
    <w:rsid w:val="00A536C0"/>
    <w:rsid w:val="00A54453"/>
    <w:rsid w:val="00A62CC7"/>
    <w:rsid w:val="00A94872"/>
    <w:rsid w:val="00A97B9D"/>
    <w:rsid w:val="00AA70E1"/>
    <w:rsid w:val="00AA7905"/>
    <w:rsid w:val="00AD02E5"/>
    <w:rsid w:val="00AD4374"/>
    <w:rsid w:val="00B1723B"/>
    <w:rsid w:val="00B30B26"/>
    <w:rsid w:val="00B521D1"/>
    <w:rsid w:val="00B71EA6"/>
    <w:rsid w:val="00B83AAA"/>
    <w:rsid w:val="00BB26F3"/>
    <w:rsid w:val="00BB3268"/>
    <w:rsid w:val="00BF7823"/>
    <w:rsid w:val="00C35C61"/>
    <w:rsid w:val="00C41A5F"/>
    <w:rsid w:val="00C43FC5"/>
    <w:rsid w:val="00C47686"/>
    <w:rsid w:val="00C7124D"/>
    <w:rsid w:val="00C758E4"/>
    <w:rsid w:val="00CA7925"/>
    <w:rsid w:val="00CE63F9"/>
    <w:rsid w:val="00D003DB"/>
    <w:rsid w:val="00D20350"/>
    <w:rsid w:val="00D226E2"/>
    <w:rsid w:val="00D517F7"/>
    <w:rsid w:val="00D55FD5"/>
    <w:rsid w:val="00D60BF8"/>
    <w:rsid w:val="00D64080"/>
    <w:rsid w:val="00D918D7"/>
    <w:rsid w:val="00DA463C"/>
    <w:rsid w:val="00DB4A43"/>
    <w:rsid w:val="00DB6104"/>
    <w:rsid w:val="00DE3058"/>
    <w:rsid w:val="00DE35FD"/>
    <w:rsid w:val="00DE395A"/>
    <w:rsid w:val="00DF41D8"/>
    <w:rsid w:val="00E40830"/>
    <w:rsid w:val="00E52A51"/>
    <w:rsid w:val="00E633FC"/>
    <w:rsid w:val="00E827B0"/>
    <w:rsid w:val="00E830F0"/>
    <w:rsid w:val="00E967D8"/>
    <w:rsid w:val="00EB46C5"/>
    <w:rsid w:val="00EB5102"/>
    <w:rsid w:val="00EC4F3D"/>
    <w:rsid w:val="00ED0B58"/>
    <w:rsid w:val="00EF1B60"/>
    <w:rsid w:val="00EF4993"/>
    <w:rsid w:val="00EF7E1E"/>
    <w:rsid w:val="00F0073C"/>
    <w:rsid w:val="00F03578"/>
    <w:rsid w:val="00F51084"/>
    <w:rsid w:val="00F5393A"/>
    <w:rsid w:val="00F54D74"/>
    <w:rsid w:val="00F70C09"/>
    <w:rsid w:val="00F75702"/>
    <w:rsid w:val="00FA3271"/>
    <w:rsid w:val="00FA6260"/>
    <w:rsid w:val="00FD517C"/>
    <w:rsid w:val="00FE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4C8C"/>
  <w15:chartTrackingRefBased/>
  <w15:docId w15:val="{91C71622-E8E7-45B8-9E50-A1D45C23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0C"/>
  </w:style>
  <w:style w:type="paragraph" w:styleId="1">
    <w:name w:val="heading 1"/>
    <w:basedOn w:val="a"/>
    <w:next w:val="a"/>
    <w:link w:val="10"/>
    <w:uiPriority w:val="9"/>
    <w:qFormat/>
    <w:rsid w:val="00246E17"/>
    <w:pPr>
      <w:spacing w:before="120" w:after="120" w:line="256" w:lineRule="auto"/>
      <w:outlineLvl w:val="0"/>
    </w:pPr>
    <w:rPr>
      <w:rFonts w:eastAsia="Times New Roman"/>
      <w:b/>
      <w:bCs/>
      <w:kern w:val="2"/>
      <w:sz w:val="34"/>
      <w:szCs w:val="34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17"/>
    <w:pPr>
      <w:spacing w:before="120" w:after="120" w:line="256" w:lineRule="auto"/>
      <w:outlineLvl w:val="1"/>
    </w:pPr>
    <w:rPr>
      <w:rFonts w:eastAsia="Times New Roman"/>
      <w:b/>
      <w:bCs/>
      <w:kern w:val="2"/>
      <w:sz w:val="30"/>
      <w:szCs w:val="30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A5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38D9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5569E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569E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569E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569E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569E8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42C05"/>
    <w:pPr>
      <w:spacing w:after="0" w:line="240" w:lineRule="auto"/>
    </w:pPr>
  </w:style>
  <w:style w:type="paragraph" w:customStyle="1" w:styleId="Default">
    <w:name w:val="Default"/>
    <w:rsid w:val="001661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g-star-inserted">
    <w:name w:val="ng-star-inserted"/>
    <w:basedOn w:val="a0"/>
    <w:rsid w:val="004E0D07"/>
  </w:style>
  <w:style w:type="character" w:customStyle="1" w:styleId="10">
    <w:name w:val="Заголовок 1 Знак"/>
    <w:basedOn w:val="a0"/>
    <w:link w:val="1"/>
    <w:uiPriority w:val="9"/>
    <w:rsid w:val="00246E17"/>
    <w:rPr>
      <w:rFonts w:eastAsia="Times New Roman"/>
      <w:b/>
      <w:bCs/>
      <w:kern w:val="2"/>
      <w:sz w:val="34"/>
      <w:szCs w:val="34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semiHidden/>
    <w:rsid w:val="00246E17"/>
    <w:rPr>
      <w:rFonts w:eastAsia="Times New Roman"/>
      <w:b/>
      <w:bCs/>
      <w:kern w:val="2"/>
      <w:sz w:val="30"/>
      <w:szCs w:val="30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rsid w:val="00A544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ont-sc-le1wax-0">
    <w:name w:val="font-sc-le1wax-0"/>
    <w:basedOn w:val="a0"/>
    <w:rsid w:val="00EF1B60"/>
  </w:style>
  <w:style w:type="character" w:styleId="ab">
    <w:name w:val="FollowedHyperlink"/>
    <w:basedOn w:val="a0"/>
    <w:uiPriority w:val="99"/>
    <w:semiHidden/>
    <w:unhideWhenUsed/>
    <w:rsid w:val="00661282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5E42BD"/>
    <w:pPr>
      <w:spacing w:after="0" w:line="240" w:lineRule="auto"/>
      <w:ind w:left="720"/>
    </w:pPr>
    <w:rPr>
      <w:rFonts w:ascii="Calibri" w:eastAsia="Times New Roman" w:hAnsi="Calibri" w:cs="Calibri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25DEB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CE6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E63F9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591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41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853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pravka.pocht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Ефимчук</dc:creator>
  <cp:keywords/>
  <dc:description/>
  <cp:lastModifiedBy>Успасских Александра Юрьевна</cp:lastModifiedBy>
  <cp:revision>5</cp:revision>
  <dcterms:created xsi:type="dcterms:W3CDTF">2024-07-04T06:42:00Z</dcterms:created>
  <dcterms:modified xsi:type="dcterms:W3CDTF">2024-07-04T08:28:00Z</dcterms:modified>
</cp:coreProperties>
</file>