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541F" w14:textId="3B26E3C0" w:rsidR="006630F5" w:rsidRPr="006630F5" w:rsidRDefault="006630F5" w:rsidP="006630F5">
      <w:pPr>
        <w:jc w:val="center"/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  <w:t>Уважаемые работодатели!</w:t>
      </w:r>
    </w:p>
    <w:p w14:paraId="13D55C37" w14:textId="35024DF4" w:rsidR="003E4A2F" w:rsidRDefault="006630F5" w:rsidP="00AB7F00">
      <w:pPr>
        <w:spacing w:after="0"/>
        <w:ind w:firstLine="708"/>
        <w:jc w:val="both"/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</w:pPr>
      <w:r w:rsidRPr="006630F5"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  <w:t>Целевое обучение в системе высшего и среднего профессионального образования остаётся одним из ключевых механизмов подготовки квалифицированных кадров, соответствующих потребностям экономики и рынка труда. В преддверии 2025/2026 учебного года перед организациями — заказчиками целевого обучения — стоит важная задача: сформировать обоснованные и актуальные предложения по направлениям подготовки и количеству целевых мест.</w:t>
      </w:r>
    </w:p>
    <w:p w14:paraId="4A5F11C0" w14:textId="0FDE666D" w:rsidR="006630F5" w:rsidRDefault="00AB7F00" w:rsidP="00AB7F00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Обучающий ролик о ф</w:t>
      </w:r>
      <w:r w:rsidR="006630F5" w:rsidRPr="006630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ормирование предложений заказчиками целевого обучения на 2025/2026 учебный год на портале «Работа в России»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можно посмотреть по ссылке </w:t>
      </w:r>
      <w:hyperlink r:id="rId4" w:history="1">
        <w:r w:rsidRPr="008E1414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https://vkvideo.ru/vi</w:t>
        </w:r>
        <w:bookmarkStart w:id="0" w:name="_GoBack"/>
        <w:bookmarkEnd w:id="0"/>
        <w:r w:rsidRPr="008E1414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d</w:t>
        </w:r>
        <w:r w:rsidRPr="008E1414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eo-72147680_456239679?t=2m14s</w:t>
        </w:r>
      </w:hyperlink>
    </w:p>
    <w:p w14:paraId="18ABC84C" w14:textId="77777777" w:rsidR="00AB7F00" w:rsidRDefault="00AB7F00" w:rsidP="00AB7F00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A57A5F7" w14:textId="7835D7DA" w:rsidR="00AB7F00" w:rsidRPr="006630F5" w:rsidRDefault="00AB7F00" w:rsidP="00AB7F00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ADC7FC0" wp14:editId="25752792">
            <wp:extent cx="5438775" cy="33496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CF4A" w14:textId="77777777" w:rsidR="006630F5" w:rsidRPr="006630F5" w:rsidRDefault="006630F5">
      <w:pPr>
        <w:rPr>
          <w:rFonts w:ascii="Times New Roman" w:hAnsi="Times New Roman" w:cs="Times New Roman"/>
          <w:sz w:val="28"/>
          <w:szCs w:val="28"/>
        </w:rPr>
      </w:pPr>
    </w:p>
    <w:sectPr w:rsidR="006630F5" w:rsidRPr="0066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2F"/>
    <w:rsid w:val="003E4A2F"/>
    <w:rsid w:val="006630F5"/>
    <w:rsid w:val="00824420"/>
    <w:rsid w:val="00A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B7B4"/>
  <w15:chartTrackingRefBased/>
  <w15:docId w15:val="{F256D869-756A-4141-9825-1837D7B6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30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30F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B7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video.ru/video-72147680_456239679?t=2m1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2025-05-13T08:48:00Z</dcterms:created>
  <dcterms:modified xsi:type="dcterms:W3CDTF">2025-05-13T09:08:00Z</dcterms:modified>
</cp:coreProperties>
</file>