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3C9AA" w14:textId="77777777" w:rsidR="0090404D" w:rsidRPr="0090404D" w:rsidRDefault="0090404D" w:rsidP="00AB4220">
      <w:pPr>
        <w:shd w:val="clear" w:color="auto" w:fill="FFFFFF"/>
        <w:spacing w:before="161" w:after="161" w:line="240" w:lineRule="auto"/>
        <w:jc w:val="center"/>
        <w:outlineLvl w:val="0"/>
        <w:rPr>
          <w:rFonts w:ascii="Helvetica" w:eastAsia="Times New Roman" w:hAnsi="Helvetica" w:cs="Helvetica"/>
          <w:color w:val="475A72"/>
          <w:kern w:val="36"/>
          <w:sz w:val="28"/>
          <w:szCs w:val="28"/>
          <w:lang w:eastAsia="ru-RU"/>
        </w:rPr>
      </w:pPr>
      <w:r w:rsidRPr="0090404D">
        <w:rPr>
          <w:rFonts w:ascii="Helvetica" w:eastAsia="Times New Roman" w:hAnsi="Helvetica" w:cs="Helvetica"/>
          <w:color w:val="475A72"/>
          <w:kern w:val="36"/>
          <w:sz w:val="28"/>
          <w:szCs w:val="28"/>
          <w:lang w:eastAsia="ru-RU"/>
        </w:rPr>
        <w:t>В июне бизнес-десант проконсультирует предпринимателей пяти муници</w:t>
      </w:r>
      <w:bookmarkStart w:id="0" w:name="_GoBack"/>
      <w:bookmarkEnd w:id="0"/>
      <w:r w:rsidRPr="0090404D">
        <w:rPr>
          <w:rFonts w:ascii="Helvetica" w:eastAsia="Times New Roman" w:hAnsi="Helvetica" w:cs="Helvetica"/>
          <w:color w:val="475A72"/>
          <w:kern w:val="36"/>
          <w:sz w:val="28"/>
          <w:szCs w:val="28"/>
          <w:lang w:eastAsia="ru-RU"/>
        </w:rPr>
        <w:t>палитетов Поморья</w:t>
      </w:r>
    </w:p>
    <w:p w14:paraId="1F28379F" w14:textId="11CCF37B" w:rsidR="0090404D" w:rsidRPr="0090404D" w:rsidRDefault="0090404D" w:rsidP="0090404D">
      <w:pPr>
        <w:shd w:val="clear" w:color="auto" w:fill="FFFFFF"/>
        <w:spacing w:after="30" w:line="240" w:lineRule="auto"/>
        <w:jc w:val="center"/>
        <w:textAlignment w:val="top"/>
        <w:rPr>
          <w:rFonts w:ascii="Helvetica" w:eastAsia="Times New Roman" w:hAnsi="Helvetica" w:cs="Helvetica"/>
          <w:color w:val="344D6A"/>
          <w:sz w:val="27"/>
          <w:szCs w:val="27"/>
          <w:lang w:eastAsia="ru-RU"/>
        </w:rPr>
      </w:pPr>
      <w:r w:rsidRPr="0090404D">
        <w:rPr>
          <w:rFonts w:ascii="Helvetica" w:eastAsia="Times New Roman" w:hAnsi="Helvetica" w:cs="Helvetica"/>
          <w:color w:val="344D6A"/>
          <w:sz w:val="27"/>
          <w:szCs w:val="27"/>
          <w:lang w:eastAsia="ru-RU"/>
        </w:rPr>
        <w:t xml:space="preserve">С 18 по 21 июня встречи со специалистами в рамках проекта «Бизнес-десант» пройдут в Котласе, а также в Красноборском, </w:t>
      </w:r>
      <w:proofErr w:type="spellStart"/>
      <w:r w:rsidRPr="0090404D">
        <w:rPr>
          <w:rFonts w:ascii="Helvetica" w:eastAsia="Times New Roman" w:hAnsi="Helvetica" w:cs="Helvetica"/>
          <w:color w:val="344D6A"/>
          <w:sz w:val="27"/>
          <w:szCs w:val="27"/>
          <w:lang w:eastAsia="ru-RU"/>
        </w:rPr>
        <w:t>Верхнетоемском</w:t>
      </w:r>
      <w:proofErr w:type="spellEnd"/>
      <w:r w:rsidRPr="0090404D">
        <w:rPr>
          <w:rFonts w:ascii="Helvetica" w:eastAsia="Times New Roman" w:hAnsi="Helvetica" w:cs="Helvetica"/>
          <w:color w:val="344D6A"/>
          <w:sz w:val="27"/>
          <w:szCs w:val="27"/>
          <w:lang w:eastAsia="ru-RU"/>
        </w:rPr>
        <w:t xml:space="preserve">, </w:t>
      </w:r>
      <w:proofErr w:type="spellStart"/>
      <w:r w:rsidRPr="0090404D">
        <w:rPr>
          <w:rFonts w:ascii="Helvetica" w:eastAsia="Times New Roman" w:hAnsi="Helvetica" w:cs="Helvetica"/>
          <w:color w:val="344D6A"/>
          <w:sz w:val="27"/>
          <w:szCs w:val="27"/>
          <w:lang w:eastAsia="ru-RU"/>
        </w:rPr>
        <w:t>Вилегодском</w:t>
      </w:r>
      <w:proofErr w:type="spellEnd"/>
      <w:r w:rsidRPr="0090404D">
        <w:rPr>
          <w:rFonts w:ascii="Helvetica" w:eastAsia="Times New Roman" w:hAnsi="Helvetica" w:cs="Helvetica"/>
          <w:color w:val="344D6A"/>
          <w:sz w:val="27"/>
          <w:szCs w:val="27"/>
          <w:lang w:eastAsia="ru-RU"/>
        </w:rPr>
        <w:t xml:space="preserve"> и Ленском округах и районах области.</w:t>
      </w:r>
    </w:p>
    <w:p w14:paraId="64EA8FB9" w14:textId="77777777" w:rsidR="0090404D" w:rsidRPr="0090404D" w:rsidRDefault="0090404D" w:rsidP="0090404D">
      <w:pPr>
        <w:shd w:val="clear" w:color="auto" w:fill="FFFFFF"/>
        <w:spacing w:after="100" w:afterAutospacing="1" w:line="240" w:lineRule="auto"/>
        <w:ind w:left="426"/>
        <w:jc w:val="both"/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</w:pPr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 xml:space="preserve">Как отметила министр экономического развития, промышленности и науки Архангельской области Евгения </w:t>
      </w:r>
      <w:proofErr w:type="spellStart"/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Шелюк</w:t>
      </w:r>
      <w:proofErr w:type="spellEnd"/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, данное мероприятие позволяет предпринимателям по-новому взглянуть на перспективы развития своего дела, найти пути решения текущих проблем, предотвратить возможные ошибки в будущем и получить индивидуальную консультацию.</w:t>
      </w:r>
    </w:p>
    <w:p w14:paraId="1598988E" w14:textId="77777777" w:rsidR="0090404D" w:rsidRPr="0090404D" w:rsidRDefault="0090404D" w:rsidP="0090404D">
      <w:pPr>
        <w:shd w:val="clear" w:color="auto" w:fill="FFFFFF"/>
        <w:spacing w:after="100" w:afterAutospacing="1" w:line="240" w:lineRule="auto"/>
        <w:ind w:left="426"/>
        <w:jc w:val="both"/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</w:pPr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– Сегодня существует множество программ государственной поддержки бизнеса. Однако зачастую не все пользуются данными услугами, так как просто не знают о них. Задача этих встреч – проинформировать предпринимателей о возможностях, – прокомментировала министр.</w:t>
      </w:r>
    </w:p>
    <w:p w14:paraId="1A214C17" w14:textId="77777777" w:rsidR="0090404D" w:rsidRPr="0090404D" w:rsidRDefault="0090404D" w:rsidP="0090404D">
      <w:pPr>
        <w:shd w:val="clear" w:color="auto" w:fill="FFFFFF"/>
        <w:spacing w:after="100" w:afterAutospacing="1" w:line="240" w:lineRule="auto"/>
        <w:ind w:left="426"/>
        <w:jc w:val="both"/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</w:pPr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 xml:space="preserve">Напомним, что проект «Бизнес-десант» реализуется в Поморье по поручению губернатора Архангельской области Александра </w:t>
      </w:r>
      <w:proofErr w:type="spellStart"/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Цыбульского</w:t>
      </w:r>
      <w:proofErr w:type="spellEnd"/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 xml:space="preserve"> в рамках национального проекта «Малое и среднее предпринимательство».</w:t>
      </w:r>
    </w:p>
    <w:p w14:paraId="0A70D34B" w14:textId="77777777" w:rsidR="0090404D" w:rsidRPr="0090404D" w:rsidRDefault="0090404D" w:rsidP="0090404D">
      <w:pPr>
        <w:shd w:val="clear" w:color="auto" w:fill="FFFFFF"/>
        <w:spacing w:after="100" w:afterAutospacing="1" w:line="240" w:lineRule="auto"/>
        <w:ind w:left="426"/>
        <w:jc w:val="both"/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</w:pPr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Выездные мероприятия организует агентство регионального развития – центр услуг «Мой бизнес».</w:t>
      </w:r>
    </w:p>
    <w:p w14:paraId="25669BEB" w14:textId="77777777" w:rsidR="0090404D" w:rsidRPr="0090404D" w:rsidRDefault="0090404D" w:rsidP="0090404D">
      <w:pPr>
        <w:shd w:val="clear" w:color="auto" w:fill="FFFFFF"/>
        <w:spacing w:after="100" w:afterAutospacing="1" w:line="240" w:lineRule="auto"/>
        <w:ind w:left="426"/>
        <w:jc w:val="both"/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</w:pPr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 xml:space="preserve">– Встречи в районах помогают нам своевременно реагировать на запросы бизнеса, – отметила исполняющая обязанности директора агентства регионального развития Александра </w:t>
      </w:r>
      <w:proofErr w:type="spellStart"/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Тодрик</w:t>
      </w:r>
      <w:proofErr w:type="spellEnd"/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. – В этом году бизнес-десант выезжал в пять муниципалитетов, в мероприятиях приняли участие около ста действующих предпринимателей и тех, кто ещё только собирается ими стать.</w:t>
      </w:r>
    </w:p>
    <w:p w14:paraId="6C785EA2" w14:textId="77777777" w:rsidR="0090404D" w:rsidRPr="0090404D" w:rsidRDefault="0090404D" w:rsidP="0090404D">
      <w:pPr>
        <w:shd w:val="clear" w:color="auto" w:fill="FFFFFF"/>
        <w:spacing w:after="100" w:afterAutospacing="1" w:line="240" w:lineRule="auto"/>
        <w:ind w:left="426"/>
        <w:jc w:val="both"/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</w:pPr>
      <w:r w:rsidRPr="0090404D">
        <w:rPr>
          <w:rFonts w:ascii="Segoe UI" w:eastAsia="Times New Roman" w:hAnsi="Segoe UI" w:cs="Segoe UI"/>
          <w:b/>
          <w:bCs/>
          <w:color w:val="004A80"/>
          <w:sz w:val="24"/>
          <w:szCs w:val="24"/>
          <w:lang w:eastAsia="ru-RU"/>
        </w:rPr>
        <w:t>В текущем месяце выезды состоятся по графику:</w:t>
      </w:r>
    </w:p>
    <w:p w14:paraId="29E345A5" w14:textId="5775EB44" w:rsidR="0090404D" w:rsidRPr="0090404D" w:rsidRDefault="0090404D" w:rsidP="0090404D">
      <w:pPr>
        <w:shd w:val="clear" w:color="auto" w:fill="FFFFFF"/>
        <w:spacing w:after="100" w:afterAutospacing="1" w:line="240" w:lineRule="auto"/>
        <w:ind w:left="426"/>
        <w:jc w:val="both"/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</w:pPr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• 18 июня в 10:00</w:t>
      </w:r>
      <w:r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 xml:space="preserve"> час. </w:t>
      </w:r>
      <w:r w:rsidRPr="0090404D">
        <w:rPr>
          <w:rFonts w:ascii="Segoe UI" w:eastAsia="Times New Roman" w:hAnsi="Segoe UI" w:cs="Segoe UI"/>
          <w:b/>
          <w:color w:val="292B2C"/>
          <w:sz w:val="24"/>
          <w:szCs w:val="24"/>
          <w:lang w:eastAsia="ru-RU"/>
        </w:rPr>
        <w:t>Ленский район, с. Яренск</w:t>
      </w:r>
      <w:r w:rsidRPr="0090404D">
        <w:rPr>
          <w:rFonts w:ascii="Segoe UI" w:eastAsia="Times New Roman" w:hAnsi="Segoe UI" w:cs="Segoe UI"/>
          <w:b/>
          <w:color w:val="292B2C"/>
          <w:sz w:val="24"/>
          <w:szCs w:val="24"/>
          <w:lang w:eastAsia="ru-RU"/>
        </w:rPr>
        <w:t xml:space="preserve">, </w:t>
      </w:r>
      <w:proofErr w:type="spellStart"/>
      <w:r w:rsidRPr="0090404D">
        <w:rPr>
          <w:rFonts w:ascii="Segoe UI" w:eastAsia="Times New Roman" w:hAnsi="Segoe UI" w:cs="Segoe UI"/>
          <w:b/>
          <w:color w:val="292B2C"/>
          <w:sz w:val="24"/>
          <w:szCs w:val="24"/>
          <w:lang w:eastAsia="ru-RU"/>
        </w:rPr>
        <w:t>Яренская</w:t>
      </w:r>
      <w:proofErr w:type="spellEnd"/>
      <w:r w:rsidRPr="0090404D">
        <w:rPr>
          <w:rFonts w:ascii="Segoe UI" w:eastAsia="Times New Roman" w:hAnsi="Segoe UI" w:cs="Segoe UI"/>
          <w:b/>
          <w:color w:val="292B2C"/>
          <w:sz w:val="24"/>
          <w:szCs w:val="24"/>
          <w:lang w:eastAsia="ru-RU"/>
        </w:rPr>
        <w:t xml:space="preserve"> библиотека,</w:t>
      </w:r>
      <w:r w:rsidRPr="0090404D">
        <w:rPr>
          <w:rFonts w:ascii="Segoe UI" w:eastAsia="Times New Roman" w:hAnsi="Segoe UI" w:cs="Segoe UI"/>
          <w:b/>
          <w:color w:val="292B2C"/>
          <w:sz w:val="24"/>
          <w:szCs w:val="24"/>
          <w:lang w:eastAsia="ru-RU"/>
        </w:rPr>
        <w:t xml:space="preserve"> (ул. Братьев Покровских, </w:t>
      </w:r>
      <w:r w:rsidRPr="0090404D">
        <w:rPr>
          <w:rFonts w:ascii="Segoe UI" w:eastAsia="Times New Roman" w:hAnsi="Segoe UI" w:cs="Segoe UI"/>
          <w:b/>
          <w:color w:val="292B2C"/>
          <w:sz w:val="24"/>
          <w:szCs w:val="24"/>
          <w:lang w:eastAsia="ru-RU"/>
        </w:rPr>
        <w:t>31</w:t>
      </w:r>
      <w:r w:rsidRPr="0090404D">
        <w:rPr>
          <w:rFonts w:ascii="Segoe UI" w:eastAsia="Times New Roman" w:hAnsi="Segoe UI" w:cs="Segoe UI"/>
          <w:b/>
          <w:color w:val="292B2C"/>
          <w:sz w:val="24"/>
          <w:szCs w:val="24"/>
          <w:lang w:eastAsia="ru-RU"/>
        </w:rPr>
        <w:t>), регистрация </w:t>
      </w:r>
      <w:hyperlink r:id="rId4" w:history="1">
        <w:r w:rsidRPr="0090404D">
          <w:rPr>
            <w:rFonts w:ascii="Segoe UI" w:eastAsia="Times New Roman" w:hAnsi="Segoe UI" w:cs="Segoe UI"/>
            <w:color w:val="3866A0"/>
            <w:sz w:val="24"/>
            <w:szCs w:val="24"/>
            <w:u w:val="single"/>
            <w:lang w:eastAsia="ru-RU"/>
          </w:rPr>
          <w:t>по ссылке</w:t>
        </w:r>
      </w:hyperlink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;</w:t>
      </w:r>
    </w:p>
    <w:p w14:paraId="322553ED" w14:textId="0504267F" w:rsidR="0090404D" w:rsidRPr="0090404D" w:rsidRDefault="0090404D" w:rsidP="0090404D">
      <w:pPr>
        <w:shd w:val="clear" w:color="auto" w:fill="FFFFFF"/>
        <w:spacing w:after="100" w:afterAutospacing="1" w:line="240" w:lineRule="auto"/>
        <w:ind w:left="426"/>
        <w:jc w:val="both"/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</w:pPr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• 19 июня в 10:00</w:t>
      </w:r>
      <w:r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 xml:space="preserve"> час</w:t>
      </w:r>
      <w:proofErr w:type="gramStart"/>
      <w:r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.,</w:t>
      </w:r>
      <w:proofErr w:type="spellStart"/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Вилегодский</w:t>
      </w:r>
      <w:proofErr w:type="spellEnd"/>
      <w:proofErr w:type="gramEnd"/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 xml:space="preserve"> округ, с. </w:t>
      </w:r>
      <w:proofErr w:type="spellStart"/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Ильинско-Подомское</w:t>
      </w:r>
      <w:proofErr w:type="spellEnd"/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 xml:space="preserve"> (ул. Советская, 32), </w:t>
      </w:r>
      <w:hyperlink r:id="rId5" w:history="1">
        <w:r w:rsidRPr="0090404D">
          <w:rPr>
            <w:rFonts w:ascii="Segoe UI" w:eastAsia="Times New Roman" w:hAnsi="Segoe UI" w:cs="Segoe UI"/>
            <w:color w:val="3866A0"/>
            <w:sz w:val="24"/>
            <w:szCs w:val="24"/>
            <w:u w:val="single"/>
            <w:lang w:eastAsia="ru-RU"/>
          </w:rPr>
          <w:t>регистрация</w:t>
        </w:r>
      </w:hyperlink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;</w:t>
      </w:r>
    </w:p>
    <w:p w14:paraId="03BB61A6" w14:textId="40191E3D" w:rsidR="0090404D" w:rsidRPr="0090404D" w:rsidRDefault="0090404D" w:rsidP="0090404D">
      <w:pPr>
        <w:shd w:val="clear" w:color="auto" w:fill="FFFFFF"/>
        <w:spacing w:after="100" w:afterAutospacing="1" w:line="240" w:lineRule="auto"/>
        <w:ind w:left="426"/>
        <w:jc w:val="both"/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</w:pPr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• 19 июня в 15:00</w:t>
      </w:r>
      <w:r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 xml:space="preserve"> час., </w:t>
      </w:r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Котлас (ул. Ленина, 65, агентство регионального развития), </w:t>
      </w:r>
      <w:hyperlink r:id="rId6" w:history="1">
        <w:r w:rsidRPr="0090404D">
          <w:rPr>
            <w:rFonts w:ascii="Segoe UI" w:eastAsia="Times New Roman" w:hAnsi="Segoe UI" w:cs="Segoe UI"/>
            <w:color w:val="3866A0"/>
            <w:sz w:val="24"/>
            <w:szCs w:val="24"/>
            <w:u w:val="single"/>
            <w:lang w:eastAsia="ru-RU"/>
          </w:rPr>
          <w:t>регистрация</w:t>
        </w:r>
      </w:hyperlink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;</w:t>
      </w:r>
    </w:p>
    <w:p w14:paraId="2F28BCC9" w14:textId="424D2F20" w:rsidR="0090404D" w:rsidRPr="0090404D" w:rsidRDefault="0090404D" w:rsidP="0090404D">
      <w:pPr>
        <w:shd w:val="clear" w:color="auto" w:fill="FFFFFF"/>
        <w:spacing w:after="100" w:afterAutospacing="1" w:line="240" w:lineRule="auto"/>
        <w:ind w:left="426"/>
        <w:jc w:val="both"/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</w:pPr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• 20 июня в 10:00</w:t>
      </w:r>
      <w:r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 xml:space="preserve"> час., </w:t>
      </w:r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с. Красноборск (ул. Гагарина, 30), </w:t>
      </w:r>
      <w:hyperlink r:id="rId7" w:history="1">
        <w:r w:rsidRPr="0090404D">
          <w:rPr>
            <w:rFonts w:ascii="Segoe UI" w:eastAsia="Times New Roman" w:hAnsi="Segoe UI" w:cs="Segoe UI"/>
            <w:color w:val="3866A0"/>
            <w:sz w:val="24"/>
            <w:szCs w:val="24"/>
            <w:u w:val="single"/>
            <w:lang w:eastAsia="ru-RU"/>
          </w:rPr>
          <w:t>регистрация</w:t>
        </w:r>
      </w:hyperlink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;</w:t>
      </w:r>
    </w:p>
    <w:p w14:paraId="388C9BA8" w14:textId="7B3F6352" w:rsidR="0090404D" w:rsidRPr="0090404D" w:rsidRDefault="0090404D" w:rsidP="0090404D">
      <w:pPr>
        <w:shd w:val="clear" w:color="auto" w:fill="FFFFFF"/>
        <w:spacing w:after="100" w:afterAutospacing="1" w:line="240" w:lineRule="auto"/>
        <w:ind w:left="426"/>
        <w:jc w:val="both"/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</w:pPr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• 21 июня в 10:00</w:t>
      </w:r>
      <w:r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 xml:space="preserve"> час., </w:t>
      </w:r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с. Верхняя Тойма (ул. Кировская, 6), </w:t>
      </w:r>
      <w:hyperlink r:id="rId8" w:history="1">
        <w:r w:rsidRPr="0090404D">
          <w:rPr>
            <w:rFonts w:ascii="Segoe UI" w:eastAsia="Times New Roman" w:hAnsi="Segoe UI" w:cs="Segoe UI"/>
            <w:color w:val="3866A0"/>
            <w:sz w:val="24"/>
            <w:szCs w:val="24"/>
            <w:u w:val="single"/>
            <w:lang w:eastAsia="ru-RU"/>
          </w:rPr>
          <w:t>регистрация</w:t>
        </w:r>
      </w:hyperlink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.</w:t>
      </w:r>
    </w:p>
    <w:p w14:paraId="053C3DF9" w14:textId="0C0B0C3D" w:rsidR="0090404D" w:rsidRDefault="0090404D" w:rsidP="0090404D">
      <w:pPr>
        <w:shd w:val="clear" w:color="auto" w:fill="FFFFFF"/>
        <w:spacing w:after="100" w:afterAutospacing="1" w:line="240" w:lineRule="auto"/>
        <w:ind w:left="1275"/>
        <w:jc w:val="both"/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</w:pPr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Справки по телефону 8-800-100-7000 или по электронной почте: </w:t>
      </w:r>
      <w:hyperlink r:id="rId9" w:history="1">
        <w:r w:rsidRPr="0090404D">
          <w:rPr>
            <w:rFonts w:ascii="Segoe UI" w:eastAsia="Times New Roman" w:hAnsi="Segoe UI" w:cs="Segoe UI"/>
            <w:color w:val="3866A0"/>
            <w:sz w:val="24"/>
            <w:szCs w:val="24"/>
            <w:u w:val="single"/>
            <w:lang w:eastAsia="ru-RU"/>
          </w:rPr>
          <w:t>office@msp29.ru</w:t>
        </w:r>
      </w:hyperlink>
      <w:r w:rsidRPr="0090404D">
        <w:rPr>
          <w:rFonts w:ascii="Segoe UI" w:eastAsia="Times New Roman" w:hAnsi="Segoe UI" w:cs="Segoe UI"/>
          <w:color w:val="292B2C"/>
          <w:sz w:val="24"/>
          <w:szCs w:val="24"/>
          <w:lang w:eastAsia="ru-RU"/>
        </w:rPr>
        <w:t>.</w:t>
      </w:r>
    </w:p>
    <w:p w14:paraId="60338BAF" w14:textId="00257F4E" w:rsidR="00821309" w:rsidRDefault="0090404D">
      <w:r w:rsidRPr="0090404D">
        <w:rPr>
          <w:rFonts w:ascii="Segoe UI" w:eastAsia="Times New Roman" w:hAnsi="Segoe UI" w:cs="Segoe UI"/>
          <w:noProof/>
          <w:color w:val="292B2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991737B" wp14:editId="1C080C9B">
                <wp:extent cx="304800" cy="304800"/>
                <wp:effectExtent l="0" t="0" r="0" b="0"/>
                <wp:docPr id="1" name="Прямоугольник 1" descr="https://dvinanews.ru/upload/resize_cache/iblock/c46/103_57_1/inxn99ufqqc705n2dvd6x34w9dkidu7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A4423A" id="Прямоугольник 1" o:spid="_x0000_s1026" alt="https://dvinanews.ru/upload/resize_cache/iblock/c46/103_57_1/inxn99ufqqc705n2dvd6x34w9dkidu7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J1tmmMpAwAAMg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sectPr w:rsidR="00821309" w:rsidSect="00AB4220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09"/>
    <w:rsid w:val="00821309"/>
    <w:rsid w:val="0090404D"/>
    <w:rsid w:val="00AB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F595"/>
  <w15:chartTrackingRefBased/>
  <w15:docId w15:val="{254637BA-5023-4BAC-9BEF-E54EBB8F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0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40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8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6903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221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33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47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r29.timepad.ru/event/291365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rr29.timepad.ru/event/291363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r29.timepad.ru/event/291361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rr29.timepad.ru/event/2913619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rr29.timepad.ru/event/2913604/" TargetMode="External"/><Relationship Id="rId9" Type="http://schemas.openxmlformats.org/officeDocument/2006/relationships/hyperlink" Target="mailto:office@msp2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Крюкова ВВ</cp:lastModifiedBy>
  <cp:revision>3</cp:revision>
  <dcterms:created xsi:type="dcterms:W3CDTF">2024-06-05T12:33:00Z</dcterms:created>
  <dcterms:modified xsi:type="dcterms:W3CDTF">2024-06-05T12:41:00Z</dcterms:modified>
</cp:coreProperties>
</file>