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65" w:rsidRDefault="00267F65" w:rsidP="00267F65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bookmarkStart w:id="0" w:name="_GoBack"/>
      <w:bookmarkEnd w:id="0"/>
      <w:r w:rsidRPr="00E72716">
        <w:rPr>
          <w:rFonts w:ascii="Times New Roman" w:hAnsi="Times New Roman"/>
          <w:b/>
          <w:spacing w:val="2"/>
          <w:sz w:val="28"/>
          <w:szCs w:val="28"/>
        </w:rPr>
        <w:t>Ответственность за преступления экстремистской направленности</w:t>
      </w:r>
    </w:p>
    <w:p w:rsidR="00E72716" w:rsidRPr="00E72716" w:rsidRDefault="00E72716" w:rsidP="00267F65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72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Уголовным кодексом Российской Федерации предусмотрена ответственность за совершение таких преступлений, как организация экстремистского сообщества (статья 282.1) и организация деятельности экстремистской организации (статья 282.2).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72716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Организация экстремистского сообщества</w:t>
      </w:r>
      <w:r w:rsidRPr="00E72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– это создание общественного или религиозного объединения либо иной организации, имеющих цель подготовить или совершить преступление (одно или несколько) экстремистской направленности.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E72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Что же такое преступление экстремистской направленности? По мнению ряда исследователей-правоведов, это деяния, совершенные по мотивам политической, идеологической, расовой, национальной или религиозной ненависти или вражды в отношении какой-либо социальной группы, предусмотренные соответствующими статьями Особенной части УК РФ.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E72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Санкцией статьи 282.1 УК РФ предусмотрена уголовная ответственность как за создание лицом экстремистского сообщества, так и за участие в нём.</w:t>
      </w:r>
      <w:r w:rsidR="00E72716" w:rsidRPr="00E72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Создание экстремистского сообщества, то есть организованной группы лиц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или структурных подразделений такого сообщества в целях разработки планов и (или) условий для совершения преступлений экстремистской направленности – наказывается штрафом в размере от двухсот тысяч до пятисот тысяч рублей или в размере заработной платы или иного дохода осуждённого за период от восемнадцати месяцев до трёх лет, либо принудительными работами на срок до пяти лет с ограничением свободы на срок от одного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года до двух лет, либо лишением свободы на срок от двух до восьми лет с лишением права занимать определённые должности или заниматься определённой деятельностью на срок до десяти лет и с ограничением свободы на срок от одного года до двух лет.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Склонение, вербовка или иное вовлечение лица в деятельность экстремистского сообщества – 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лет, либо принудительными работами на срок от одного года до пяти лет с ограничением свободы на срок от одного года до двух лет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, либо лишением </w:t>
      </w:r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свободы </w:t>
      </w: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срок от одного года до шести лет с ограничением свободы на срок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от одного года до двух лет.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E72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Участие в деятельности таких сообществ </w:t>
      </w:r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наказывается штрафом в размере до ста тысяч рублей или в размере заработной платы или иного дохода осуждённого за период до одного года,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и с ограничением свободы на срок до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одного года,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 свободы на срок до одного года.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E72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Суровое наказание предусмотрено в отношении лиц, использовавших при участии в организации или её создании своё служебное положение.  </w:t>
      </w:r>
      <w:proofErr w:type="gramStart"/>
      <w:r w:rsidRPr="00E72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с ч. 3 ст. 282.1 эти </w:t>
      </w:r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деяния наказываются штрафом в размере от трёхсот тысяч до семисот тысяч рублей или в размере заработной платы или иного дохода осуждённого за период от двух до трёх лет,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без такового и с ограничением свободы на срок от одного года до двух лет, либо лишением свободы на срок от четырёх до десяти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 до двух лет.</w:t>
      </w:r>
      <w:proofErr w:type="gramEnd"/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Организация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</w:t>
      </w:r>
      <w:r w:rsidRPr="00E727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 </w:t>
      </w:r>
      <w:hyperlink r:id="rId5" w:anchor="block_242" w:history="1">
        <w:r w:rsidRPr="00E72716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законодательством</w:t>
        </w:r>
      </w:hyperlink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Российской Федерации признаны террористическими, – наказывается штрафом в размере от трёхсот тысяч до пятисот тысяч рублей или в размере заработной платы или иного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дохода осуждённого за период от двух до трёх лет, либо принудительными работами на срок до пяти лет с ограничением свободы на срок до двух лет или без такового, либо арестом на срок от четырёх до шести месяцев, либо лишением свободы на срок от двух до восьми лет с лишением права занимать определённые должности или заниматься определённой деятельностью на срок до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десяти лет или без такового и с ограничением свободы на срок до двух лет или без такового.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Склонение, вербовка или иное вовлечение лица в деятельность экстремистской организации – 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лет, либо </w:t>
      </w:r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принудительными работами на срок от одного года до пяти лет с ограничением свободы на срок от одного года до двух лет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, либо лишением свободы </w:t>
      </w: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срок от двух до шести лет с ограничением свободы на срок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от одного года до двух лет.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 </w:t>
      </w:r>
      <w:hyperlink r:id="rId6" w:anchor="block_242" w:history="1">
        <w:r w:rsidRPr="00E72716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законодательством</w:t>
        </w:r>
      </w:hyperlink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Российской Федерации признаны террористическими, – наказывается штрафом в размере до трёхсот тысяч рублей или в размере заработной платы или иного дохода осуждённого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за период до двух лет, либо принудительными работами на срок до трёх лет с ограничением свободы на срок до одного года или без такового, либо арестом на срок до четырёх месяцев,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свободы на срок до одного года либо без такового</w:t>
      </w:r>
      <w:r w:rsidR="00E72716"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Эти деяния, совершённые лицом с использованием своего служебного положения, – наказываются штрафом в размере от трёхсот тысяч до семисот тысяч рублей или в размере заработной платы или иного дохода осуждённого за период от двух до трёх лет,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</w:t>
      </w:r>
      <w:proofErr w:type="gramEnd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7271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без такового и с ограничением свободы на срок от одного года до двух лет, либо лишением свободы на срок до семи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 до двух лет.</w:t>
      </w:r>
      <w:proofErr w:type="gramEnd"/>
    </w:p>
    <w:p w:rsidR="00E72716" w:rsidRPr="00E72716" w:rsidRDefault="00E72716" w:rsidP="00267F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pacing w:val="2"/>
          <w:sz w:val="28"/>
          <w:szCs w:val="28"/>
          <w:lang w:eastAsia="ru-RU"/>
        </w:rPr>
      </w:pPr>
      <w:r w:rsidRPr="00E7271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Лицо, добровольно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</w:t>
      </w:r>
      <w:r w:rsidRPr="00E72716">
        <w:rPr>
          <w:rFonts w:ascii="Times New Roman" w:eastAsia="Times New Roman" w:hAnsi="Times New Roman"/>
          <w:bCs/>
          <w:iCs/>
          <w:spacing w:val="2"/>
          <w:sz w:val="28"/>
          <w:szCs w:val="28"/>
          <w:lang w:eastAsia="ru-RU"/>
        </w:rPr>
        <w:t>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E72716">
        <w:rPr>
          <w:rFonts w:ascii="Times New Roman" w:hAnsi="Times New Roman"/>
          <w:spacing w:val="2"/>
          <w:sz w:val="28"/>
          <w:szCs w:val="28"/>
        </w:rPr>
        <w:t xml:space="preserve">Следует отметить, что пока правонарушения имеют место, сохраняется необходимость в применении правоохранительными органами государства принудительных мер в отношении правонарушителей, потому как «право есть ничто без аппарата, способного принуждать к соблюдению норм права». Молодые люди при достижении установленного законом возраста </w:t>
      </w:r>
      <w:r w:rsidRPr="00E72716">
        <w:rPr>
          <w:rFonts w:ascii="Times New Roman" w:hAnsi="Times New Roman"/>
          <w:spacing w:val="2"/>
          <w:sz w:val="28"/>
          <w:szCs w:val="28"/>
        </w:rPr>
        <w:lastRenderedPageBreak/>
        <w:t>могут быть привлечены как к административной, так и к уголовной ответственности.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E72716">
        <w:rPr>
          <w:rFonts w:ascii="Times New Roman" w:hAnsi="Times New Roman"/>
          <w:spacing w:val="2"/>
          <w:sz w:val="28"/>
          <w:szCs w:val="28"/>
        </w:rPr>
        <w:t>В Кодексе об административных правонарушениях Российской Федерации имеются две статьи, предусматривающие ответственность за совершение правонарушения экстремистского характера. Это статья 20.3 – «</w:t>
      </w:r>
      <w:r w:rsidRPr="00E7271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организаций»</w:t>
      </w:r>
      <w:r w:rsidRPr="00E7271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E72716">
        <w:rPr>
          <w:rFonts w:ascii="Times New Roman" w:hAnsi="Times New Roman"/>
          <w:spacing w:val="2"/>
          <w:sz w:val="28"/>
          <w:szCs w:val="28"/>
        </w:rPr>
        <w:t>и статья 20.29 – «производство и распространение экстремистских материалов».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E72716">
        <w:rPr>
          <w:rFonts w:ascii="Times New Roman" w:hAnsi="Times New Roman"/>
          <w:spacing w:val="2"/>
          <w:sz w:val="28"/>
          <w:szCs w:val="28"/>
        </w:rPr>
        <w:t xml:space="preserve">Вместе с тем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</w:t>
      </w:r>
      <w:r w:rsidRPr="00E7271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нарушение законодательства о свободе совести, свободе вероисповедания и о религиозных объединениях</w:t>
      </w:r>
      <w:r w:rsidRPr="00E72716">
        <w:rPr>
          <w:rFonts w:ascii="Times New Roman" w:hAnsi="Times New Roman"/>
          <w:spacing w:val="2"/>
          <w:sz w:val="28"/>
          <w:szCs w:val="28"/>
        </w:rPr>
        <w:t xml:space="preserve"> (статья 5.26); </w:t>
      </w:r>
      <w:r w:rsidRPr="00E7271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нарушение порядка официального использования государственных символов Российской Федерации</w:t>
      </w:r>
      <w:r w:rsidRPr="00E72716">
        <w:rPr>
          <w:rFonts w:ascii="Times New Roman" w:hAnsi="Times New Roman"/>
          <w:spacing w:val="2"/>
          <w:sz w:val="28"/>
          <w:szCs w:val="28"/>
        </w:rPr>
        <w:t xml:space="preserve">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20.2).</w:t>
      </w:r>
    </w:p>
    <w:p w:rsidR="00E72716" w:rsidRPr="00E72716" w:rsidRDefault="00E72716" w:rsidP="00267F6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67F65" w:rsidRPr="00E72716" w:rsidRDefault="00267F65" w:rsidP="00267F6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E72716">
        <w:rPr>
          <w:rFonts w:ascii="Times New Roman" w:hAnsi="Times New Roman"/>
          <w:spacing w:val="2"/>
          <w:sz w:val="28"/>
          <w:szCs w:val="28"/>
        </w:rPr>
        <w:t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совершённые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– убийство; статья 111 – умышленное причинение тяжкого вреда здоровью; статья 112 – умышленное причинение средней тяжести вреда здоровью;</w:t>
      </w:r>
      <w:proofErr w:type="gramEnd"/>
      <w:r w:rsidRPr="00E7271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E72716">
        <w:rPr>
          <w:rFonts w:ascii="Times New Roman" w:hAnsi="Times New Roman"/>
          <w:spacing w:val="2"/>
          <w:sz w:val="28"/>
          <w:szCs w:val="28"/>
        </w:rPr>
        <w:t>статья 115 – умышленное причинение лёгкого вреда здоровью; статья 116 – побои; статья 117 – истязание; статья 119 – угроза убийством или причинением тяжкого вреда здоровью; статья 136 – нарушение равенства прав и свобод человека и гражданина; статья 148 – воспрепятствование осуществлению права на свободу совести и вероисповеданий; статья 149 – воспрепятствование проведению собрания, митинга, демонстрации, шествия, пикетирования или участию в них;</w:t>
      </w:r>
      <w:proofErr w:type="gramEnd"/>
      <w:r w:rsidRPr="00E7271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E72716">
        <w:rPr>
          <w:rFonts w:ascii="Times New Roman" w:hAnsi="Times New Roman"/>
          <w:spacing w:val="2"/>
          <w:sz w:val="28"/>
          <w:szCs w:val="28"/>
        </w:rPr>
        <w:t xml:space="preserve">статья 150 – вовлечение несовершеннолетнего в совершение преступления; статья 212 – массовые беспорядки; статья 213 – хулиганство; статья 214 – вандализм; статья 239 – </w:t>
      </w:r>
      <w:r w:rsidRPr="00E7271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создание некоммерческой организации, посягающей на личность и права граждан</w:t>
      </w:r>
      <w:r w:rsidRPr="00E72716">
        <w:rPr>
          <w:rFonts w:ascii="Times New Roman" w:hAnsi="Times New Roman"/>
          <w:color w:val="000000"/>
          <w:spacing w:val="2"/>
          <w:sz w:val="28"/>
          <w:szCs w:val="28"/>
        </w:rPr>
        <w:t xml:space="preserve">; </w:t>
      </w:r>
      <w:r w:rsidRPr="00E72716">
        <w:rPr>
          <w:rFonts w:ascii="Times New Roman" w:hAnsi="Times New Roman"/>
          <w:spacing w:val="2"/>
          <w:sz w:val="28"/>
          <w:szCs w:val="28"/>
        </w:rPr>
        <w:t>статья 243 –</w:t>
      </w:r>
      <w:r w:rsidRPr="00E7271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уничтожение или повреждение объектов культурного наследия</w:t>
      </w:r>
      <w:r w:rsidRPr="00E72716">
        <w:rPr>
          <w:rFonts w:ascii="Times New Roman" w:hAnsi="Times New Roman"/>
          <w:spacing w:val="2"/>
          <w:sz w:val="28"/>
          <w:szCs w:val="28"/>
        </w:rPr>
        <w:t>; статья 244 – надругательство над телами умерших и местами их захоронения;  статья 280 – публичные призывы к осуществлению экстремистской деятельности;</w:t>
      </w:r>
      <w:proofErr w:type="gramEnd"/>
      <w:r w:rsidRPr="00E72716">
        <w:rPr>
          <w:rFonts w:ascii="Times New Roman" w:hAnsi="Times New Roman"/>
          <w:spacing w:val="2"/>
          <w:sz w:val="28"/>
          <w:szCs w:val="28"/>
        </w:rPr>
        <w:t xml:space="preserve"> статья 281 – диверсия; статья 282 – возбуждение ненависти либо вражды, а равно унижение человеческого достоинства; статья 282.1 – организация </w:t>
      </w:r>
      <w:r w:rsidRPr="00E72716">
        <w:rPr>
          <w:rFonts w:ascii="Times New Roman" w:hAnsi="Times New Roman"/>
          <w:spacing w:val="2"/>
          <w:sz w:val="28"/>
          <w:szCs w:val="28"/>
        </w:rPr>
        <w:lastRenderedPageBreak/>
        <w:t>экстремистского сообщества; статья 282.2 – организация деятельности экстремистской организации; статья 335 – нарушение уставных правил взаимоотношений между военнослужащими при отсутствии между ними отношений подчинённости; статья 336 – оскорбление военнослужащего; статья 357 – геноцид).</w:t>
      </w:r>
    </w:p>
    <w:p w:rsidR="00267F65" w:rsidRPr="00A4069F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267F65" w:rsidRPr="00A4069F" w:rsidRDefault="00267F65" w:rsidP="00267F6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337739" w:rsidRDefault="00337739"/>
    <w:sectPr w:rsidR="0033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65"/>
    <w:rsid w:val="002539D7"/>
    <w:rsid w:val="00267F65"/>
    <w:rsid w:val="00337739"/>
    <w:rsid w:val="00957B88"/>
    <w:rsid w:val="00D30BD3"/>
    <w:rsid w:val="00E72716"/>
    <w:rsid w:val="00E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45408/" TargetMode="External"/><Relationship Id="rId5" Type="http://schemas.openxmlformats.org/officeDocument/2006/relationships/hyperlink" Target="http://base.garant.ru/121454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2014-09-15T10:12:00Z</dcterms:created>
  <dcterms:modified xsi:type="dcterms:W3CDTF">2014-09-15T10:12:00Z</dcterms:modified>
</cp:coreProperties>
</file>