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F90" w:rsidRPr="000B114C" w:rsidRDefault="00260F90" w:rsidP="00722B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Собрания депутатов </w:t>
      </w:r>
      <w:r>
        <w:rPr>
          <w:rFonts w:ascii="Times New Roman" w:hAnsi="Times New Roman" w:cs="Times New Roman"/>
          <w:sz w:val="24"/>
          <w:szCs w:val="24"/>
        </w:rPr>
        <w:br/>
        <w:t>муниципального образования</w:t>
      </w: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«Ленский  муниципальный район»</w:t>
      </w: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color w:val="FFFF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«25» октября 2017 года № 7-н</w:t>
      </w:r>
    </w:p>
    <w:p w:rsidR="00260F90" w:rsidRDefault="00260F90" w:rsidP="006842B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332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1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F90" w:rsidRPr="000B114C" w:rsidRDefault="00260F90" w:rsidP="00722B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pStyle w:val="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 н</w:t>
      </w:r>
      <w:r w:rsidRPr="000B114C">
        <w:rPr>
          <w:rFonts w:ascii="Times New Roman" w:hAnsi="Times New Roman" w:cs="Times New Roman"/>
          <w:sz w:val="24"/>
          <w:szCs w:val="24"/>
        </w:rPr>
        <w:t>ормативы градостроительного проектирования</w:t>
      </w:r>
    </w:p>
    <w:p w:rsidR="00260F90" w:rsidRDefault="00260F90" w:rsidP="00722BCA">
      <w:pPr>
        <w:pStyle w:val="Sub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  <w:r w:rsidRPr="000B114C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Ленский муниципальный район» </w:t>
      </w:r>
    </w:p>
    <w:p w:rsidR="00260F90" w:rsidRPr="000B114C" w:rsidRDefault="00260F90" w:rsidP="00722BCA">
      <w:pPr>
        <w:pStyle w:val="Subtitle"/>
        <w:rPr>
          <w:rFonts w:ascii="Times New Roman" w:hAnsi="Times New Roman" w:cs="Times New Roman"/>
        </w:rPr>
      </w:pPr>
      <w:r w:rsidRPr="000B114C">
        <w:rPr>
          <w:rFonts w:ascii="Times New Roman" w:hAnsi="Times New Roman" w:cs="Times New Roman"/>
        </w:rPr>
        <w:t>Архангельской области</w:t>
      </w:r>
    </w:p>
    <w:p w:rsidR="00260F90" w:rsidRDefault="00260F90">
      <w:pPr>
        <w:rPr>
          <w:b/>
          <w:bCs/>
          <w:lang w:eastAsia="ru-RU"/>
        </w:rPr>
      </w:pPr>
      <w:r>
        <w:br w:type="page"/>
      </w:r>
    </w:p>
    <w:p w:rsidR="00260F90" w:rsidRPr="00722BCA" w:rsidRDefault="00260F9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МЕСТНЫЕ </w:t>
      </w:r>
      <w:r w:rsidRPr="00722BCA">
        <w:rPr>
          <w:rFonts w:ascii="Times New Roman" w:hAnsi="Times New Roman" w:cs="Times New Roman"/>
        </w:rPr>
        <w:t>НОРМАТИВЫ</w:t>
      </w:r>
    </w:p>
    <w:p w:rsidR="00260F90" w:rsidRDefault="00260F90">
      <w:pPr>
        <w:pStyle w:val="ConsPlusTitle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ГРАДОСТРОИТЕЛЬНОГО ПРОЕКТИРОВАНИЯ </w:t>
      </w:r>
      <w:r>
        <w:rPr>
          <w:rFonts w:ascii="Times New Roman" w:hAnsi="Times New Roman" w:cs="Times New Roman"/>
        </w:rPr>
        <w:br/>
        <w:t xml:space="preserve">МУНИЦИПАЛЬНОГО ОБРАЗОВАНИЯ </w:t>
      </w:r>
      <w:r w:rsidRPr="00722BCA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ЛЕНСКИЙ МУНИЦИПАЛЬНЫЙ РАЙОН» </w:t>
      </w:r>
    </w:p>
    <w:p w:rsidR="00260F90" w:rsidRPr="00722BCA" w:rsidRDefault="00260F90">
      <w:pPr>
        <w:pStyle w:val="ConsPlusTitle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АРХАНГЕЛЬСКОЙ ОБЛАСТИ</w:t>
      </w:r>
    </w:p>
    <w:p w:rsidR="00260F90" w:rsidRPr="00722BCA" w:rsidRDefault="00260F90">
      <w:pPr>
        <w:pStyle w:val="ConsPlusNormal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1. Общие положения</w:t>
      </w:r>
    </w:p>
    <w:p w:rsidR="00260F90" w:rsidRPr="00722BCA" w:rsidRDefault="00260F90">
      <w:pPr>
        <w:pStyle w:val="ConsPlusNormal"/>
        <w:rPr>
          <w:rFonts w:ascii="Times New Roman" w:hAnsi="Times New Roman" w:cs="Times New Roman"/>
        </w:rPr>
      </w:pPr>
    </w:p>
    <w:p w:rsidR="00260F90" w:rsidRDefault="00260F90" w:rsidP="006842B5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Местные н</w:t>
      </w:r>
      <w:r w:rsidRPr="00722BCA">
        <w:rPr>
          <w:rFonts w:ascii="Times New Roman" w:hAnsi="Times New Roman" w:cs="Times New Roman"/>
        </w:rPr>
        <w:t xml:space="preserve">ормативы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(далее - МО) «Ленский </w:t>
      </w:r>
      <w:r w:rsidRPr="00722BCA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Архангельской области разработаны на основании </w:t>
      </w:r>
      <w:r w:rsidRPr="007A4DFB">
        <w:rPr>
          <w:rFonts w:ascii="Times New Roman" w:hAnsi="Times New Roman" w:cs="Times New Roman"/>
        </w:rPr>
        <w:t xml:space="preserve">Постановления Администрации МО «Ленский муниципальный район» Архангельской области от </w:t>
      </w:r>
      <w:r>
        <w:rPr>
          <w:rFonts w:ascii="Times New Roman" w:hAnsi="Times New Roman" w:cs="Times New Roman"/>
        </w:rPr>
        <w:t>26.07</w:t>
      </w:r>
      <w:r w:rsidRPr="007A4DFB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 xml:space="preserve">520 </w:t>
      </w:r>
      <w:r w:rsidRPr="007D4B46">
        <w:rPr>
          <w:rFonts w:ascii="Times New Roman" w:hAnsi="Times New Roman" w:cs="Times New Roman"/>
        </w:rPr>
        <w:t xml:space="preserve">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Pr="00722BCA">
        <w:rPr>
          <w:rFonts w:ascii="Times New Roman" w:hAnsi="Times New Roman" w:cs="Times New Roman"/>
        </w:rPr>
        <w:t xml:space="preserve"> (далее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Нормативы</w:t>
      </w:r>
      <w:r w:rsidRPr="00722BCA">
        <w:rPr>
          <w:rFonts w:ascii="Times New Roman" w:hAnsi="Times New Roman" w:cs="Times New Roman"/>
        </w:rPr>
        <w:t xml:space="preserve">). 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Нормативы градостроительного проектирования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</w:t>
      </w:r>
      <w:r w:rsidRPr="00753CA3">
        <w:rPr>
          <w:rFonts w:ascii="Times New Roman" w:hAnsi="Times New Roman" w:cs="Times New Roman"/>
        </w:rPr>
        <w:t>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разработаны в соответствии с требованиями </w:t>
      </w:r>
      <w:hyperlink r:id="rId6" w:history="1">
        <w:r w:rsidRPr="00753CA3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атей</w:t>
        </w:r>
        <w:r w:rsidRPr="00753CA3">
          <w:rPr>
            <w:rFonts w:ascii="Times New Roman" w:hAnsi="Times New Roman" w:cs="Times New Roman"/>
          </w:rPr>
          <w:t xml:space="preserve"> 29.2</w:t>
        </w:r>
      </w:hyperlink>
      <w:r w:rsidRPr="00753CA3">
        <w:rPr>
          <w:rFonts w:ascii="Times New Roman" w:hAnsi="Times New Roman" w:cs="Times New Roman"/>
        </w:rPr>
        <w:t xml:space="preserve">, </w:t>
      </w:r>
      <w:hyperlink r:id="rId7" w:history="1">
        <w:r w:rsidRPr="00753CA3">
          <w:rPr>
            <w:rFonts w:ascii="Times New Roman" w:hAnsi="Times New Roman" w:cs="Times New Roman"/>
          </w:rPr>
          <w:t>29.3</w:t>
        </w:r>
      </w:hyperlink>
      <w:r w:rsidRPr="00753CA3">
        <w:rPr>
          <w:rFonts w:ascii="Times New Roman" w:hAnsi="Times New Roman" w:cs="Times New Roman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градостроительного проектирования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разработаны с учетом: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социально-демографического состава и плотности населения на территории муниципального образования;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планов и программ комплексного социально-экономического развития муниципального образования;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предложений органов местного самоуправления и заинтересованных</w:t>
      </w:r>
      <w:r>
        <w:rPr>
          <w:rFonts w:ascii="Times New Roman" w:hAnsi="Times New Roman" w:cs="Times New Roman"/>
        </w:rPr>
        <w:t xml:space="preserve"> лиц;</w:t>
      </w:r>
      <w:r w:rsidRPr="00753CA3">
        <w:rPr>
          <w:rFonts w:ascii="Times New Roman" w:hAnsi="Times New Roman" w:cs="Times New Roman"/>
        </w:rPr>
        <w:t xml:space="preserve"> 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природно-климатических и социально-демографических особенностей Архангельской области;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требований охраны окружающей среды и экологической безопасности;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санитарно-гигиенических норм;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требований сохранения памятников истории и культуры;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интенсивности использования территорий иного назначения, выраженной в процентах застройки, иных показателях;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обеспечения предупреждения чрезвычайных ситуаций природного и техногенного характера;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обеспечения требований пожарной безопасности.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относящимися к областям, указанным в пункте 1 </w:t>
      </w:r>
      <w:hyperlink r:id="rId8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 xml:space="preserve">23 Градостроительного кодекса Российской Федерации, объектами благоустройства территории, иными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>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целях обеспечения благоприятных услов</w:t>
      </w:r>
      <w:r>
        <w:rPr>
          <w:rFonts w:ascii="Times New Roman" w:hAnsi="Times New Roman" w:cs="Times New Roman"/>
        </w:rPr>
        <w:t>ий жизнедеятельности населения Н</w:t>
      </w:r>
      <w:r w:rsidRPr="00753CA3">
        <w:rPr>
          <w:rFonts w:ascii="Times New Roman" w:hAnsi="Times New Roman" w:cs="Times New Roman"/>
        </w:rPr>
        <w:t>ормативы содержат расчетные показатели и параметры развития, организации и использования территорий.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включают в себя следующие разделы: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общие положения;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правила и область применения расчетных показателей, содержащихся в основной части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ормативов;</w:t>
      </w:r>
    </w:p>
    <w:p w:rsidR="00260F90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материалы по обоснованию расчетных показателей, содержащих</w:t>
      </w:r>
      <w:r>
        <w:rPr>
          <w:rFonts w:ascii="Times New Roman" w:hAnsi="Times New Roman" w:cs="Times New Roman"/>
        </w:rPr>
        <w:t>ся в основной части Нормативов;</w:t>
      </w:r>
    </w:p>
    <w:p w:rsidR="00260F90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часть – расчетные показатели минимально допустимого уровня обеспеченности населения муниципального района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населения.</w:t>
      </w:r>
    </w:p>
    <w:p w:rsidR="00260F90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показатели, содержащиеся в основной части Нормативов, применяются при подготовке (внесении изменений) схемы территориального планирования МО «Сафроновское» 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Ленского </w:t>
      </w:r>
      <w:r w:rsidRPr="00722BCA">
        <w:rPr>
          <w:rFonts w:ascii="Times New Roman" w:hAnsi="Times New Roman" w:cs="Times New Roman"/>
        </w:rPr>
        <w:t>муниципального района Архангельской области</w:t>
      </w:r>
      <w:r>
        <w:rPr>
          <w:rFonts w:ascii="Times New Roman" w:hAnsi="Times New Roman" w:cs="Times New Roman"/>
        </w:rPr>
        <w:t>, а также при установлении в случаях, предусмотренных федеральным 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:rsidR="00260F90" w:rsidRDefault="00260F90">
      <w:pPr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Основные понятия. Термины и определения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понятия, термины и определения в настоящих Нормативах применяются в соответствии с их определениями, установленными законодательством Российской Федерации.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Цели и задачи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разработаны в целях: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реализации государственных и иных программ Архангельской области;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благоприятных условий жизнедеятельности населения;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</w:t>
      </w:r>
      <w:r w:rsidRPr="00722BC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>;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определения основных ориентиров и стандартов для разработки документов территориального планирования.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направлены на решение следующих основных задач: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установление расчетных показателей, применение которых необходимо при разработке или корректировке схемы территориального планирования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МО «Ленский </w:t>
      </w:r>
      <w:r w:rsidRPr="00722BCA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; 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оценки качества градостроительной документации в плане соответствия 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Объекты местного значения муниципального района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260F90" w:rsidRDefault="00260F90" w:rsidP="009B7D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в региональных нормативах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образований, предусмотренные </w:t>
      </w:r>
      <w:hyperlink r:id="rId9" w:history="1">
        <w:r w:rsidRPr="009B7D96">
          <w:rPr>
            <w:rFonts w:ascii="Times New Roman" w:hAnsi="Times New Roman" w:cs="Times New Roman"/>
          </w:rPr>
          <w:t>частью 3</w:t>
        </w:r>
      </w:hyperlink>
      <w:r>
        <w:rPr>
          <w:rFonts w:ascii="Times New Roman" w:hAnsi="Times New Roman" w:cs="Times New Roman"/>
        </w:rPr>
        <w:t xml:space="preserve"> статьи 29.2 Градостроительного кодекса Российской Федерации, расчетные показатели минимально допустимого уровня обеспеченности такими объектами населения муниципальных образований, устанавливаемые местными нормативами градостроительного проектирования, не могут быть ниже этих предельных значений.</w:t>
      </w:r>
    </w:p>
    <w:p w:rsidR="00260F90" w:rsidRDefault="00260F90" w:rsidP="00684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" w:history="1">
        <w:r w:rsidRPr="006944F2">
          <w:rPr>
            <w:rFonts w:ascii="Times New Roman" w:hAnsi="Times New Roman" w:cs="Times New Roman"/>
          </w:rPr>
          <w:t>Перечень</w:t>
        </w:r>
      </w:hyperlink>
      <w:r w:rsidRPr="006944F2">
        <w:rPr>
          <w:rFonts w:ascii="Times New Roman" w:hAnsi="Times New Roman" w:cs="Times New Roman"/>
        </w:rPr>
        <w:t xml:space="preserve"> объектов местного знач</w:t>
      </w:r>
      <w:r>
        <w:rPr>
          <w:rFonts w:ascii="Times New Roman" w:hAnsi="Times New Roman" w:cs="Times New Roman"/>
        </w:rPr>
        <w:t>ения, подлежащих отображению в схеме территориального планирования муниципального района</w:t>
      </w:r>
      <w:r w:rsidRPr="006944F2">
        <w:rPr>
          <w:rFonts w:ascii="Times New Roman" w:hAnsi="Times New Roman" w:cs="Times New Roman"/>
        </w:rPr>
        <w:t>, приведен</w:t>
      </w:r>
      <w:r>
        <w:rPr>
          <w:rFonts w:ascii="Times New Roman" w:hAnsi="Times New Roman" w:cs="Times New Roman"/>
        </w:rPr>
        <w:t xml:space="preserve"> в приложении № 1 к настоящим Нормативам.</w:t>
      </w:r>
    </w:p>
    <w:p w:rsidR="00260F90" w:rsidRDefault="00260F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II. Область применения Нормативов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муниципального образования, а также используются для принятия решений органами местного самоуправления по вопросам градостроительной деятельности.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муниципального образования,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образования.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Расчетные показатели минимально допустимого уровня обеспеченности населения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схемы территориального планирования муниципального образования;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 вопросам, не рассматриваемым в местных нормативах, следует руководствоваться Федеральным </w:t>
      </w:r>
      <w:hyperlink r:id="rId11" w:history="1">
        <w:r w:rsidRPr="006459A9">
          <w:rPr>
            <w:rFonts w:ascii="Times New Roman" w:hAnsi="Times New Roman" w:cs="Times New Roman"/>
          </w:rPr>
          <w:t>законом</w:t>
        </w:r>
      </w:hyperlink>
      <w:r>
        <w:rPr>
          <w:rFonts w:ascii="Times New Roman" w:hAnsi="Times New Roman" w:cs="Times New Roman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осуществлении градостроительного проектирования необходимо учитывать, что: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поселки, не имеющие статуса поселка городского типа, следует проектировать по нормам, установленным для сельских населенных пунктов соответствующей численности.</w:t>
      </w:r>
    </w:p>
    <w:p w:rsidR="00260F90" w:rsidRDefault="00260F90" w:rsidP="008E59D3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60F90" w:rsidRDefault="00260F90" w:rsidP="00722BC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60F90" w:rsidRPr="00543580" w:rsidRDefault="00260F90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br w:type="page"/>
      </w:r>
    </w:p>
    <w:p w:rsidR="00260F90" w:rsidRDefault="00260F90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 w:cs="Times New Roman"/>
        </w:rPr>
        <w:t>МО «Ленский</w:t>
      </w:r>
      <w:r w:rsidRPr="00543580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543580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» </w:t>
      </w:r>
      <w:r w:rsidRPr="00543580">
        <w:rPr>
          <w:rFonts w:ascii="Times New Roman" w:hAnsi="Times New Roman" w:cs="Times New Roman"/>
        </w:rPr>
        <w:t xml:space="preserve"> Архангельской области</w:t>
      </w:r>
      <w:r w:rsidRPr="00543580">
        <w:rPr>
          <w:rFonts w:ascii="Times New Roman" w:hAnsi="Times New Roman" w:cs="Times New Roman"/>
        </w:rPr>
        <w:br/>
        <w:t>(основная часть)</w:t>
      </w:r>
    </w:p>
    <w:p w:rsidR="00260F90" w:rsidRDefault="00260F90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60F90" w:rsidRDefault="00260F90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Настоящими нормативами устанавливаются показатели по обеспечению населения муниципального образования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 xml:space="preserve"> (объектами капитального строительства, иными объектами, территориями), создаваемыми в целях осуществления администрацией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Архангельской области</w:t>
      </w:r>
      <w:r w:rsidRPr="00722BCA">
        <w:rPr>
          <w:rFonts w:ascii="Times New Roman" w:hAnsi="Times New Roman" w:cs="Times New Roman"/>
        </w:rPr>
        <w:t xml:space="preserve"> полномочий по вопросам местного значения, уставом муниципального образования, и которые оказывают существенное влияние на социально-экономическое развитие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Архангельской области. </w:t>
      </w:r>
    </w:p>
    <w:p w:rsidR="00260F90" w:rsidRDefault="00260F90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Виды объектов местного значения поселения указаны в </w:t>
      </w:r>
      <w:hyperlink r:id="rId12" w:history="1">
        <w:r w:rsidRPr="00057CDD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атье</w:t>
        </w:r>
        <w:r w:rsidRPr="00057CDD">
          <w:rPr>
            <w:rFonts w:ascii="Times New Roman" w:hAnsi="Times New Roman" w:cs="Times New Roman"/>
          </w:rPr>
          <w:t xml:space="preserve"> 14</w:t>
        </w:r>
      </w:hyperlink>
      <w:r w:rsidRPr="00722BCA">
        <w:rPr>
          <w:rFonts w:ascii="Times New Roman" w:hAnsi="Times New Roman" w:cs="Times New Roman"/>
        </w:rPr>
        <w:t xml:space="preserve"> Федерального</w:t>
      </w:r>
      <w:r>
        <w:rPr>
          <w:rFonts w:ascii="Times New Roman" w:hAnsi="Times New Roman" w:cs="Times New Roman"/>
        </w:rPr>
        <w:t xml:space="preserve"> закона от 06.10.2003 № 131-ФЗ «</w:t>
      </w:r>
      <w:r w:rsidRPr="00722BCA">
        <w:rPr>
          <w:rFonts w:ascii="Times New Roman" w:hAnsi="Times New Roman" w:cs="Times New Roman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</w:rPr>
        <w:t xml:space="preserve">оссийской </w:t>
      </w:r>
      <w:r w:rsidRPr="00722BCA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едерации»</w:t>
      </w:r>
      <w:r w:rsidRPr="00722BCA">
        <w:rPr>
          <w:rFonts w:ascii="Times New Roman" w:hAnsi="Times New Roman" w:cs="Times New Roman"/>
        </w:rPr>
        <w:t>.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Default="00260F90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>В области культуры</w:t>
      </w:r>
    </w:p>
    <w:p w:rsidR="00260F90" w:rsidRDefault="00260F90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Pr="00543580" w:rsidRDefault="00260F90" w:rsidP="00543580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543580">
        <w:rPr>
          <w:rFonts w:ascii="Times New Roman" w:hAnsi="Times New Roman" w:cs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5317"/>
      </w:tblGrid>
      <w:tr w:rsidR="00260F90" w:rsidRPr="002C505C">
        <w:tc>
          <w:tcPr>
            <w:tcW w:w="2234" w:type="dxa"/>
          </w:tcPr>
          <w:p w:rsidR="00260F90" w:rsidRPr="006F77A1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6F77A1">
              <w:rPr>
                <w:rFonts w:ascii="Times New Roman" w:hAnsi="Times New Roman" w:cs="Times New Roman"/>
              </w:rPr>
              <w:t>Межпоселенческие дома культуры на группу сельских поселений</w:t>
            </w:r>
          </w:p>
        </w:tc>
        <w:tc>
          <w:tcPr>
            <w:tcW w:w="2041" w:type="dxa"/>
          </w:tcPr>
          <w:p w:rsidR="00260F90" w:rsidRPr="006F77A1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6F77A1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260F90" w:rsidRPr="006F77A1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6F77A1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5317" w:type="dxa"/>
          </w:tcPr>
          <w:p w:rsidR="00260F90" w:rsidRPr="00C64C82" w:rsidRDefault="00260F90" w:rsidP="001E59A7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муниципальн</w:t>
            </w:r>
            <w:r>
              <w:rPr>
                <w:rFonts w:ascii="Times New Roman" w:hAnsi="Times New Roman" w:cs="Times New Roman"/>
              </w:rPr>
              <w:t>ое</w:t>
            </w:r>
            <w:r w:rsidRPr="00C64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образование</w:t>
            </w:r>
            <w:r w:rsidRPr="00C64C82">
              <w:rPr>
                <w:rFonts w:ascii="Times New Roman" w:hAnsi="Times New Roman" w:cs="Times New Roman"/>
              </w:rPr>
              <w:t xml:space="preserve"> (в административном центре), с вместимостью не менее 50 мест на 1 тыс. человек</w:t>
            </w:r>
          </w:p>
        </w:tc>
      </w:tr>
      <w:tr w:rsidR="00260F90" w:rsidRPr="002C505C">
        <w:tc>
          <w:tcPr>
            <w:tcW w:w="2234" w:type="dxa"/>
            <w:vMerge w:val="restart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Учреждения культуры с музейными помещениями</w:t>
            </w: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Численность населения поселения:</w:t>
            </w:r>
          </w:p>
        </w:tc>
        <w:tc>
          <w:tcPr>
            <w:tcW w:w="5317" w:type="dxa"/>
            <w:vAlign w:val="center"/>
          </w:tcPr>
          <w:p w:rsidR="00260F90" w:rsidRPr="00C64C82" w:rsidRDefault="00260F90" w:rsidP="001E5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</w:t>
            </w:r>
            <w:r w:rsidRPr="00C64C82">
              <w:rPr>
                <w:rFonts w:ascii="Times New Roman" w:hAnsi="Times New Roman" w:cs="Times New Roman"/>
              </w:rPr>
              <w:t>000 - 10000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5317" w:type="dxa"/>
            <w:vAlign w:val="center"/>
          </w:tcPr>
          <w:p w:rsidR="00260F90" w:rsidRPr="00C64C82" w:rsidRDefault="00260F90" w:rsidP="00DE3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</w:t>
            </w:r>
          </w:p>
        </w:tc>
      </w:tr>
      <w:tr w:rsidR="00260F90" w:rsidRPr="002C505C">
        <w:tc>
          <w:tcPr>
            <w:tcW w:w="2234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 xml:space="preserve">Сельская массовая </w:t>
            </w:r>
            <w:r w:rsidRPr="001E59A7">
              <w:rPr>
                <w:rFonts w:ascii="Times New Roman" w:hAnsi="Times New Roman" w:cs="Times New Roman"/>
              </w:rPr>
              <w:t>межпоселенческая</w:t>
            </w:r>
            <w:r w:rsidRPr="00C64C82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тыс. единиц хранения на тыс. чел; читательских мест на тыс. чел.</w:t>
            </w:r>
          </w:p>
        </w:tc>
        <w:tc>
          <w:tcPr>
            <w:tcW w:w="5317" w:type="dxa"/>
          </w:tcPr>
          <w:p w:rsidR="00260F90" w:rsidRPr="00C64C82" w:rsidRDefault="00260F90" w:rsidP="001E59A7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муниципальн</w:t>
            </w:r>
            <w:r>
              <w:rPr>
                <w:rFonts w:ascii="Times New Roman" w:hAnsi="Times New Roman" w:cs="Times New Roman"/>
              </w:rPr>
              <w:t>ое</w:t>
            </w:r>
            <w:r w:rsidRPr="00C64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образование</w:t>
            </w:r>
            <w:r w:rsidRPr="00C64C82">
              <w:rPr>
                <w:rFonts w:ascii="Times New Roman" w:hAnsi="Times New Roman" w:cs="Times New Roman"/>
              </w:rPr>
              <w:t xml:space="preserve">, в административном </w:t>
            </w:r>
            <w:r w:rsidRPr="00F205CE">
              <w:rPr>
                <w:rFonts w:ascii="Times New Roman" w:hAnsi="Times New Roman" w:cs="Times New Roman"/>
              </w:rPr>
              <w:t>центре с дополнительным книжным фондом 4,5 – 5 тыс. ед. хранения на 3 – 4 читательских места</w:t>
            </w:r>
          </w:p>
        </w:tc>
      </w:tr>
      <w:tr w:rsidR="00260F90" w:rsidRPr="002C505C">
        <w:tc>
          <w:tcPr>
            <w:tcW w:w="9592" w:type="dxa"/>
            <w:gridSpan w:val="3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      </w:r>
          </w:p>
        </w:tc>
      </w:tr>
    </w:tbl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не устанавлива</w:t>
      </w:r>
      <w:r>
        <w:rPr>
          <w:rFonts w:ascii="Times New Roman" w:hAnsi="Times New Roman" w:cs="Times New Roman"/>
        </w:rPr>
        <w:t>ю</w:t>
      </w:r>
      <w:r w:rsidRPr="00543580">
        <w:rPr>
          <w:rFonts w:ascii="Times New Roman" w:hAnsi="Times New Roman" w:cs="Times New Roman"/>
        </w:rPr>
        <w:t>тся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Default="00260F90" w:rsidP="001B262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2. </w:t>
      </w:r>
      <w:r w:rsidRPr="00722BCA">
        <w:rPr>
          <w:rFonts w:ascii="Times New Roman" w:hAnsi="Times New Roman" w:cs="Times New Roman"/>
        </w:rPr>
        <w:t xml:space="preserve">В области </w:t>
      </w:r>
      <w:r w:rsidRPr="00C64C82">
        <w:rPr>
          <w:rFonts w:ascii="Times New Roman" w:hAnsi="Times New Roman" w:cs="Times New Roman"/>
        </w:rPr>
        <w:t xml:space="preserve">образования (дошкольное, начальное общее, основное общее, </w:t>
      </w:r>
      <w:r>
        <w:rPr>
          <w:rFonts w:ascii="Times New Roman" w:hAnsi="Times New Roman" w:cs="Times New Roman"/>
        </w:rPr>
        <w:br/>
      </w:r>
      <w:r w:rsidRPr="00C64C82">
        <w:rPr>
          <w:rFonts w:ascii="Times New Roman" w:hAnsi="Times New Roman" w:cs="Times New Roman"/>
        </w:rPr>
        <w:t>среднее общее, дополнительное образование)</w:t>
      </w:r>
    </w:p>
    <w:p w:rsidR="00260F90" w:rsidRDefault="00260F90" w:rsidP="0054358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 w:rsidP="009A4C4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5317"/>
      </w:tblGrid>
      <w:tr w:rsidR="00260F90" w:rsidRPr="002C505C">
        <w:tc>
          <w:tcPr>
            <w:tcW w:w="2234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Объекты дошкольного образования</w:t>
            </w: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место</w:t>
            </w:r>
          </w:p>
        </w:tc>
        <w:tc>
          <w:tcPr>
            <w:tcW w:w="5317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95% (из них общего типа 80%, специализированного 3%, оздоровительного 12%) охват детей в возрасте от 3 до 7 лет</w:t>
            </w:r>
          </w:p>
        </w:tc>
      </w:tr>
      <w:tr w:rsidR="00260F90" w:rsidRPr="002C505C">
        <w:tc>
          <w:tcPr>
            <w:tcW w:w="2234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Объекты общеобразовательных организаций</w:t>
            </w: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учащихся</w:t>
            </w:r>
          </w:p>
        </w:tc>
        <w:tc>
          <w:tcPr>
            <w:tcW w:w="5317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</w:tr>
      <w:tr w:rsidR="00260F90" w:rsidRPr="002C505C">
        <w:tc>
          <w:tcPr>
            <w:tcW w:w="2234" w:type="dxa"/>
            <w:vMerge w:val="restart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Объекты дополнительного образования</w:t>
            </w: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Численность населения, тыс. человек</w:t>
            </w:r>
          </w:p>
        </w:tc>
        <w:tc>
          <w:tcPr>
            <w:tcW w:w="5317" w:type="dxa"/>
            <w:vAlign w:val="center"/>
          </w:tcPr>
          <w:p w:rsidR="00260F90" w:rsidRPr="00C64C82" w:rsidRDefault="00260F90" w:rsidP="00DE3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от 3 до 10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5317" w:type="dxa"/>
            <w:vAlign w:val="center"/>
          </w:tcPr>
          <w:p w:rsidR="00260F90" w:rsidRPr="00C64C82" w:rsidRDefault="00260F90" w:rsidP="00DE3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</w:t>
            </w:r>
          </w:p>
        </w:tc>
      </w:tr>
    </w:tbl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указанных объектов 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8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90"/>
        <w:gridCol w:w="1843"/>
        <w:gridCol w:w="2570"/>
        <w:gridCol w:w="2778"/>
      </w:tblGrid>
      <w:tr w:rsidR="00260F90" w:rsidRPr="002C505C">
        <w:tc>
          <w:tcPr>
            <w:tcW w:w="2390" w:type="dxa"/>
            <w:vMerge w:val="restart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1843" w:type="dxa"/>
            <w:vMerge w:val="restart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348" w:type="dxa"/>
            <w:gridSpan w:val="2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Пешеходная доступность</w:t>
            </w:r>
          </w:p>
        </w:tc>
      </w:tr>
      <w:tr w:rsidR="00260F90" w:rsidRPr="002C505C">
        <w:tc>
          <w:tcPr>
            <w:tcW w:w="2390" w:type="dxa"/>
            <w:vMerge/>
          </w:tcPr>
          <w:p w:rsidR="00260F90" w:rsidRPr="002C505C" w:rsidRDefault="00260F90" w:rsidP="00993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60F90" w:rsidRPr="002C505C" w:rsidRDefault="00260F90" w:rsidP="00993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для 1 ступени обучения</w:t>
            </w:r>
          </w:p>
        </w:tc>
        <w:tc>
          <w:tcPr>
            <w:tcW w:w="2778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не более 2000</w:t>
            </w:r>
          </w:p>
        </w:tc>
      </w:tr>
      <w:tr w:rsidR="00260F90" w:rsidRPr="002C505C">
        <w:tc>
          <w:tcPr>
            <w:tcW w:w="2390" w:type="dxa"/>
            <w:vMerge/>
          </w:tcPr>
          <w:p w:rsidR="00260F90" w:rsidRPr="002C505C" w:rsidRDefault="00260F90" w:rsidP="00993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60F90" w:rsidRPr="002C505C" w:rsidRDefault="00260F90" w:rsidP="00993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для 2 - 3 ступени обучения</w:t>
            </w:r>
          </w:p>
        </w:tc>
        <w:tc>
          <w:tcPr>
            <w:tcW w:w="2778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не более 4000</w:t>
            </w:r>
          </w:p>
        </w:tc>
      </w:tr>
      <w:tr w:rsidR="00260F90" w:rsidRPr="002C505C">
        <w:tc>
          <w:tcPr>
            <w:tcW w:w="2390" w:type="dxa"/>
            <w:vMerge/>
          </w:tcPr>
          <w:p w:rsidR="00260F90" w:rsidRPr="002C505C" w:rsidRDefault="00260F90" w:rsidP="00993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60F90" w:rsidRPr="002C505C" w:rsidRDefault="00260F90" w:rsidP="00993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48" w:type="dxa"/>
            <w:gridSpan w:val="2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Транспортная доступность</w:t>
            </w:r>
          </w:p>
        </w:tc>
      </w:tr>
      <w:tr w:rsidR="00260F90" w:rsidRPr="002C505C">
        <w:tc>
          <w:tcPr>
            <w:tcW w:w="2390" w:type="dxa"/>
            <w:vMerge/>
          </w:tcPr>
          <w:p w:rsidR="00260F90" w:rsidRPr="002C505C" w:rsidRDefault="00260F90" w:rsidP="00993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60F90" w:rsidRPr="002C505C" w:rsidRDefault="00260F90" w:rsidP="00993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для 1 ступени обучения</w:t>
            </w:r>
          </w:p>
        </w:tc>
        <w:tc>
          <w:tcPr>
            <w:tcW w:w="2778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не более 15 мин в одну сторону</w:t>
            </w:r>
          </w:p>
        </w:tc>
      </w:tr>
      <w:tr w:rsidR="00260F90" w:rsidRPr="002C505C">
        <w:tc>
          <w:tcPr>
            <w:tcW w:w="2390" w:type="dxa"/>
            <w:vMerge/>
          </w:tcPr>
          <w:p w:rsidR="00260F90" w:rsidRPr="002C505C" w:rsidRDefault="00260F90" w:rsidP="00993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60F90" w:rsidRPr="002C505C" w:rsidRDefault="00260F90" w:rsidP="009931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для 2 - 3 ступени обучения</w:t>
            </w:r>
          </w:p>
        </w:tc>
        <w:tc>
          <w:tcPr>
            <w:tcW w:w="2778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не более 30 мин в одну сторону</w:t>
            </w:r>
          </w:p>
        </w:tc>
      </w:tr>
      <w:tr w:rsidR="00260F90" w:rsidRPr="002C505C">
        <w:tc>
          <w:tcPr>
            <w:tcW w:w="9581" w:type="dxa"/>
            <w:gridSpan w:val="4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Предельный радиус обслуживания обучающихся II - III ступеней не должен превышать 15 км. Транспортному обслуживанию подлежат учащиеся сельских общеобразовательных учреждений, проживающие на расстоянии свыше 1 км от учреждения. 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</w:t>
            </w:r>
          </w:p>
        </w:tc>
      </w:tr>
      <w:tr w:rsidR="00260F90" w:rsidRPr="002C505C">
        <w:tc>
          <w:tcPr>
            <w:tcW w:w="2390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Учреждения дополнительного образования детей</w:t>
            </w:r>
          </w:p>
        </w:tc>
        <w:tc>
          <w:tcPr>
            <w:tcW w:w="1843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348" w:type="dxa"/>
            <w:gridSpan w:val="2"/>
            <w:vAlign w:val="center"/>
          </w:tcPr>
          <w:p w:rsidR="00260F90" w:rsidRPr="0014074F" w:rsidRDefault="00260F90" w:rsidP="00DE3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</w:tr>
      <w:tr w:rsidR="00260F90" w:rsidRPr="002C505C">
        <w:tc>
          <w:tcPr>
            <w:tcW w:w="2390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Детские дошкольные организации</w:t>
            </w:r>
          </w:p>
        </w:tc>
        <w:tc>
          <w:tcPr>
            <w:tcW w:w="1843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348" w:type="dxa"/>
            <w:gridSpan w:val="2"/>
            <w:vAlign w:val="center"/>
          </w:tcPr>
          <w:p w:rsidR="00260F90" w:rsidRPr="0014074F" w:rsidRDefault="00260F90" w:rsidP="00DE3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500 м</w:t>
            </w:r>
          </w:p>
        </w:tc>
      </w:tr>
    </w:tbl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DC4548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Default="00260F90" w:rsidP="00DC454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В области здравоохранения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3073"/>
        <w:gridCol w:w="4285"/>
      </w:tblGrid>
      <w:tr w:rsidR="00260F90" w:rsidRPr="002C505C">
        <w:tc>
          <w:tcPr>
            <w:tcW w:w="2234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Фельдшерские и фельшерско-акушерские пункты</w:t>
            </w:r>
          </w:p>
        </w:tc>
        <w:tc>
          <w:tcPr>
            <w:tcW w:w="3073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4285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260F90" w:rsidRPr="002C505C">
        <w:tc>
          <w:tcPr>
            <w:tcW w:w="2234" w:type="dxa"/>
          </w:tcPr>
          <w:p w:rsidR="00260F90" w:rsidRPr="00AE666A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AE666A">
              <w:rPr>
                <w:rFonts w:ascii="Times New Roman" w:hAnsi="Times New Roman" w:cs="Times New Roman"/>
              </w:rPr>
              <w:t>Станции скорой помощи</w:t>
            </w:r>
          </w:p>
        </w:tc>
        <w:tc>
          <w:tcPr>
            <w:tcW w:w="3073" w:type="dxa"/>
          </w:tcPr>
          <w:p w:rsidR="00260F90" w:rsidRPr="00AE666A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AE666A">
              <w:rPr>
                <w:rFonts w:ascii="Times New Roman" w:hAnsi="Times New Roman" w:cs="Times New Roman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:rsidR="00260F90" w:rsidRPr="00AE666A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AE666A">
              <w:rPr>
                <w:rFonts w:ascii="Times New Roman" w:hAnsi="Times New Roman" w:cs="Times New Roman"/>
              </w:rPr>
              <w:t>1 на 10 тыс. человек</w:t>
            </w:r>
          </w:p>
        </w:tc>
      </w:tr>
      <w:tr w:rsidR="00260F90" w:rsidRPr="002C505C">
        <w:tc>
          <w:tcPr>
            <w:tcW w:w="2234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Выдвижные пункты скорой помощи</w:t>
            </w:r>
          </w:p>
        </w:tc>
        <w:tc>
          <w:tcPr>
            <w:tcW w:w="3073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5 тыс. жителей</w:t>
            </w:r>
          </w:p>
        </w:tc>
      </w:tr>
      <w:tr w:rsidR="00260F90" w:rsidRPr="002C505C">
        <w:tc>
          <w:tcPr>
            <w:tcW w:w="2234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Поликлиники, амбулатории, диспансеры без стационара</w:t>
            </w:r>
          </w:p>
        </w:tc>
        <w:tc>
          <w:tcPr>
            <w:tcW w:w="3073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посещений в смену</w:t>
            </w:r>
          </w:p>
        </w:tc>
        <w:tc>
          <w:tcPr>
            <w:tcW w:w="4285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20 посещений в смену на 1 тыс. человек</w:t>
            </w:r>
          </w:p>
        </w:tc>
      </w:tr>
      <w:tr w:rsidR="00260F90" w:rsidRPr="002C505C">
        <w:tc>
          <w:tcPr>
            <w:tcW w:w="2234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Стационары для детей и взрослых для интенсивного лечения и кратковременного пребывания</w:t>
            </w:r>
          </w:p>
        </w:tc>
        <w:tc>
          <w:tcPr>
            <w:tcW w:w="3073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коек</w:t>
            </w:r>
          </w:p>
        </w:tc>
        <w:tc>
          <w:tcPr>
            <w:tcW w:w="4285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134,7 на 10 тыс. жителей</w:t>
            </w:r>
          </w:p>
        </w:tc>
      </w:tr>
      <w:tr w:rsidR="00260F90" w:rsidRPr="002C505C">
        <w:tc>
          <w:tcPr>
            <w:tcW w:w="2234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Аптеки</w:t>
            </w:r>
          </w:p>
        </w:tc>
        <w:tc>
          <w:tcPr>
            <w:tcW w:w="3073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4285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учреждение на 3,0 тыс. жителей</w:t>
            </w:r>
          </w:p>
        </w:tc>
      </w:tr>
    </w:tbl>
    <w:p w:rsidR="00260F90" w:rsidRDefault="00260F90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60F90" w:rsidRDefault="00260F90" w:rsidP="009E29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указанных объектов 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 w:rsidP="009E29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8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3184"/>
        <w:gridCol w:w="4356"/>
      </w:tblGrid>
      <w:tr w:rsidR="00260F90" w:rsidRPr="002C505C">
        <w:tc>
          <w:tcPr>
            <w:tcW w:w="2041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Фельдшерские или фельдшерско-акушерские пункты</w:t>
            </w:r>
          </w:p>
        </w:tc>
        <w:tc>
          <w:tcPr>
            <w:tcW w:w="3184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260F90" w:rsidRPr="002C505C">
        <w:tc>
          <w:tcPr>
            <w:tcW w:w="2041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Станции скорой медицинской помощи</w:t>
            </w:r>
          </w:p>
        </w:tc>
        <w:tc>
          <w:tcPr>
            <w:tcW w:w="3184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15-минутная доступность на специальном автомобиле</w:t>
            </w:r>
          </w:p>
        </w:tc>
      </w:tr>
      <w:tr w:rsidR="00260F90" w:rsidRPr="002C505C">
        <w:tc>
          <w:tcPr>
            <w:tcW w:w="2041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Выдвижные пункты скорой медицинской помощи</w:t>
            </w:r>
          </w:p>
        </w:tc>
        <w:tc>
          <w:tcPr>
            <w:tcW w:w="3184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260F90" w:rsidRPr="002C505C">
        <w:tc>
          <w:tcPr>
            <w:tcW w:w="2041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Поликлиники амбулатории, диспансеры без стационара, посещений в смену</w:t>
            </w:r>
          </w:p>
        </w:tc>
        <w:tc>
          <w:tcPr>
            <w:tcW w:w="3184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260F90" w:rsidRPr="002C505C">
        <w:tc>
          <w:tcPr>
            <w:tcW w:w="2041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Стационары для детей и взрослых для интенсивного лечения и кратковременного пребывания, коек</w:t>
            </w:r>
          </w:p>
        </w:tc>
        <w:tc>
          <w:tcPr>
            <w:tcW w:w="3184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260F90" w:rsidRPr="002C505C">
        <w:tc>
          <w:tcPr>
            <w:tcW w:w="2041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Аптеки</w:t>
            </w:r>
          </w:p>
        </w:tc>
        <w:tc>
          <w:tcPr>
            <w:tcW w:w="3184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260F90" w:rsidRPr="0014074F" w:rsidRDefault="00260F90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</w:tbl>
    <w:p w:rsidR="00260F90" w:rsidRDefault="00260F90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DC4548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Pr="00543580" w:rsidRDefault="00260F90" w:rsidP="00DC454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4. В области физической культуры и массового спорта</w:t>
      </w:r>
    </w:p>
    <w:p w:rsidR="00260F90" w:rsidRPr="00543580" w:rsidRDefault="00260F90">
      <w:pPr>
        <w:pStyle w:val="ConsPlusNormal"/>
        <w:ind w:firstLine="540"/>
        <w:jc w:val="both"/>
        <w:rPr>
          <w:rFonts w:cs="Times New Roman"/>
        </w:rPr>
      </w:pPr>
    </w:p>
    <w:p w:rsidR="00260F90" w:rsidRPr="00543580" w:rsidRDefault="00260F90" w:rsidP="00D3630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991"/>
        <w:gridCol w:w="4367"/>
      </w:tblGrid>
      <w:tr w:rsidR="00260F90" w:rsidRPr="002C505C">
        <w:tc>
          <w:tcPr>
            <w:tcW w:w="2234" w:type="dxa"/>
            <w:vMerge w:val="restart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Межпоселенческие спортивные сооружения (залы)</w:t>
            </w:r>
          </w:p>
        </w:tc>
        <w:tc>
          <w:tcPr>
            <w:tcW w:w="299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тыс. кв.м</w:t>
            </w:r>
          </w:p>
        </w:tc>
        <w:tc>
          <w:tcPr>
            <w:tcW w:w="4367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3,5 на 10 тыс. человек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участка,</w:t>
            </w:r>
          </w:p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4367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0,7 - 0,9 на 1 тыс. человек</w:t>
            </w:r>
          </w:p>
        </w:tc>
      </w:tr>
      <w:tr w:rsidR="00260F90" w:rsidRPr="002C505C">
        <w:tc>
          <w:tcPr>
            <w:tcW w:w="2234" w:type="dxa"/>
            <w:vMerge w:val="restart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Межпоселенческие спортивные сооружения (стадионы)</w:t>
            </w:r>
          </w:p>
        </w:tc>
        <w:tc>
          <w:tcPr>
            <w:tcW w:w="299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га/тыс. человек</w:t>
            </w:r>
          </w:p>
        </w:tc>
        <w:tc>
          <w:tcPr>
            <w:tcW w:w="4367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участка, кв.м</w:t>
            </w:r>
          </w:p>
        </w:tc>
        <w:tc>
          <w:tcPr>
            <w:tcW w:w="4367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260F90" w:rsidRPr="002C505C">
        <w:tc>
          <w:tcPr>
            <w:tcW w:w="9592" w:type="dxa"/>
            <w:gridSpan w:val="3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260F90" w:rsidRPr="00D3630F" w:rsidRDefault="00260F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Pr="00543580" w:rsidRDefault="00260F90" w:rsidP="00DC454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543580">
        <w:rPr>
          <w:rFonts w:ascii="Times New Roman" w:hAnsi="Times New Roman" w:cs="Times New Roman"/>
        </w:rPr>
        <w:t>. В области электро-, газоснабжения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 w:rsidP="00D3630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3071"/>
        <w:gridCol w:w="2167"/>
        <w:gridCol w:w="2120"/>
      </w:tblGrid>
      <w:tr w:rsidR="00260F90" w:rsidRPr="002C505C">
        <w:tc>
          <w:tcPr>
            <w:tcW w:w="2234" w:type="dxa"/>
            <w:vMerge w:val="restart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Объекты электро- и газоснабжения населения</w:t>
            </w:r>
          </w:p>
        </w:tc>
        <w:tc>
          <w:tcPr>
            <w:tcW w:w="7358" w:type="dxa"/>
            <w:gridSpan w:val="3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Газоснабжение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централизованной системой газоснабжения вне зон действия источников централизованного теплоснабжения, %</w:t>
            </w:r>
          </w:p>
        </w:tc>
        <w:tc>
          <w:tcPr>
            <w:tcW w:w="4287" w:type="dxa"/>
            <w:gridSpan w:val="2"/>
            <w:vAlign w:val="center"/>
          </w:tcPr>
          <w:p w:rsidR="00260F90" w:rsidRPr="00D3630F" w:rsidRDefault="00260F90" w:rsidP="00AE66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 для размещения газонаполнительных станций в зависимости от производительности, га</w:t>
            </w:r>
          </w:p>
        </w:tc>
        <w:tc>
          <w:tcPr>
            <w:tcW w:w="2167" w:type="dxa"/>
            <w:vAlign w:val="center"/>
          </w:tcPr>
          <w:p w:rsidR="00260F90" w:rsidRPr="00D3630F" w:rsidRDefault="00260F90" w:rsidP="00AE66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при 10 тыс. т/год</w:t>
            </w:r>
          </w:p>
        </w:tc>
        <w:tc>
          <w:tcPr>
            <w:tcW w:w="2120" w:type="dxa"/>
            <w:vAlign w:val="center"/>
          </w:tcPr>
          <w:p w:rsidR="00260F90" w:rsidRPr="00D3630F" w:rsidRDefault="00260F90" w:rsidP="00AE66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6,0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8" w:type="dxa"/>
            <w:gridSpan w:val="3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Электроснабжение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4287" w:type="dxa"/>
            <w:gridSpan w:val="2"/>
            <w:vAlign w:val="center"/>
          </w:tcPr>
          <w:p w:rsidR="00260F90" w:rsidRPr="00AE666A" w:rsidRDefault="00260F90" w:rsidP="00AE666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B2625">
              <w:rPr>
                <w:rFonts w:ascii="Times New Roman" w:hAnsi="Times New Roman" w:cs="Times New Roman"/>
              </w:rPr>
              <w:t>100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 w:val="restart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участка, отводимого для подстанций и переключательных пунктов, кв.м</w:t>
            </w:r>
          </w:p>
        </w:tc>
        <w:tc>
          <w:tcPr>
            <w:tcW w:w="2167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трансформаторные подстанции с высшим напряжением от 6 кВ до 10 кВ</w:t>
            </w:r>
          </w:p>
        </w:tc>
        <w:tc>
          <w:tcPr>
            <w:tcW w:w="2120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не более 150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</w:tcPr>
          <w:p w:rsidR="00260F90" w:rsidRPr="001B2625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1B2625">
              <w:rPr>
                <w:rFonts w:ascii="Times New Roman" w:hAnsi="Times New Roman" w:cs="Times New Roman"/>
              </w:rPr>
              <w:t>подстанции и переключательные пункты от 20 кВ до 35 кВ</w:t>
            </w:r>
          </w:p>
        </w:tc>
        <w:tc>
          <w:tcPr>
            <w:tcW w:w="2120" w:type="dxa"/>
          </w:tcPr>
          <w:p w:rsidR="00260F90" w:rsidRPr="001B2625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1B2625">
              <w:rPr>
                <w:rFonts w:ascii="Times New Roman" w:hAnsi="Times New Roman" w:cs="Times New Roman"/>
              </w:rPr>
              <w:t>не более 5000</w:t>
            </w:r>
          </w:p>
        </w:tc>
      </w:tr>
    </w:tbl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D3630F" w:rsidRDefault="00260F90" w:rsidP="00DC454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D3630F">
        <w:rPr>
          <w:rFonts w:ascii="Times New Roman" w:hAnsi="Times New Roman" w:cs="Times New Roman"/>
        </w:rPr>
        <w:t xml:space="preserve">В области автомобильных дорог местного значения </w:t>
      </w:r>
      <w:r>
        <w:rPr>
          <w:rFonts w:ascii="Times New Roman" w:hAnsi="Times New Roman" w:cs="Times New Roman"/>
        </w:rPr>
        <w:br/>
      </w:r>
      <w:r w:rsidRPr="00D3630F">
        <w:rPr>
          <w:rFonts w:ascii="Times New Roman" w:hAnsi="Times New Roman" w:cs="Times New Roman"/>
        </w:rPr>
        <w:t>вне границ населенных пунктов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 w:rsidP="00AE666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1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1714"/>
        <w:gridCol w:w="736"/>
        <w:gridCol w:w="978"/>
        <w:gridCol w:w="1715"/>
      </w:tblGrid>
      <w:tr w:rsidR="00260F90" w:rsidRPr="002C505C">
        <w:tc>
          <w:tcPr>
            <w:tcW w:w="2234" w:type="dxa"/>
            <w:vMerge w:val="restart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Автомобильные дороги местного значения вне границ населенных пунктов</w:t>
            </w:r>
          </w:p>
        </w:tc>
        <w:tc>
          <w:tcPr>
            <w:tcW w:w="2041" w:type="dxa"/>
            <w:vMerge w:val="restart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автомобилизации населения по этапам, автомобилей, тыс. человек</w:t>
            </w:r>
          </w:p>
        </w:tc>
        <w:tc>
          <w:tcPr>
            <w:tcW w:w="2450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 этап (до 2020 года)</w:t>
            </w:r>
          </w:p>
        </w:tc>
        <w:tc>
          <w:tcPr>
            <w:tcW w:w="2693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300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II этап (до 2035 года)</w:t>
            </w:r>
          </w:p>
        </w:tc>
        <w:tc>
          <w:tcPr>
            <w:tcW w:w="2693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350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4" w:type="dxa"/>
            <w:gridSpan w:val="5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Параметры автомобильных дорог в зависимости от категории и основного назначения дорог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Категории дорог:</w:t>
            </w:r>
          </w:p>
        </w:tc>
        <w:tc>
          <w:tcPr>
            <w:tcW w:w="1714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714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715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V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Ширина полосы движения, м</w:t>
            </w:r>
          </w:p>
        </w:tc>
        <w:tc>
          <w:tcPr>
            <w:tcW w:w="1714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3,25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D3630F">
              <w:rPr>
                <w:rFonts w:ascii="Times New Roman" w:hAnsi="Times New Roman" w:cs="Times New Roman"/>
              </w:rPr>
              <w:t xml:space="preserve"> 3,5</w:t>
            </w:r>
          </w:p>
        </w:tc>
        <w:tc>
          <w:tcPr>
            <w:tcW w:w="1714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D3630F">
              <w:rPr>
                <w:rFonts w:ascii="Times New Roman" w:hAnsi="Times New Roman" w:cs="Times New Roman"/>
              </w:rPr>
              <w:t xml:space="preserve"> 3,25</w:t>
            </w:r>
          </w:p>
        </w:tc>
        <w:tc>
          <w:tcPr>
            <w:tcW w:w="1715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3,5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4,5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Число полос движения</w:t>
            </w:r>
          </w:p>
        </w:tc>
        <w:tc>
          <w:tcPr>
            <w:tcW w:w="1714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4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5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1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Ширина обочины, м</w:t>
            </w:r>
          </w:p>
        </w:tc>
        <w:tc>
          <w:tcPr>
            <w:tcW w:w="1714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2 - 2,5</w:t>
            </w:r>
          </w:p>
        </w:tc>
        <w:tc>
          <w:tcPr>
            <w:tcW w:w="1714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1,5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15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1,75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Пересечение с автомобильными дорогами</w:t>
            </w:r>
          </w:p>
        </w:tc>
        <w:tc>
          <w:tcPr>
            <w:tcW w:w="1714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714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715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Пересечение с железными дорогами</w:t>
            </w:r>
          </w:p>
        </w:tc>
        <w:tc>
          <w:tcPr>
            <w:tcW w:w="1714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разных уровнях</w:t>
            </w:r>
          </w:p>
        </w:tc>
        <w:tc>
          <w:tcPr>
            <w:tcW w:w="1714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715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Доступ к дороге с примыкающих дорог в одном уровне</w:t>
            </w:r>
          </w:p>
        </w:tc>
        <w:tc>
          <w:tcPr>
            <w:tcW w:w="1714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  <w:tc>
          <w:tcPr>
            <w:tcW w:w="1714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  <w:tc>
          <w:tcPr>
            <w:tcW w:w="1715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Максимальный уровень загрузки дороги движением</w:t>
            </w:r>
          </w:p>
        </w:tc>
        <w:tc>
          <w:tcPr>
            <w:tcW w:w="1714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14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15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Ширина одной придорожной полосы, м</w:t>
            </w:r>
          </w:p>
        </w:tc>
        <w:tc>
          <w:tcPr>
            <w:tcW w:w="1714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14" w:type="dxa"/>
            <w:gridSpan w:val="2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15" w:type="dxa"/>
            <w:vAlign w:val="center"/>
          </w:tcPr>
          <w:p w:rsidR="00260F90" w:rsidRPr="00D3630F" w:rsidRDefault="00260F90" w:rsidP="00423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25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участка,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630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143" w:type="dxa"/>
            <w:gridSpan w:val="4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Определятся по расчету, согласно Нормам отвода земель для автомобильных дорог</w:t>
            </w:r>
          </w:p>
        </w:tc>
      </w:tr>
    </w:tbl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9E29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722BCA">
        <w:rPr>
          <w:rFonts w:ascii="Times New Roman" w:hAnsi="Times New Roman" w:cs="Times New Roman"/>
        </w:rPr>
        <w:t xml:space="preserve">Объекты местного значения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  в иных областях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  В области транспортного сообщения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5317"/>
      </w:tblGrid>
      <w:tr w:rsidR="00260F90" w:rsidRPr="002C505C">
        <w:tc>
          <w:tcPr>
            <w:tcW w:w="2234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Остановочные павильоны</w:t>
            </w: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транспортным сообщением</w:t>
            </w:r>
          </w:p>
        </w:tc>
        <w:tc>
          <w:tcPr>
            <w:tcW w:w="5317" w:type="dxa"/>
          </w:tcPr>
          <w:p w:rsidR="00260F90" w:rsidRPr="00D3630F" w:rsidRDefault="00260F90" w:rsidP="00024AE5">
            <w:pPr>
              <w:pStyle w:val="ConsPlusNormal"/>
              <w:rPr>
                <w:rFonts w:ascii="Times New Roman" w:hAnsi="Times New Roman" w:cs="Times New Roman"/>
              </w:rPr>
            </w:pPr>
            <w:r w:rsidRPr="00024AE5">
              <w:rPr>
                <w:rFonts w:ascii="Times New Roman" w:hAnsi="Times New Roman" w:cs="Times New Roman"/>
              </w:rPr>
              <w:t>100% обеспеченность населения транспортным сообщением</w:t>
            </w:r>
          </w:p>
        </w:tc>
      </w:tr>
    </w:tbl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D3630F" w:rsidRDefault="00260F90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7.2  </w:t>
      </w:r>
      <w:r w:rsidRPr="00D3630F">
        <w:rPr>
          <w:rFonts w:ascii="Times New Roman" w:hAnsi="Times New Roman" w:cs="Times New Roman"/>
        </w:rPr>
        <w:t>В области организации архивного дела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</w:p>
    <w:p w:rsidR="00260F90" w:rsidRDefault="00260F90" w:rsidP="00D363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5317"/>
      </w:tblGrid>
      <w:tr w:rsidR="00260F90" w:rsidRPr="002C505C">
        <w:tc>
          <w:tcPr>
            <w:tcW w:w="2234" w:type="dxa"/>
          </w:tcPr>
          <w:p w:rsidR="00260F90" w:rsidRPr="00D3630F" w:rsidRDefault="00260F90" w:rsidP="00024AE5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Архив муниципального </w:t>
            </w:r>
            <w:r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5317" w:type="dxa"/>
          </w:tcPr>
          <w:p w:rsidR="00260F90" w:rsidRPr="00D3630F" w:rsidRDefault="00260F90" w:rsidP="00024AE5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1 на муниципальн</w:t>
            </w:r>
            <w:r>
              <w:rPr>
                <w:rFonts w:ascii="Times New Roman" w:hAnsi="Times New Roman" w:cs="Times New Roman"/>
              </w:rPr>
              <w:t>ое образование</w:t>
            </w:r>
            <w:r w:rsidRPr="00D3630F">
              <w:rPr>
                <w:rFonts w:ascii="Times New Roman" w:hAnsi="Times New Roman" w:cs="Times New Roman"/>
              </w:rPr>
              <w:t>, в административном центре</w:t>
            </w:r>
          </w:p>
        </w:tc>
      </w:tr>
    </w:tbl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3970C6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260F90" w:rsidRDefault="00260F90" w:rsidP="003970C6">
      <w:pPr>
        <w:pStyle w:val="ConsPlusNormal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60F90" w:rsidRDefault="00260F90" w:rsidP="009E29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I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. Обоснование расчетных показателей, </w:t>
      </w:r>
      <w:r>
        <w:rPr>
          <w:rFonts w:ascii="Times New Roman" w:hAnsi="Times New Roman" w:cs="Times New Roman"/>
          <w:sz w:val="24"/>
          <w:szCs w:val="24"/>
        </w:rPr>
        <w:br/>
        <w:t xml:space="preserve">содержащихся в основной части нормативов </w:t>
      </w:r>
      <w:r>
        <w:rPr>
          <w:rFonts w:ascii="Times New Roman" w:hAnsi="Times New Roman" w:cs="Times New Roman"/>
          <w:sz w:val="24"/>
          <w:szCs w:val="24"/>
        </w:rPr>
        <w:br/>
        <w:t xml:space="preserve">градостроительного проектирования </w:t>
      </w:r>
      <w:r w:rsidRPr="009E29A4">
        <w:rPr>
          <w:rFonts w:ascii="Times New Roman" w:hAnsi="Times New Roman" w:cs="Times New Roman"/>
          <w:sz w:val="24"/>
          <w:szCs w:val="24"/>
        </w:rPr>
        <w:t xml:space="preserve">МО «Ленский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2C41DF" w:rsidRDefault="00260F90" w:rsidP="009E29A4">
      <w:pPr>
        <w:ind w:firstLine="709"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 xml:space="preserve">1. Ленский </w:t>
      </w:r>
      <w:r>
        <w:rPr>
          <w:rFonts w:ascii="Times New Roman" w:hAnsi="Times New Roman" w:cs="Times New Roman"/>
          <w:lang w:eastAsia="ru-RU"/>
        </w:rPr>
        <w:t xml:space="preserve"> муниципальный </w:t>
      </w:r>
      <w:r w:rsidRPr="002C41DF">
        <w:rPr>
          <w:rFonts w:ascii="Times New Roman" w:hAnsi="Times New Roman" w:cs="Times New Roman"/>
          <w:lang w:eastAsia="ru-RU"/>
        </w:rPr>
        <w:t>район расположен на юго-востоке Архангельской области в нижнем течении р. Вычегды. Граничит на севере и востоке с Республикой Коми, на юге – с Вилегодским, на западе – с Котласским и Красноборским муниципальными районами. Протяженность с севера на юг – 160 км, с востока на запад – 70 км, территория – 10,66 тыс. км2, из них 90% составляют земли лесного фонда. Центр района – село Яренск. Расстояние от Яренска до Архангельска – 1011 км, ближайшая железнодорожная станция – Межог (25 км, Республика Коми). Климат района умеренно-континентальный, формируется в условиях недостаточного количества солнечной радиации и интенсивного западного переноса влажных воздушных масс с Атлантического океана.</w:t>
      </w:r>
    </w:p>
    <w:p w:rsidR="00260F90" w:rsidRPr="002C41DF" w:rsidRDefault="00260F90" w:rsidP="009E29A4">
      <w:pPr>
        <w:ind w:firstLine="709"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>В состав территории муниципального образования «Ленский муниципальный район» в соответствии с Законом Архангельской области от 23.09.2004 № 258-внеоч.-ОЗ (в ред.от 02.07.2012) «О статусе и границах муниципальных образований Архангельской области» входят 4 муниципальных образования: 1 - со статусом городского поселения («Урдомское») и 3 - со статусом сельских поселений («Сафроновское», «Козьминское,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2C41DF">
        <w:rPr>
          <w:rFonts w:ascii="Times New Roman" w:hAnsi="Times New Roman" w:cs="Times New Roman"/>
          <w:lang w:eastAsia="ru-RU"/>
        </w:rPr>
        <w:t>«Сойгинское»).</w:t>
      </w:r>
    </w:p>
    <w:p w:rsidR="00260F90" w:rsidRPr="00722BCA" w:rsidRDefault="00260F90" w:rsidP="002C41D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41DF">
        <w:rPr>
          <w:rFonts w:ascii="Times New Roman" w:hAnsi="Times New Roman" w:cs="Times New Roman"/>
        </w:rPr>
        <w:t xml:space="preserve">На территории Ленского муниципального района расположено всего 147 населенных пунктов: 1 – рабочий поселок (рп. Урдома) и 146 – сельских  населенных  пунктов. Общая  численность населения района на 1.01.2017  года составила – 11431 чел., население младше трудоспособного возраста – </w:t>
      </w:r>
      <w:r>
        <w:rPr>
          <w:rFonts w:ascii="Times New Roman" w:hAnsi="Times New Roman" w:cs="Times New Roman"/>
        </w:rPr>
        <w:t>2586</w:t>
      </w:r>
      <w:r w:rsidRPr="002C41DF">
        <w:rPr>
          <w:rFonts w:ascii="Times New Roman" w:hAnsi="Times New Roman" w:cs="Times New Roman"/>
        </w:rPr>
        <w:t xml:space="preserve"> человек</w:t>
      </w:r>
      <w:r>
        <w:rPr>
          <w:rFonts w:ascii="Times New Roman" w:hAnsi="Times New Roman" w:cs="Times New Roman"/>
        </w:rPr>
        <w:t xml:space="preserve"> (22,6%)</w:t>
      </w:r>
      <w:r w:rsidRPr="002C41D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население в трудоспособном возрасте  - 4935 человек (43,2%),</w:t>
      </w:r>
      <w:r w:rsidRPr="002C41DF">
        <w:rPr>
          <w:rFonts w:ascii="Times New Roman" w:hAnsi="Times New Roman" w:cs="Times New Roman"/>
        </w:rPr>
        <w:t xml:space="preserve"> население старше трудоспособного возраста – </w:t>
      </w:r>
      <w:r>
        <w:rPr>
          <w:rFonts w:ascii="Times New Roman" w:hAnsi="Times New Roman" w:cs="Times New Roman"/>
        </w:rPr>
        <w:t>3910</w:t>
      </w:r>
      <w:r w:rsidRPr="002C41DF">
        <w:rPr>
          <w:rFonts w:ascii="Times New Roman" w:hAnsi="Times New Roman" w:cs="Times New Roman"/>
        </w:rPr>
        <w:t xml:space="preserve"> человек</w:t>
      </w:r>
      <w:r>
        <w:rPr>
          <w:rFonts w:ascii="Times New Roman" w:hAnsi="Times New Roman" w:cs="Times New Roman"/>
        </w:rPr>
        <w:t xml:space="preserve"> (34,2%)</w:t>
      </w:r>
      <w:r w:rsidRPr="002C41DF">
        <w:rPr>
          <w:rFonts w:ascii="Times New Roman" w:hAnsi="Times New Roman" w:cs="Times New Roman"/>
        </w:rPr>
        <w:t xml:space="preserve">. </w:t>
      </w:r>
      <w:r w:rsidRPr="00E67DE3">
        <w:rPr>
          <w:rFonts w:ascii="Times New Roman" w:hAnsi="Times New Roman" w:cs="Times New Roman"/>
        </w:rPr>
        <w:t xml:space="preserve">Плотность населения сельского поселения </w:t>
      </w:r>
      <w:r>
        <w:rPr>
          <w:rFonts w:ascii="Times New Roman" w:hAnsi="Times New Roman" w:cs="Times New Roman"/>
        </w:rPr>
        <w:t>МО «</w:t>
      </w:r>
      <w:r w:rsidRPr="00E67DE3">
        <w:rPr>
          <w:rFonts w:ascii="Times New Roman" w:hAnsi="Times New Roman" w:cs="Times New Roman"/>
        </w:rPr>
        <w:t>Ленск</w:t>
      </w:r>
      <w:r>
        <w:rPr>
          <w:rFonts w:ascii="Times New Roman" w:hAnsi="Times New Roman" w:cs="Times New Roman"/>
        </w:rPr>
        <w:t xml:space="preserve">ий муниципальный </w:t>
      </w:r>
      <w:r w:rsidRPr="00E67DE3">
        <w:rPr>
          <w:rFonts w:ascii="Times New Roman" w:hAnsi="Times New Roman" w:cs="Times New Roman"/>
        </w:rPr>
        <w:t>район</w:t>
      </w:r>
      <w:r>
        <w:rPr>
          <w:rFonts w:ascii="Times New Roman" w:hAnsi="Times New Roman" w:cs="Times New Roman"/>
        </w:rPr>
        <w:t>»</w:t>
      </w:r>
      <w:r w:rsidRPr="00E67DE3">
        <w:rPr>
          <w:rFonts w:ascii="Times New Roman" w:hAnsi="Times New Roman" w:cs="Times New Roman"/>
        </w:rPr>
        <w:t xml:space="preserve"> по состоянию на 01.01.2017  составляет </w:t>
      </w:r>
      <w:r>
        <w:rPr>
          <w:rFonts w:ascii="Times New Roman" w:hAnsi="Times New Roman" w:cs="Times New Roman"/>
        </w:rPr>
        <w:t>1,07</w:t>
      </w:r>
      <w:r w:rsidRPr="00E67DE3">
        <w:rPr>
          <w:rFonts w:ascii="Times New Roman" w:hAnsi="Times New Roman" w:cs="Times New Roman"/>
        </w:rPr>
        <w:t xml:space="preserve"> чел./</w:t>
      </w:r>
      <w:r>
        <w:rPr>
          <w:rFonts w:ascii="Times New Roman" w:hAnsi="Times New Roman" w:cs="Times New Roman"/>
        </w:rPr>
        <w:t>га</w:t>
      </w:r>
      <w:r w:rsidRPr="00E67DE3">
        <w:rPr>
          <w:rFonts w:ascii="Times New Roman" w:hAnsi="Times New Roman" w:cs="Times New Roman"/>
        </w:rPr>
        <w:t>.</w:t>
      </w:r>
    </w:p>
    <w:p w:rsidR="00260F90" w:rsidRPr="002C41DF" w:rsidRDefault="00260F90" w:rsidP="009E29A4">
      <w:pPr>
        <w:ind w:firstLine="709"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>Основу природно-ресурсного потенциала Ленского района составляют лесные ресурсы. Основные отрасли хозяйства района: лесозаготовительная промышленность, лесное хозяйство, транспорт нефти и газа. С декабря 1972 г. в рп. Урдома работает газоперекачивающая компрессорная станция линейно – производственного Управления магистральных газопроводов. На сегодня Урдомское ЛПУМГ – мощный газотранспортный узел. Природный газ перекачивается по газопроводу Ухта – Торжок (по территории района проходит пять ниток газопровода, строится шестая), а нефть - по нефтепроводу Ухта – Ярославль.</w:t>
      </w:r>
    </w:p>
    <w:p w:rsidR="00260F90" w:rsidRPr="002C41DF" w:rsidRDefault="00260F90" w:rsidP="009E29A4">
      <w:pPr>
        <w:ind w:firstLine="709"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>На территории района расположены природоохранные территории: Яренский государственный природный биологический заказник регионального значения и Ленский государственный ландшафтный заказник регионального значения, имеющие в экологической системе района большое значение.</w:t>
      </w:r>
    </w:p>
    <w:p w:rsidR="00260F90" w:rsidRPr="00722BCA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260F90" w:rsidRPr="00722BCA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фактических и прогнозных данных о 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</w:t>
      </w:r>
      <w:r>
        <w:rPr>
          <w:rFonts w:ascii="Times New Roman" w:hAnsi="Times New Roman" w:cs="Times New Roman"/>
        </w:rPr>
        <w:t xml:space="preserve"> –</w:t>
      </w:r>
      <w:r w:rsidRPr="00722BCA">
        <w:rPr>
          <w:rFonts w:ascii="Times New Roman" w:hAnsi="Times New Roman" w:cs="Times New Roman"/>
        </w:rPr>
        <w:t xml:space="preserve"> с учетом социальной нормы площади жилья, установленной в соответствии с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</w:rPr>
        <w:t>Архангельской</w:t>
      </w:r>
      <w:r w:rsidRPr="00722BCA">
        <w:rPr>
          <w:rFonts w:ascii="Times New Roman" w:hAnsi="Times New Roman" w:cs="Times New Roman"/>
        </w:rPr>
        <w:t xml:space="preserve"> области.</w:t>
      </w:r>
    </w:p>
    <w:p w:rsidR="00260F90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722BCA">
        <w:rPr>
          <w:rFonts w:ascii="Times New Roman" w:hAnsi="Times New Roman" w:cs="Times New Roman"/>
        </w:rPr>
        <w:t>. Нормативные показатели плотности застройки территориальных зон следует принимать согласно при</w:t>
      </w:r>
      <w:r>
        <w:rPr>
          <w:rFonts w:ascii="Times New Roman" w:hAnsi="Times New Roman" w:cs="Times New Roman"/>
        </w:rPr>
        <w:t>ложению "Г" к СП 42.13330.2011</w:t>
      </w:r>
      <w:r w:rsidRPr="00722BCA">
        <w:rPr>
          <w:rFonts w:ascii="Times New Roman" w:hAnsi="Times New Roman" w:cs="Times New Roman"/>
        </w:rPr>
        <w:t>.</w:t>
      </w:r>
    </w:p>
    <w:p w:rsidR="00260F90" w:rsidRPr="00722BCA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722BCA">
        <w:rPr>
          <w:rFonts w:ascii="Times New Roman" w:hAnsi="Times New Roman" w:cs="Times New Roman"/>
        </w:rPr>
        <w:t>. Расчетная плотность населения в соответс</w:t>
      </w:r>
      <w:r>
        <w:rPr>
          <w:rFonts w:ascii="Times New Roman" w:hAnsi="Times New Roman" w:cs="Times New Roman"/>
        </w:rPr>
        <w:t xml:space="preserve">твии с п. 7.6 СП42.13330.2011 </w:t>
      </w:r>
      <w:r w:rsidRPr="00722BCA">
        <w:rPr>
          <w:rFonts w:ascii="Times New Roman" w:hAnsi="Times New Roman" w:cs="Times New Roman"/>
        </w:rPr>
        <w:t>не должна превышать 450 чел./га.</w:t>
      </w:r>
    </w:p>
    <w:p w:rsidR="00260F90" w:rsidRPr="00722BCA" w:rsidRDefault="00260F90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4.1. В области культуры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5670B">
        <w:rPr>
          <w:rFonts w:ascii="Times New Roman" w:hAnsi="Times New Roman" w:cs="Times New Roman"/>
        </w:rPr>
        <w:t xml:space="preserve">Согласно </w:t>
      </w:r>
      <w:hyperlink r:id="rId13" w:history="1">
        <w:r w:rsidRPr="0025670B">
          <w:rPr>
            <w:rFonts w:ascii="Times New Roman" w:hAnsi="Times New Roman" w:cs="Times New Roman"/>
          </w:rPr>
          <w:t>статье 14</w:t>
        </w:r>
      </w:hyperlink>
      <w:r w:rsidRPr="0025670B">
        <w:rPr>
          <w:rFonts w:ascii="Times New Roman" w:hAnsi="Times New Roman" w:cs="Times New Roman"/>
        </w:rPr>
        <w:t xml:space="preserve">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муниципального района относятся создание условий для организации досуга и обеспечения жителей поселения услугами организаций культуры, а также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1. Согласно приложению "Ж" СП</w:t>
      </w:r>
      <w:r>
        <w:rPr>
          <w:rFonts w:ascii="Times New Roman" w:hAnsi="Times New Roman" w:cs="Times New Roman"/>
        </w:rPr>
        <w:t xml:space="preserve"> </w:t>
      </w:r>
      <w:r w:rsidRPr="00B843BA">
        <w:rPr>
          <w:rFonts w:ascii="Times New Roman" w:hAnsi="Times New Roman" w:cs="Times New Roman"/>
        </w:rPr>
        <w:t>42.13330.2011 установлено значение расчетного показателя минимально допустимого уровня обеспеченности помещениями для культурно-досуговой деятельности.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 xml:space="preserve">2. По данному виду объектов, исходя из Социальных </w:t>
      </w:r>
      <w:hyperlink r:id="rId14" w:history="1">
        <w:r w:rsidRPr="00B843BA">
          <w:rPr>
            <w:rFonts w:ascii="Times New Roman" w:hAnsi="Times New Roman" w:cs="Times New Roman"/>
          </w:rPr>
          <w:t>нормативов</w:t>
        </w:r>
      </w:hyperlink>
      <w:r w:rsidRPr="00B843BA">
        <w:rPr>
          <w:rFonts w:ascii="Times New Roman" w:hAnsi="Times New Roman" w:cs="Times New Roman"/>
        </w:rPr>
        <w:t xml:space="preserve"> и норм, утвержденных распоряжением правительства </w:t>
      </w:r>
      <w:r w:rsidRPr="009F79F1">
        <w:rPr>
          <w:rFonts w:ascii="Times New Roman" w:hAnsi="Times New Roman" w:cs="Times New Roman"/>
        </w:rPr>
        <w:t>Российской Федерации</w:t>
      </w:r>
      <w:r w:rsidRPr="00B843BA">
        <w:rPr>
          <w:rFonts w:ascii="Times New Roman" w:hAnsi="Times New Roman" w:cs="Times New Roman"/>
        </w:rPr>
        <w:t xml:space="preserve"> от 03.07.1996 </w:t>
      </w:r>
      <w:r>
        <w:rPr>
          <w:rFonts w:ascii="Times New Roman" w:hAnsi="Times New Roman" w:cs="Times New Roman"/>
        </w:rPr>
        <w:t>№</w:t>
      </w:r>
      <w:r w:rsidRPr="00B843BA">
        <w:rPr>
          <w:rFonts w:ascii="Times New Roman" w:hAnsi="Times New Roman" w:cs="Times New Roman"/>
        </w:rPr>
        <w:t xml:space="preserve"> 1063-р, рекомендуется размещать 1 учреждение культуры на группу сельских поселений (в административном центре муниципального района), с вместимостью на менее 500 мест.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 xml:space="preserve">3. Согласно социальным </w:t>
      </w:r>
      <w:hyperlink r:id="rId15" w:history="1">
        <w:r w:rsidRPr="00B843BA">
          <w:rPr>
            <w:rFonts w:ascii="Times New Roman" w:hAnsi="Times New Roman" w:cs="Times New Roman"/>
          </w:rPr>
          <w:t>нормативам</w:t>
        </w:r>
      </w:hyperlink>
      <w:r w:rsidRPr="00B843BA">
        <w:rPr>
          <w:rFonts w:ascii="Times New Roman" w:hAnsi="Times New Roman" w:cs="Times New Roman"/>
        </w:rPr>
        <w:t xml:space="preserve"> и нормам, утвержденным распоряжением Правительства </w:t>
      </w:r>
      <w:r w:rsidRPr="009F79F1">
        <w:rPr>
          <w:rFonts w:ascii="Times New Roman" w:hAnsi="Times New Roman" w:cs="Times New Roman"/>
        </w:rPr>
        <w:t>Российской Федерации</w:t>
      </w:r>
      <w:r w:rsidRPr="00B843BA">
        <w:rPr>
          <w:rFonts w:ascii="Times New Roman" w:hAnsi="Times New Roman" w:cs="Times New Roman"/>
        </w:rPr>
        <w:t xml:space="preserve"> от 03.07.1996 </w:t>
      </w:r>
      <w:r>
        <w:rPr>
          <w:rFonts w:ascii="Times New Roman" w:hAnsi="Times New Roman" w:cs="Times New Roman"/>
        </w:rPr>
        <w:t>№</w:t>
      </w:r>
      <w:r w:rsidRPr="00B843BA">
        <w:rPr>
          <w:rFonts w:ascii="Times New Roman" w:hAnsi="Times New Roman" w:cs="Times New Roman"/>
        </w:rPr>
        <w:t xml:space="preserve"> 1063-р, установлены значения расчетного показателя минимально допустимого уровня обеспеченности населения муниципального района межпоселенческими библиотеками </w:t>
      </w:r>
      <w:r>
        <w:rPr>
          <w:rFonts w:ascii="Times New Roman" w:hAnsi="Times New Roman" w:cs="Times New Roman"/>
        </w:rPr>
        <w:t>–</w:t>
      </w:r>
      <w:r w:rsidRPr="00B843BA">
        <w:rPr>
          <w:rFonts w:ascii="Times New Roman" w:hAnsi="Times New Roman" w:cs="Times New Roman"/>
        </w:rPr>
        <w:t xml:space="preserve"> 1 учреждение на муниципальный район (в административном центре). В случае необходимости учреждение может иметь филиалы в населенных пунктах, а также передвижные пункты библиотечного обслуживания.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B843BA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В области образования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 xml:space="preserve">Согласно </w:t>
      </w:r>
      <w:hyperlink r:id="rId16" w:history="1">
        <w:r w:rsidRPr="00B843BA">
          <w:rPr>
            <w:rFonts w:ascii="Times New Roman" w:hAnsi="Times New Roman" w:cs="Times New Roman"/>
          </w:rPr>
          <w:t>статье 15</w:t>
        </w:r>
      </w:hyperlink>
      <w:r w:rsidRPr="00B843BA">
        <w:rPr>
          <w:rFonts w:ascii="Times New Roman" w:hAnsi="Times New Roman" w:cs="Times New Roman"/>
        </w:rPr>
        <w:t xml:space="preserve"> Федерального закона от 06.10.2003 </w:t>
      </w:r>
      <w:r>
        <w:rPr>
          <w:rFonts w:ascii="Times New Roman" w:hAnsi="Times New Roman" w:cs="Times New Roman"/>
        </w:rPr>
        <w:t>№</w:t>
      </w:r>
      <w:r w:rsidRPr="00B843BA">
        <w:rPr>
          <w:rFonts w:ascii="Times New Roman" w:hAnsi="Times New Roman" w:cs="Times New Roman"/>
        </w:rPr>
        <w:t xml:space="preserve"> 131-ФЗ </w:t>
      </w:r>
      <w:r>
        <w:rPr>
          <w:rFonts w:ascii="Times New Roman" w:hAnsi="Times New Roman" w:cs="Times New Roman"/>
        </w:rPr>
        <w:t>«</w:t>
      </w:r>
      <w:r w:rsidRPr="00B843BA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</w:t>
      </w:r>
      <w:r>
        <w:rPr>
          <w:rFonts w:ascii="Times New Roman" w:hAnsi="Times New Roman" w:cs="Times New Roman"/>
        </w:rPr>
        <w:t xml:space="preserve">ии» </w:t>
      </w:r>
      <w:r w:rsidRPr="00B843BA">
        <w:rPr>
          <w:rFonts w:ascii="Times New Roman" w:hAnsi="Times New Roman" w:cs="Times New Roman"/>
        </w:rPr>
        <w:t>к полномочиям органов местного самоуправления муниципального района в области образования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Согласно п. 10.4 и 10.5 СП 42.13330.2011 установлены расчетные показатели максимально допустимого уровня территориальной доступности (пешеходной и транспортной) объектов местного значения муниципального района в области образования для населения: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1) детские дошкольные учреждения: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60FEE">
        <w:rPr>
          <w:rFonts w:ascii="Times New Roman" w:hAnsi="Times New Roman" w:cs="Times New Roman"/>
        </w:rPr>
        <w:t>-</w:t>
      </w:r>
      <w:r w:rsidRPr="00ED5082">
        <w:rPr>
          <w:rFonts w:ascii="Times New Roman" w:hAnsi="Times New Roman" w:cs="Times New Roman"/>
          <w:color w:val="FF0000"/>
        </w:rPr>
        <w:t xml:space="preserve"> </w:t>
      </w:r>
      <w:r w:rsidRPr="00D60FEE">
        <w:rPr>
          <w:rFonts w:ascii="Times New Roman" w:hAnsi="Times New Roman" w:cs="Times New Roman"/>
        </w:rPr>
        <w:t>в сельской</w:t>
      </w:r>
      <w:r w:rsidRPr="00B843BA">
        <w:rPr>
          <w:rFonts w:ascii="Times New Roman" w:hAnsi="Times New Roman" w:cs="Times New Roman"/>
        </w:rPr>
        <w:t xml:space="preserve"> местности пешеходная доступность - 500 м;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1) общеобразовательные организации: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пешеходная доступность: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- для учащихся 1 ступени обучения - не более 2000 м;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- для учащихся 2 и 3 ступени обучения - не более 4000 м;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транспортная доступность: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- для учащихся 1 ступени обучения - не более 15 минут в одну сторону;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- для учащихся 2 - 3 ступени обучения - не более 30 минут в одну сторону.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Предельный радиус обслуживания обучающихся II - III ступеней не должен превышать 15 км. Транспортному обслуживанию подлежат учащиеся сельских общеобразовательных учреждений, проживающие на расстоянии свыше 1 км от учреждения. 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м;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2) организации дополнительного образования:</w:t>
      </w:r>
    </w:p>
    <w:p w:rsidR="00260F90" w:rsidRPr="00B843BA" w:rsidRDefault="00260F90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доступность объектов дополнительного образования, исходя из положений СП 42.13330.201</w:t>
      </w:r>
      <w:r>
        <w:rPr>
          <w:rFonts w:ascii="Times New Roman" w:hAnsi="Times New Roman" w:cs="Times New Roman"/>
        </w:rPr>
        <w:t>1,</w:t>
      </w:r>
      <w:r w:rsidRPr="00B843BA">
        <w:rPr>
          <w:rFonts w:ascii="Times New Roman" w:hAnsi="Times New Roman" w:cs="Times New Roman"/>
        </w:rPr>
        <w:t xml:space="preserve"> допускается принимать согласно заданию на проектирование.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В области здравоохранения</w:t>
      </w:r>
    </w:p>
    <w:p w:rsidR="00260F90" w:rsidRDefault="00260F90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260F90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9931EC">
        <w:rPr>
          <w:rFonts w:ascii="Times New Roman" w:hAnsi="Times New Roman" w:cs="Times New Roman"/>
        </w:rPr>
        <w:t xml:space="preserve">Согласно </w:t>
      </w:r>
      <w:hyperlink r:id="rId17" w:history="1">
        <w:r w:rsidRPr="009931EC">
          <w:rPr>
            <w:rFonts w:ascii="Times New Roman" w:hAnsi="Times New Roman" w:cs="Times New Roman"/>
          </w:rPr>
          <w:t>статье 15</w:t>
        </w:r>
      </w:hyperlink>
      <w:r w:rsidRPr="009931EC">
        <w:rPr>
          <w:rFonts w:ascii="Times New Roman" w:hAnsi="Times New Roman" w:cs="Times New Roman"/>
        </w:rPr>
        <w:t xml:space="preserve"> Федерального закона от 06.10.2003 </w:t>
      </w:r>
      <w:r>
        <w:rPr>
          <w:rFonts w:ascii="Times New Roman" w:hAnsi="Times New Roman" w:cs="Times New Roman"/>
        </w:rPr>
        <w:t>№</w:t>
      </w:r>
      <w:r w:rsidRPr="009931EC">
        <w:rPr>
          <w:rFonts w:ascii="Times New Roman" w:hAnsi="Times New Roman" w:cs="Times New Roman"/>
        </w:rPr>
        <w:t xml:space="preserve"> 131-ФЗ </w:t>
      </w:r>
      <w:r>
        <w:rPr>
          <w:rFonts w:ascii="Times New Roman" w:hAnsi="Times New Roman" w:cs="Times New Roman"/>
        </w:rPr>
        <w:t>«</w:t>
      </w:r>
      <w:r w:rsidRPr="009931EC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931EC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в области здравоохранения относится создание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помощи.</w:t>
      </w:r>
    </w:p>
    <w:p w:rsidR="00260F90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722BCA">
        <w:rPr>
          <w:rFonts w:ascii="Times New Roman" w:hAnsi="Times New Roman" w:cs="Times New Roman"/>
        </w:rPr>
        <w:t xml:space="preserve">Согласно </w:t>
      </w:r>
      <w:hyperlink r:id="rId18" w:history="1">
        <w:r>
          <w:rPr>
            <w:rFonts w:ascii="Times New Roman" w:hAnsi="Times New Roman" w:cs="Times New Roman"/>
          </w:rPr>
          <w:t xml:space="preserve">части 3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13.2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 xml:space="preserve">Архангельской области» к видам объектов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подлежащим к отображению на </w:t>
      </w:r>
      <w:r>
        <w:rPr>
          <w:rFonts w:ascii="Times New Roman" w:hAnsi="Times New Roman" w:cs="Times New Roman"/>
        </w:rPr>
        <w:t>схеме территориального планирования</w:t>
      </w:r>
      <w:r w:rsidRPr="00753CA3">
        <w:rPr>
          <w:rFonts w:ascii="Times New Roman" w:hAnsi="Times New Roman" w:cs="Times New Roman"/>
        </w:rPr>
        <w:t>, отнесены</w:t>
      </w:r>
      <w:r>
        <w:rPr>
          <w:rFonts w:ascii="Times New Roman" w:hAnsi="Times New Roman" w:cs="Times New Roman"/>
        </w:rPr>
        <w:t>, в том числе</w:t>
      </w:r>
      <w:r w:rsidRPr="00753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объекты</w:t>
      </w:r>
      <w:r w:rsidRPr="00753CA3">
        <w:rPr>
          <w:rFonts w:ascii="Times New Roman" w:hAnsi="Times New Roman" w:cs="Times New Roman"/>
        </w:rPr>
        <w:t xml:space="preserve"> в области</w:t>
      </w:r>
      <w:r>
        <w:rPr>
          <w:rFonts w:ascii="Times New Roman" w:hAnsi="Times New Roman" w:cs="Times New Roman"/>
        </w:rPr>
        <w:t xml:space="preserve"> здравоохранения. 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931EC">
        <w:rPr>
          <w:rFonts w:ascii="Times New Roman" w:hAnsi="Times New Roman" w:cs="Times New Roman"/>
        </w:rPr>
        <w:t xml:space="preserve">1. В соответствии с </w:t>
      </w:r>
      <w:hyperlink r:id="rId19" w:history="1">
        <w:r w:rsidRPr="009931EC">
          <w:rPr>
            <w:rFonts w:ascii="Times New Roman" w:hAnsi="Times New Roman" w:cs="Times New Roman"/>
          </w:rPr>
          <w:t>распоряжением</w:t>
        </w:r>
      </w:hyperlink>
      <w:r w:rsidRPr="009931EC">
        <w:rPr>
          <w:rFonts w:ascii="Times New Roman" w:hAnsi="Times New Roman" w:cs="Times New Roman"/>
        </w:rPr>
        <w:t xml:space="preserve"> Правительства Российской Федерации от 03.07.1996 </w:t>
      </w:r>
      <w:r>
        <w:rPr>
          <w:rFonts w:ascii="Times New Roman" w:hAnsi="Times New Roman" w:cs="Times New Roman"/>
        </w:rPr>
        <w:t>№ 1063-р «</w:t>
      </w:r>
      <w:r w:rsidRPr="009931EC">
        <w:rPr>
          <w:rFonts w:ascii="Times New Roman" w:hAnsi="Times New Roman" w:cs="Times New Roman"/>
        </w:rPr>
        <w:t>Социальные нормативы и нормы</w:t>
      </w:r>
      <w:r>
        <w:rPr>
          <w:rFonts w:ascii="Times New Roman" w:hAnsi="Times New Roman" w:cs="Times New Roman"/>
        </w:rPr>
        <w:t>»</w:t>
      </w:r>
      <w:r w:rsidRPr="009931EC">
        <w:rPr>
          <w:rFonts w:ascii="Times New Roman" w:hAnsi="Times New Roman" w:cs="Times New Roman"/>
        </w:rPr>
        <w:t>, СП</w:t>
      </w:r>
      <w:r>
        <w:rPr>
          <w:rFonts w:ascii="Times New Roman" w:hAnsi="Times New Roman" w:cs="Times New Roman"/>
        </w:rPr>
        <w:t xml:space="preserve"> </w:t>
      </w:r>
      <w:r w:rsidRPr="009931EC">
        <w:rPr>
          <w:rFonts w:ascii="Times New Roman" w:hAnsi="Times New Roman" w:cs="Times New Roman"/>
        </w:rPr>
        <w:t xml:space="preserve">42.13330.2011 и Региональными нормативами градостроительного проектирования </w:t>
      </w:r>
      <w:r>
        <w:rPr>
          <w:rFonts w:ascii="Times New Roman" w:hAnsi="Times New Roman" w:cs="Times New Roman"/>
        </w:rPr>
        <w:t xml:space="preserve">Архангельской </w:t>
      </w:r>
      <w:r w:rsidRPr="009931EC">
        <w:rPr>
          <w:rFonts w:ascii="Times New Roman" w:hAnsi="Times New Roman" w:cs="Times New Roman"/>
        </w:rPr>
        <w:t>области уровень обеспеченности объектами здравоохранения принимается следующий: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фельдшерскими и фельдшерско-акушерскими пунктами в сельских поселениях допускается принимать по заданию на проектирование;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станции скорой помощи: принимается 1 автомобиль на 10 тыс. человек;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выдвижные пункты скорой помощи: принимается 1 автомобиль на 5 тыс. человек;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поликлиники, амбулатории, диспансеры без стационара: принимается из расчета 20 посещений в смену на 1 тыс. человек;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стационары для детей и взрослых для интенсивного лечения и кратковременного пребывания: принимаются из расчета 134,7 коек на 10 тыс. человек;</w:t>
      </w:r>
    </w:p>
    <w:p w:rsidR="00260F90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аптеки: принимается 1 учреждение на 3,0 тыс. жителей.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9931EC">
        <w:rPr>
          <w:rFonts w:ascii="Times New Roman" w:hAnsi="Times New Roman" w:cs="Times New Roman"/>
        </w:rPr>
        <w:t>Максимально допустимый уровень территориальной доступности объектов местного значения в области здравоохранения для населения муниципального района определяется в соответствии с приложением "Ж" СП</w:t>
      </w:r>
      <w:r>
        <w:rPr>
          <w:rFonts w:ascii="Times New Roman" w:hAnsi="Times New Roman" w:cs="Times New Roman"/>
        </w:rPr>
        <w:t xml:space="preserve"> </w:t>
      </w:r>
      <w:r w:rsidRPr="009931EC">
        <w:rPr>
          <w:rFonts w:ascii="Times New Roman" w:hAnsi="Times New Roman" w:cs="Times New Roman"/>
        </w:rPr>
        <w:t>42.13330.2011 для: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станции скорой помощи - 15-минутная доступность на специальном автомобиле;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 xml:space="preserve">- выдвижных пунктов скорой медицинской помощи - 30-минутная доступность </w:t>
      </w:r>
      <w:r>
        <w:rPr>
          <w:rFonts w:ascii="Times New Roman" w:hAnsi="Times New Roman" w:cs="Times New Roman"/>
        </w:rPr>
        <w:br/>
      </w:r>
      <w:r w:rsidRPr="009931EC">
        <w:rPr>
          <w:rFonts w:ascii="Times New Roman" w:hAnsi="Times New Roman" w:cs="Times New Roman"/>
        </w:rPr>
        <w:t>на специальном автомобиле.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5. В соответствии с пунктом 10.4 СП</w:t>
      </w:r>
      <w:r>
        <w:rPr>
          <w:rFonts w:ascii="Times New Roman" w:hAnsi="Times New Roman" w:cs="Times New Roman"/>
        </w:rPr>
        <w:t xml:space="preserve"> </w:t>
      </w:r>
      <w:r w:rsidRPr="009931EC">
        <w:rPr>
          <w:rFonts w:ascii="Times New Roman" w:hAnsi="Times New Roman" w:cs="Times New Roman"/>
        </w:rPr>
        <w:t>42.13330.2011 принимается максимальная территориальная доступность для: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фельдшерских и фельдшерско-акушерских пунктов - 30-минутная транспортная доступность;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поликлиник, амбулаторий, диспансеров без стационара - 30-минутная транспортная доступность;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 xml:space="preserve">- стационаров для детей и взрослых для интенсивного лечения и кратковременного пребывания </w:t>
      </w:r>
      <w:r>
        <w:rPr>
          <w:rFonts w:ascii="Times New Roman" w:hAnsi="Times New Roman" w:cs="Times New Roman"/>
        </w:rPr>
        <w:t>–</w:t>
      </w:r>
      <w:r w:rsidRPr="009931EC">
        <w:rPr>
          <w:rFonts w:ascii="Times New Roman" w:hAnsi="Times New Roman" w:cs="Times New Roman"/>
        </w:rPr>
        <w:t xml:space="preserve"> 30-минутная транспортная доступность;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аптек –</w:t>
      </w:r>
      <w:r w:rsidRPr="009931EC">
        <w:rPr>
          <w:rFonts w:ascii="Times New Roman" w:hAnsi="Times New Roman" w:cs="Times New Roman"/>
        </w:rPr>
        <w:t xml:space="preserve"> 30-минутная транспортная доступность.</w:t>
      </w:r>
    </w:p>
    <w:p w:rsidR="00260F90" w:rsidRDefault="00260F90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4.2. В области физической культуры и массового спорта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Согласно </w:t>
      </w:r>
      <w:hyperlink r:id="rId20" w:history="1">
        <w:r w:rsidRPr="00180346">
          <w:rPr>
            <w:rFonts w:ascii="Times New Roman" w:hAnsi="Times New Roman" w:cs="Times New Roman"/>
          </w:rPr>
          <w:t>статье 14</w:t>
        </w:r>
      </w:hyperlink>
      <w:r w:rsidRPr="00722BCA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к полномочиям органов местного самоуправления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 xml:space="preserve"> относится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>.</w:t>
      </w:r>
    </w:p>
    <w:p w:rsidR="00260F90" w:rsidRPr="00753CA3" w:rsidRDefault="00260F90" w:rsidP="0018034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2. Согласно </w:t>
      </w:r>
      <w:hyperlink r:id="rId21" w:history="1">
        <w:r>
          <w:rPr>
            <w:rFonts w:ascii="Times New Roman" w:hAnsi="Times New Roman" w:cs="Times New Roman"/>
          </w:rPr>
          <w:t xml:space="preserve">части 3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13.2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 xml:space="preserve">Архангельской области» к видам объектов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подлежащим к отображению на </w:t>
      </w:r>
      <w:r>
        <w:rPr>
          <w:rFonts w:ascii="Times New Roman" w:hAnsi="Times New Roman" w:cs="Times New Roman"/>
        </w:rPr>
        <w:t>схеме территориального планирования муниципального района</w:t>
      </w:r>
      <w:r w:rsidRPr="00753CA3">
        <w:rPr>
          <w:rFonts w:ascii="Times New Roman" w:hAnsi="Times New Roman" w:cs="Times New Roman"/>
        </w:rPr>
        <w:t>, отнесены спортивные сооружения, осуществляющие деятельность в области физической культуры и массового спорта.</w:t>
      </w: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3. </w:t>
      </w:r>
      <w:r w:rsidRPr="009931EC">
        <w:rPr>
          <w:rFonts w:ascii="Times New Roman" w:hAnsi="Times New Roman" w:cs="Times New Roman"/>
        </w:rPr>
        <w:t xml:space="preserve">Согласно положениям Социальных </w:t>
      </w:r>
      <w:hyperlink r:id="rId22" w:history="1">
        <w:r w:rsidRPr="009931EC">
          <w:rPr>
            <w:rFonts w:ascii="Times New Roman" w:hAnsi="Times New Roman" w:cs="Times New Roman"/>
          </w:rPr>
          <w:t>нормативов</w:t>
        </w:r>
      </w:hyperlink>
      <w:r w:rsidRPr="009931EC">
        <w:rPr>
          <w:rFonts w:ascii="Times New Roman" w:hAnsi="Times New Roman" w:cs="Times New Roman"/>
        </w:rPr>
        <w:t xml:space="preserve"> и норм, утвержденных распоряжением Правительства </w:t>
      </w:r>
      <w:r w:rsidRPr="009F79F1">
        <w:rPr>
          <w:rFonts w:ascii="Times New Roman" w:hAnsi="Times New Roman" w:cs="Times New Roman"/>
        </w:rPr>
        <w:t>Российской Федерации</w:t>
      </w:r>
      <w:r w:rsidRPr="009931EC">
        <w:rPr>
          <w:rFonts w:ascii="Times New Roman" w:hAnsi="Times New Roman" w:cs="Times New Roman"/>
        </w:rPr>
        <w:t xml:space="preserve"> от 03.07.1996 </w:t>
      </w:r>
      <w:r>
        <w:rPr>
          <w:rFonts w:ascii="Times New Roman" w:hAnsi="Times New Roman" w:cs="Times New Roman"/>
        </w:rPr>
        <w:t>№</w:t>
      </w:r>
      <w:r w:rsidRPr="009931EC">
        <w:rPr>
          <w:rFonts w:ascii="Times New Roman" w:hAnsi="Times New Roman" w:cs="Times New Roman"/>
        </w:rPr>
        <w:t xml:space="preserve"> 1063-р, принимается норматив единовременной пропускной способности спортивных сооружений </w:t>
      </w:r>
      <w:r>
        <w:rPr>
          <w:rFonts w:ascii="Times New Roman" w:hAnsi="Times New Roman" w:cs="Times New Roman"/>
        </w:rPr>
        <w:t>–</w:t>
      </w:r>
      <w:r w:rsidRPr="009931EC">
        <w:rPr>
          <w:rFonts w:ascii="Times New Roman" w:hAnsi="Times New Roman" w:cs="Times New Roman"/>
        </w:rPr>
        <w:t xml:space="preserve"> 1,9 на 10 тыс. человек.</w:t>
      </w:r>
    </w:p>
    <w:p w:rsidR="00260F90" w:rsidRPr="00753CA3" w:rsidRDefault="00260F90" w:rsidP="00F5321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53CA3" w:rsidRDefault="00260F90" w:rsidP="009931EC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4.3. В области электро</w:t>
      </w:r>
      <w:r>
        <w:rPr>
          <w:rFonts w:ascii="Times New Roman" w:hAnsi="Times New Roman" w:cs="Times New Roman"/>
        </w:rPr>
        <w:t>-, газоснабжения населения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9931EC" w:rsidRDefault="00260F90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 xml:space="preserve">1. Согласно </w:t>
      </w:r>
      <w:hyperlink r:id="rId23" w:history="1">
        <w:r w:rsidRPr="009931EC">
          <w:rPr>
            <w:rFonts w:ascii="Times New Roman" w:hAnsi="Times New Roman" w:cs="Times New Roman"/>
          </w:rPr>
          <w:t>статье 15</w:t>
        </w:r>
      </w:hyperlink>
      <w:r w:rsidRPr="009931EC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«</w:t>
      </w:r>
      <w:r w:rsidRPr="009931EC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931EC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в области инженерного обеспечения относится организация в границах поселения электро-, газоснабжения населения топливом.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2. С учетом </w:t>
      </w:r>
      <w:hyperlink r:id="rId24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 xml:space="preserve">13.3 закона Архангельской области от 01.03.2006 № 153-9-ОЗ «Градостроительный кодекс Архангельской области» в местных нормативах градостроительного проектирования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установлены расчетные показатели для объектов местного значения </w:t>
      </w:r>
      <w:r>
        <w:rPr>
          <w:rFonts w:ascii="Times New Roman" w:hAnsi="Times New Roman" w:cs="Times New Roman"/>
        </w:rPr>
        <w:t xml:space="preserve">муниципального района </w:t>
      </w:r>
      <w:r w:rsidRPr="00753CA3">
        <w:rPr>
          <w:rFonts w:ascii="Times New Roman" w:hAnsi="Times New Roman" w:cs="Times New Roman"/>
        </w:rPr>
        <w:t>области электро</w:t>
      </w:r>
      <w:r>
        <w:rPr>
          <w:rFonts w:ascii="Times New Roman" w:hAnsi="Times New Roman" w:cs="Times New Roman"/>
        </w:rPr>
        <w:t>-, газоснабжения</w:t>
      </w:r>
      <w:r w:rsidRPr="00753CA3">
        <w:rPr>
          <w:rFonts w:ascii="Times New Roman" w:hAnsi="Times New Roman" w:cs="Times New Roman"/>
        </w:rPr>
        <w:t>:</w:t>
      </w:r>
    </w:p>
    <w:p w:rsidR="00260F90" w:rsidRPr="00624930" w:rsidRDefault="00260F90" w:rsidP="006249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В области газоснабжения:</w:t>
      </w:r>
    </w:p>
    <w:p w:rsidR="00260F90" w:rsidRPr="00624930" w:rsidRDefault="00260F90" w:rsidP="006249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- пункты редуцирования газа</w:t>
      </w:r>
      <w:r>
        <w:rPr>
          <w:rFonts w:ascii="Times New Roman" w:hAnsi="Times New Roman" w:cs="Times New Roman"/>
        </w:rPr>
        <w:t>.</w:t>
      </w:r>
    </w:p>
    <w:p w:rsidR="00260F90" w:rsidRPr="00624930" w:rsidRDefault="00260F90" w:rsidP="006249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В области электроснабжения:</w:t>
      </w:r>
    </w:p>
    <w:p w:rsidR="00260F90" w:rsidRPr="00624930" w:rsidRDefault="00260F90" w:rsidP="006249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260F90" w:rsidRPr="00624930" w:rsidRDefault="00260F90" w:rsidP="006249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поселения.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3.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электро-, тепло-,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>.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4. Для оптимального развития инфраструктуры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необходимо решение ряда стратегических задач: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эффективности, качества коммунального обслуживания;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повышение надежности работы инженерных систем жизнеобеспечения </w:t>
      </w:r>
      <w:r w:rsidRPr="009F79F1">
        <w:rPr>
          <w:rFonts w:ascii="Times New Roman" w:hAnsi="Times New Roman" w:cs="Times New Roman"/>
        </w:rPr>
        <w:t xml:space="preserve">населенных пунктов в границах муниципального </w:t>
      </w:r>
      <w:r w:rsidRPr="00010342">
        <w:rPr>
          <w:rFonts w:ascii="Times New Roman" w:hAnsi="Times New Roman" w:cs="Times New Roman"/>
        </w:rPr>
        <w:t>района;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количества аварий в жилищно-коммунальном хозяйстве;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уровня износа объектов коммунальной инфраструктуры;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комфортности и безопасности условий проживания населения.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5. Основные направления сфере развития инженерного обеспечения, решающие стратегические задачи: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реконструкция и модернизация электроподстанций и распределительных сетей;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поэтапная реконструкция сетей водоснабжения, имеющих большой износ, с использованием современных материалов и технологий;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реконструкция магистральных и самотечных коллекторов с учетом развития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>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надежности и качества системы теплоснабжения;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строительство сетей газоснабжения высокого и среднего давления.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6.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4.3.</w:t>
      </w:r>
      <w:r>
        <w:rPr>
          <w:rFonts w:ascii="Times New Roman" w:hAnsi="Times New Roman" w:cs="Times New Roman"/>
        </w:rPr>
        <w:t>1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:rsidR="00260F90" w:rsidRPr="00722BCA" w:rsidRDefault="00260F90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260F90" w:rsidRPr="00722BCA" w:rsidRDefault="00260F90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газоснабжения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В соответствии с Федеральным </w:t>
      </w:r>
      <w:hyperlink r:id="rId25" w:history="1">
        <w:r w:rsidRPr="00C128AB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от 31.03.1999 </w:t>
      </w:r>
      <w:r>
        <w:rPr>
          <w:rFonts w:ascii="Times New Roman" w:hAnsi="Times New Roman" w:cs="Times New Roman"/>
        </w:rPr>
        <w:t>№ 69-ФЗ «</w:t>
      </w:r>
      <w:r w:rsidRPr="00722BCA">
        <w:rPr>
          <w:rFonts w:ascii="Times New Roman" w:hAnsi="Times New Roman" w:cs="Times New Roman"/>
        </w:rPr>
        <w:t>О газос</w:t>
      </w:r>
      <w:r>
        <w:rPr>
          <w:rFonts w:ascii="Times New Roman" w:hAnsi="Times New Roman" w:cs="Times New Roman"/>
        </w:rPr>
        <w:t>набжении в Российской Федерации»</w:t>
      </w:r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государственной политики в области газоснабжения является повышение уровня газификации жилищно-коммунального хозяйства, промышленных и иных организаций, расположенных на территориях субъектов Российской Федерации, на основе формирования и реализации соответствующих федеральной, межрегиональных и региональных программ газификации.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70AE">
        <w:rPr>
          <w:rFonts w:ascii="Times New Roman" w:hAnsi="Times New Roman" w:cs="Times New Roman"/>
        </w:rPr>
        <w:t>2. Для обеспечения благоприятных условий жизнедеятельности населения на территории МО «Сафроновское» Ленского муниципального района Архангельской области установлен уровень обеспеченности централизованной системой газоснабжения вне зон действия источников централизованного теплоснабжения</w:t>
      </w:r>
      <w:r>
        <w:rPr>
          <w:rFonts w:ascii="Times New Roman" w:hAnsi="Times New Roman" w:cs="Times New Roman"/>
        </w:rPr>
        <w:t xml:space="preserve"> </w:t>
      </w:r>
      <w:r w:rsidRPr="00427021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 xml:space="preserve">30 </w:t>
      </w:r>
      <w:r w:rsidRPr="00427021">
        <w:rPr>
          <w:rFonts w:ascii="Times New Roman" w:hAnsi="Times New Roman" w:cs="Times New Roman"/>
        </w:rPr>
        <w:t>%.</w:t>
      </w:r>
    </w:p>
    <w:p w:rsidR="00260F90" w:rsidRPr="00722BCA" w:rsidRDefault="00260F90" w:rsidP="004D42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В соответствии с п. 12.29. СП 42.13330.2011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(ГНС)</w:t>
      </w:r>
      <w:r>
        <w:rPr>
          <w:rFonts w:ascii="Times New Roman" w:hAnsi="Times New Roman" w:cs="Times New Roman"/>
        </w:rPr>
        <w:t>.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4.3.</w:t>
      </w: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:rsidR="00260F90" w:rsidRPr="00722BCA" w:rsidRDefault="00260F90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260F90" w:rsidRPr="00722BCA" w:rsidRDefault="00260F90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электроснабжения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 xml:space="preserve">муниципального района </w:t>
      </w:r>
      <w:r w:rsidRPr="00722BCA">
        <w:rPr>
          <w:rFonts w:ascii="Times New Roman" w:hAnsi="Times New Roman" w:cs="Times New Roman"/>
        </w:rPr>
        <w:t xml:space="preserve">в области электроснабжения установлены с учетом Федерального </w:t>
      </w:r>
      <w:hyperlink r:id="rId26" w:history="1">
        <w:r w:rsidRPr="009C1139">
          <w:rPr>
            <w:rFonts w:ascii="Times New Roman" w:hAnsi="Times New Roman" w:cs="Times New Roman"/>
          </w:rPr>
          <w:t>закона</w:t>
        </w:r>
      </w:hyperlink>
      <w:r>
        <w:rPr>
          <w:rFonts w:ascii="Times New Roman" w:hAnsi="Times New Roman" w:cs="Times New Roman"/>
        </w:rPr>
        <w:t xml:space="preserve"> от 26.03.2003 №</w:t>
      </w:r>
      <w:r w:rsidRPr="00722BCA">
        <w:rPr>
          <w:rFonts w:ascii="Times New Roman" w:hAnsi="Times New Roman" w:cs="Times New Roman"/>
        </w:rPr>
        <w:t xml:space="preserve"> 35-ФЗ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Об электроэнергетике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. В соответствии с данным Федеральным </w:t>
      </w:r>
      <w:hyperlink r:id="rId27" w:history="1">
        <w:r w:rsidRPr="009C1139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3.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>.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70AE">
        <w:rPr>
          <w:rFonts w:ascii="Times New Roman" w:hAnsi="Times New Roman" w:cs="Times New Roman"/>
        </w:rPr>
        <w:t xml:space="preserve">4. Для обеспечения благоприятных условий жизнедеятельности населения на территории МО «Сафроновское» Ленского муниципального района Архангельской области установлен уровень обеспеченности централизованной системой </w:t>
      </w:r>
      <w:r w:rsidRPr="00E67DE3">
        <w:rPr>
          <w:rFonts w:ascii="Times New Roman" w:hAnsi="Times New Roman" w:cs="Times New Roman"/>
        </w:rPr>
        <w:t>электроснабжения  – 100 %.</w:t>
      </w:r>
    </w:p>
    <w:p w:rsidR="00260F90" w:rsidRPr="00722BCA" w:rsidRDefault="00260F90" w:rsidP="00E47F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5. В </w:t>
      </w:r>
      <w:r>
        <w:rPr>
          <w:rFonts w:ascii="Times New Roman" w:hAnsi="Times New Roman" w:cs="Times New Roman"/>
        </w:rPr>
        <w:t>соответствии с ВСН 14278 тм-т1 «</w:t>
      </w:r>
      <w:r w:rsidRPr="00722BCA">
        <w:rPr>
          <w:rFonts w:ascii="Times New Roman" w:hAnsi="Times New Roman" w:cs="Times New Roman"/>
        </w:rPr>
        <w:t xml:space="preserve">Нормы отвода земель для электрических сетей напряжением 0,38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750 кВ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под объекты местного значения </w:t>
      </w:r>
      <w:r>
        <w:rPr>
          <w:rFonts w:ascii="Times New Roman" w:hAnsi="Times New Roman" w:cs="Times New Roman"/>
        </w:rPr>
        <w:t xml:space="preserve">муниципального района в области электроснабжения. </w:t>
      </w:r>
      <w:r w:rsidRPr="00722BCA">
        <w:rPr>
          <w:rFonts w:ascii="Times New Roman" w:hAnsi="Times New Roman" w:cs="Times New Roman"/>
        </w:rPr>
        <w:t xml:space="preserve"> 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1309"/>
      <w:bookmarkEnd w:id="0"/>
    </w:p>
    <w:p w:rsidR="00260F90" w:rsidRPr="00722BCA" w:rsidRDefault="00260F90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4.4. В области автомобильных дорог местного значения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9F79F1" w:rsidRDefault="00260F90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1. Согласно </w:t>
      </w:r>
      <w:hyperlink r:id="rId28" w:history="1">
        <w:r w:rsidRPr="009F79F1">
          <w:rPr>
            <w:rFonts w:ascii="Times New Roman" w:hAnsi="Times New Roman" w:cs="Times New Roman"/>
          </w:rPr>
          <w:t>статье 15</w:t>
        </w:r>
      </w:hyperlink>
      <w:r w:rsidRPr="009F79F1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«</w:t>
      </w:r>
      <w:r w:rsidRPr="009F79F1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F79F1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относится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260F90" w:rsidRPr="009F79F1" w:rsidRDefault="00260F90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2.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поселения, а также удобство выхода на внешние транспортные коммуникации.</w:t>
      </w:r>
    </w:p>
    <w:p w:rsidR="00260F90" w:rsidRPr="009F79F1" w:rsidRDefault="00260F90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3. Для создания современного и надежного транспортного комплекса муниципального района, способного обеспечить высокий уровень транспортного обслуживания, необходимо рационально запланировать 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260F90" w:rsidRPr="00722BCA" w:rsidRDefault="00260F90" w:rsidP="009F79F1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4.4.1. Расчетные показатели минимально допустимого уровня</w:t>
      </w:r>
    </w:p>
    <w:p w:rsidR="00260F90" w:rsidRPr="009F79F1" w:rsidRDefault="00260F90" w:rsidP="009F79F1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обеспеченности объектами местного </w:t>
      </w:r>
      <w:r w:rsidRPr="009F79F1">
        <w:rPr>
          <w:rFonts w:ascii="Times New Roman" w:hAnsi="Times New Roman" w:cs="Times New Roman"/>
        </w:rPr>
        <w:t>значения в области</w:t>
      </w:r>
    </w:p>
    <w:p w:rsidR="00260F90" w:rsidRPr="009F79F1" w:rsidRDefault="00260F90" w:rsidP="009F79F1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автомобильных дорог местного значения вне границ населенных</w:t>
      </w:r>
    </w:p>
    <w:p w:rsidR="00260F90" w:rsidRPr="009F79F1" w:rsidRDefault="00260F90" w:rsidP="009F79F1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пунктов</w:t>
      </w:r>
    </w:p>
    <w:p w:rsidR="00260F90" w:rsidRPr="00722BCA" w:rsidRDefault="00260F90" w:rsidP="009F79F1">
      <w:pPr>
        <w:pStyle w:val="ConsPlusNormal"/>
        <w:jc w:val="center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1.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</w:t>
      </w:r>
      <w:r>
        <w:rPr>
          <w:rFonts w:ascii="Times New Roman" w:hAnsi="Times New Roman" w:cs="Times New Roman"/>
        </w:rPr>
        <w:t xml:space="preserve"> </w:t>
      </w:r>
      <w:r w:rsidRPr="00ED5082">
        <w:rPr>
          <w:rFonts w:ascii="Times New Roman" w:hAnsi="Times New Roman" w:cs="Times New Roman"/>
        </w:rPr>
        <w:t>около 350</w:t>
      </w:r>
      <w:r w:rsidRPr="00722BCA">
        <w:rPr>
          <w:rFonts w:ascii="Times New Roman" w:hAnsi="Times New Roman" w:cs="Times New Roman"/>
        </w:rPr>
        <w:t xml:space="preserve"> автомобилей на 1000 человек.</w:t>
      </w:r>
    </w:p>
    <w:p w:rsidR="00260F90" w:rsidRPr="00722BCA" w:rsidRDefault="00260F90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2. Исходя из функционального назначения, состава потока и скоростей движения автомобильного транспорта дороги должны быть дифференцированы на соответствующие категории согласно </w:t>
      </w:r>
      <w:hyperlink r:id="rId29" w:history="1">
        <w:r w:rsidRPr="009F79F1">
          <w:rPr>
            <w:rFonts w:ascii="Times New Roman" w:hAnsi="Times New Roman" w:cs="Times New Roman"/>
          </w:rPr>
          <w:t>постановлению</w:t>
        </w:r>
      </w:hyperlink>
      <w:r w:rsidRPr="009F79F1">
        <w:rPr>
          <w:rFonts w:ascii="Times New Roman" w:hAnsi="Times New Roman" w:cs="Times New Roman"/>
        </w:rPr>
        <w:t xml:space="preserve"> Правительства Российской Федерации от 29.09.2009 </w:t>
      </w:r>
      <w:r>
        <w:rPr>
          <w:rFonts w:ascii="Times New Roman" w:hAnsi="Times New Roman" w:cs="Times New Roman"/>
        </w:rPr>
        <w:t>№</w:t>
      </w:r>
      <w:r w:rsidRPr="009F79F1">
        <w:rPr>
          <w:rFonts w:ascii="Times New Roman" w:hAnsi="Times New Roman" w:cs="Times New Roman"/>
        </w:rPr>
        <w:t xml:space="preserve"> 767 </w:t>
      </w:r>
      <w:r>
        <w:rPr>
          <w:rFonts w:ascii="Times New Roman" w:hAnsi="Times New Roman" w:cs="Times New Roman"/>
        </w:rPr>
        <w:t>«</w:t>
      </w:r>
      <w:r w:rsidRPr="009F79F1">
        <w:rPr>
          <w:rFonts w:ascii="Times New Roman" w:hAnsi="Times New Roman" w:cs="Times New Roman"/>
        </w:rPr>
        <w:t>О классиф</w:t>
      </w:r>
      <w:r>
        <w:rPr>
          <w:rFonts w:ascii="Times New Roman" w:hAnsi="Times New Roman" w:cs="Times New Roman"/>
        </w:rPr>
        <w:t xml:space="preserve">икации автомобильных дорог в </w:t>
      </w:r>
      <w:r w:rsidRPr="009F79F1">
        <w:rPr>
          <w:rFonts w:ascii="Times New Roman" w:hAnsi="Times New Roman" w:cs="Times New Roman"/>
        </w:rPr>
        <w:t>Российской Федерации</w:t>
      </w:r>
      <w:r>
        <w:rPr>
          <w:rFonts w:ascii="Times New Roman" w:hAnsi="Times New Roman" w:cs="Times New Roman"/>
        </w:rPr>
        <w:t>».</w:t>
      </w:r>
    </w:p>
    <w:p w:rsidR="00260F90" w:rsidRPr="00722BCA" w:rsidRDefault="00260F90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3. Согласно </w:t>
      </w:r>
      <w:hyperlink r:id="rId30" w:history="1">
        <w:r w:rsidRPr="009F79F1">
          <w:rPr>
            <w:rFonts w:ascii="Times New Roman" w:hAnsi="Times New Roman" w:cs="Times New Roman"/>
          </w:rPr>
          <w:t>приложению</w:t>
        </w:r>
      </w:hyperlink>
      <w:r w:rsidRPr="009F79F1">
        <w:rPr>
          <w:rFonts w:ascii="Times New Roman" w:hAnsi="Times New Roman" w:cs="Times New Roman"/>
        </w:rPr>
        <w:t xml:space="preserve"> к Правилам классификации автомобильных дорог в Российской Федерации, утвержденным постановлением Правительства Российской Федерации от 29.09.2009 </w:t>
      </w:r>
      <w:r>
        <w:rPr>
          <w:rFonts w:ascii="Times New Roman" w:hAnsi="Times New Roman" w:cs="Times New Roman"/>
        </w:rPr>
        <w:t>№</w:t>
      </w:r>
      <w:r w:rsidRPr="009F79F1">
        <w:rPr>
          <w:rFonts w:ascii="Times New Roman" w:hAnsi="Times New Roman" w:cs="Times New Roman"/>
        </w:rPr>
        <w:t xml:space="preserve"> 767, установлены расчетные показатели минимально допустимого уровня параметров дорог в соответствии их классификацией</w:t>
      </w:r>
      <w:r>
        <w:rPr>
          <w:rFonts w:ascii="Times New Roman" w:hAnsi="Times New Roman" w:cs="Times New Roman"/>
        </w:rPr>
        <w:t xml:space="preserve">. </w:t>
      </w:r>
    </w:p>
    <w:p w:rsidR="00260F90" w:rsidRPr="009F79F1" w:rsidRDefault="00260F90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9F79F1">
        <w:rPr>
          <w:rFonts w:ascii="Times New Roman" w:hAnsi="Times New Roman" w:cs="Times New Roman"/>
        </w:rPr>
        <w:t>. Согласно п. 8.21 СП</w:t>
      </w:r>
      <w:r>
        <w:rPr>
          <w:rFonts w:ascii="Times New Roman" w:hAnsi="Times New Roman" w:cs="Times New Roman"/>
        </w:rPr>
        <w:t xml:space="preserve"> </w:t>
      </w:r>
      <w:r w:rsidRPr="009F79F1">
        <w:rPr>
          <w:rFonts w:ascii="Times New Roman" w:hAnsi="Times New Roman" w:cs="Times New Roman"/>
        </w:rPr>
        <w:t>42.13330.2011 установлены расчетные показатели минимально допустимого уровня расстояний:</w:t>
      </w:r>
    </w:p>
    <w:p w:rsidR="00260F90" w:rsidRPr="009F79F1" w:rsidRDefault="00260F90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- от автомобильных дорог II</w:t>
      </w:r>
      <w:r>
        <w:rPr>
          <w:rFonts w:ascii="Times New Roman" w:hAnsi="Times New Roman" w:cs="Times New Roman"/>
        </w:rPr>
        <w:t>I категории до жилой застройки –</w:t>
      </w:r>
      <w:r w:rsidRPr="009F79F1">
        <w:rPr>
          <w:rFonts w:ascii="Times New Roman" w:hAnsi="Times New Roman" w:cs="Times New Roman"/>
        </w:rPr>
        <w:t xml:space="preserve"> 100 м, до садово-дачной </w:t>
      </w:r>
      <w:r>
        <w:rPr>
          <w:rFonts w:ascii="Times New Roman" w:hAnsi="Times New Roman" w:cs="Times New Roman"/>
        </w:rPr>
        <w:t>–</w:t>
      </w:r>
      <w:r w:rsidRPr="009F79F1">
        <w:rPr>
          <w:rFonts w:ascii="Times New Roman" w:hAnsi="Times New Roman" w:cs="Times New Roman"/>
        </w:rPr>
        <w:t xml:space="preserve"> 50 м; от автомобильных дорог IV категории до жилой застройки </w:t>
      </w:r>
      <w:r>
        <w:rPr>
          <w:rFonts w:ascii="Times New Roman" w:hAnsi="Times New Roman" w:cs="Times New Roman"/>
        </w:rPr>
        <w:t>–</w:t>
      </w:r>
      <w:r w:rsidRPr="009F79F1">
        <w:rPr>
          <w:rFonts w:ascii="Times New Roman" w:hAnsi="Times New Roman" w:cs="Times New Roman"/>
        </w:rPr>
        <w:t xml:space="preserve"> 50 м, до садово-дачной </w:t>
      </w:r>
      <w:r>
        <w:rPr>
          <w:rFonts w:ascii="Times New Roman" w:hAnsi="Times New Roman" w:cs="Times New Roman"/>
        </w:rPr>
        <w:t>–</w:t>
      </w:r>
      <w:r w:rsidRPr="009F79F1">
        <w:rPr>
          <w:rFonts w:ascii="Times New Roman" w:hAnsi="Times New Roman" w:cs="Times New Roman"/>
        </w:rPr>
        <w:t xml:space="preserve"> 25 м.</w:t>
      </w:r>
    </w:p>
    <w:p w:rsidR="00260F90" w:rsidRPr="009F79F1" w:rsidRDefault="00260F90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9F79F1">
        <w:rPr>
          <w:rFonts w:ascii="Times New Roman" w:hAnsi="Times New Roman" w:cs="Times New Roman"/>
        </w:rPr>
        <w:t xml:space="preserve">. Размеры земельных участков для размещения автомобильных дорог местного значения муниципального района определяются согласно </w:t>
      </w:r>
      <w:hyperlink r:id="rId31" w:history="1">
        <w:r w:rsidRPr="009F79F1">
          <w:rPr>
            <w:rFonts w:ascii="Times New Roman" w:hAnsi="Times New Roman" w:cs="Times New Roman"/>
          </w:rPr>
          <w:t>Нормам</w:t>
        </w:r>
      </w:hyperlink>
      <w:r w:rsidRPr="009F79F1">
        <w:rPr>
          <w:rFonts w:ascii="Times New Roman" w:hAnsi="Times New Roman" w:cs="Times New Roman"/>
        </w:rPr>
        <w:t xml:space="preserve"> отвода земель для автомобильных дорог, утвержденным постановлением Правительства Российской Федерации от 02.09.2</w:t>
      </w:r>
      <w:r>
        <w:rPr>
          <w:rFonts w:ascii="Times New Roman" w:hAnsi="Times New Roman" w:cs="Times New Roman"/>
        </w:rPr>
        <w:t>009       №</w:t>
      </w:r>
      <w:r w:rsidRPr="009F79F1">
        <w:rPr>
          <w:rFonts w:ascii="Times New Roman" w:hAnsi="Times New Roman" w:cs="Times New Roman"/>
        </w:rPr>
        <w:t xml:space="preserve"> 717.</w:t>
      </w:r>
    </w:p>
    <w:p w:rsidR="00260F90" w:rsidRDefault="00260F90" w:rsidP="009F79F1">
      <w:pPr>
        <w:pStyle w:val="ConsPlusNormal"/>
        <w:ind w:firstLine="540"/>
        <w:jc w:val="both"/>
        <w:rPr>
          <w:rFonts w:cs="Times New Roman"/>
        </w:rPr>
      </w:pP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22BCA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F875BD">
        <w:rPr>
          <w:rFonts w:ascii="Times New Roman" w:hAnsi="Times New Roman" w:cs="Times New Roman"/>
        </w:rPr>
        <w:t xml:space="preserve">Объекты местного значения муниципального района </w:t>
      </w:r>
      <w:r w:rsidRPr="00F875BD">
        <w:rPr>
          <w:rFonts w:ascii="Times New Roman" w:hAnsi="Times New Roman" w:cs="Times New Roman"/>
        </w:rPr>
        <w:br/>
        <w:t>в иных областях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A56B0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4.8. В области транспортного сообщения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1. В соответствии со </w:t>
      </w:r>
      <w:hyperlink r:id="rId32" w:history="1">
        <w:r w:rsidRPr="007A56B0">
          <w:rPr>
            <w:rFonts w:ascii="Times New Roman" w:hAnsi="Times New Roman" w:cs="Times New Roman"/>
          </w:rPr>
          <w:t>ст. 15</w:t>
        </w:r>
      </w:hyperlink>
      <w:r w:rsidRPr="007A56B0">
        <w:rPr>
          <w:rFonts w:ascii="Times New Roman" w:hAnsi="Times New Roman" w:cs="Times New Roman"/>
        </w:rPr>
        <w:t xml:space="preserve"> Федерального закона от 06.10.2003 № 131-ФЗ «Об общих принципах организации местного самоуправления в Российской Федерации»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является вопросом местного значения муниципального района.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7A56B0">
        <w:rPr>
          <w:rFonts w:ascii="Times New Roman" w:hAnsi="Times New Roman" w:cs="Times New Roman"/>
        </w:rPr>
        <w:t>. Для жителей сельских поселений затраты времени на трудовые передвижения (пешеходные или с использованием транспорта) в пределах сельского населенного пункта, как правило, не должны превышать 30 мин.</w:t>
      </w:r>
    </w:p>
    <w:p w:rsidR="00260F90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Pr="007A56B0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4.9. В области организации архивного дела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1. Согласно </w:t>
      </w:r>
      <w:hyperlink r:id="rId33" w:history="1">
        <w:r w:rsidRPr="007A56B0">
          <w:rPr>
            <w:rFonts w:ascii="Times New Roman" w:hAnsi="Times New Roman" w:cs="Times New Roman"/>
          </w:rPr>
          <w:t>статье 15</w:t>
        </w:r>
      </w:hyperlink>
      <w:r w:rsidRPr="007A56B0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№ 131 «</w:t>
      </w:r>
      <w:r w:rsidRPr="007A56B0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7A56B0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относится формирование и содержание муниципального архива, включая хранение архивных фондов поселений.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2. В соответствии с Федеральным </w:t>
      </w:r>
      <w:hyperlink r:id="rId34" w:history="1">
        <w:r w:rsidRPr="007A56B0">
          <w:rPr>
            <w:rFonts w:ascii="Times New Roman" w:hAnsi="Times New Roman" w:cs="Times New Roman"/>
          </w:rPr>
          <w:t>законом</w:t>
        </w:r>
      </w:hyperlink>
      <w:r w:rsidRPr="007A56B0">
        <w:rPr>
          <w:rFonts w:ascii="Times New Roman" w:hAnsi="Times New Roman" w:cs="Times New Roman"/>
        </w:rPr>
        <w:t xml:space="preserve"> от 22.10.2004 </w:t>
      </w:r>
      <w:r>
        <w:rPr>
          <w:rFonts w:ascii="Times New Roman" w:hAnsi="Times New Roman" w:cs="Times New Roman"/>
        </w:rPr>
        <w:t>№</w:t>
      </w:r>
      <w:r w:rsidRPr="007A56B0">
        <w:rPr>
          <w:rFonts w:ascii="Times New Roman" w:hAnsi="Times New Roman" w:cs="Times New Roman"/>
        </w:rPr>
        <w:t xml:space="preserve"> 125-ФЗ </w:t>
      </w:r>
      <w:r>
        <w:rPr>
          <w:rFonts w:ascii="Times New Roman" w:hAnsi="Times New Roman" w:cs="Times New Roman"/>
        </w:rPr>
        <w:t>«</w:t>
      </w:r>
      <w:r w:rsidRPr="007A56B0">
        <w:rPr>
          <w:rFonts w:ascii="Times New Roman" w:hAnsi="Times New Roman" w:cs="Times New Roman"/>
        </w:rPr>
        <w:t>Об архивном деле в Российской Федерации</w:t>
      </w:r>
      <w:r>
        <w:rPr>
          <w:rFonts w:ascii="Times New Roman" w:hAnsi="Times New Roman" w:cs="Times New Roman"/>
        </w:rPr>
        <w:t>»</w:t>
      </w:r>
      <w:r w:rsidRPr="007A56B0">
        <w:rPr>
          <w:rFonts w:ascii="Times New Roman" w:hAnsi="Times New Roman" w:cs="Times New Roman"/>
        </w:rPr>
        <w:t xml:space="preserve"> органы местного самоуправления муниципального района обязаны создавать архивы для хранения, комплектования (формирования), учета и использования образовавшихся в процессе их деятельности архивных документов.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3. На основе этого в </w:t>
      </w:r>
      <w:r>
        <w:rPr>
          <w:rFonts w:ascii="Times New Roman" w:hAnsi="Times New Roman" w:cs="Times New Roman"/>
        </w:rPr>
        <w:t>МО «Ленский  муниципальный</w:t>
      </w:r>
      <w:r w:rsidRPr="007A56B0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A56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Архангельской</w:t>
      </w:r>
      <w:r w:rsidRPr="007A56B0">
        <w:rPr>
          <w:rFonts w:ascii="Times New Roman" w:hAnsi="Times New Roman" w:cs="Times New Roman"/>
        </w:rPr>
        <w:t xml:space="preserve"> области установлен расчетный показатель минимально допустимой обеспеченности муниципальными архивами - не менее 1 муниципального архива на сельское поселение.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260F90" w:rsidRPr="00722BCA" w:rsidRDefault="00260F90">
      <w:pPr>
        <w:rPr>
          <w:rFonts w:ascii="Times New Roman" w:hAnsi="Times New Roman" w:cs="Times New Roman"/>
        </w:rPr>
        <w:sectPr w:rsidR="00260F90" w:rsidRPr="00722BCA" w:rsidSect="007A56B0">
          <w:headerReference w:type="default" r:id="rId35"/>
          <w:pgSz w:w="11905" w:h="16838"/>
          <w:pgMar w:top="1134" w:right="990" w:bottom="1134" w:left="1701" w:header="426" w:footer="0" w:gutter="0"/>
          <w:cols w:space="720"/>
          <w:docGrid w:linePitch="299"/>
        </w:sect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«Ленский муниципальный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FE3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60F90" w:rsidRPr="00D93D4F" w:rsidRDefault="00260F90" w:rsidP="00FE3A76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Перечень объектов местного значения муниципального района, </w:t>
      </w:r>
      <w:r>
        <w:rPr>
          <w:rFonts w:ascii="Times New Roman" w:hAnsi="Times New Roman" w:cs="Times New Roman"/>
        </w:rPr>
        <w:br/>
      </w:r>
      <w:r w:rsidRPr="00D93D4F">
        <w:rPr>
          <w:rFonts w:ascii="Times New Roman" w:hAnsi="Times New Roman" w:cs="Times New Roman"/>
        </w:rPr>
        <w:t>для которых в местных нормативах градостроительного проектирования муниципального района установлены расчетные показатели.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электро- и газоснабжения поселений: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сельского поселения;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пункты редуцирования газа;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автомобильных дорог местного значения вне границ населенных пунктов в границах муниципального района: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автомобильные дороги вне границ населенных пунктов;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физической культуры и массового спорта: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межпоселенческие спортивные сооружения (залы);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межпоселенческие спортивные сооружения (стадионы);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В</w:t>
      </w:r>
      <w:r w:rsidRPr="00D93D4F">
        <w:rPr>
          <w:rFonts w:ascii="Times New Roman" w:hAnsi="Times New Roman" w:cs="Times New Roman"/>
        </w:rPr>
        <w:t xml:space="preserve"> области культуры: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межпоселенческие дома культуры;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межпоселенческие библиотеки;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учреждения культуры с музейными помещениями;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образования: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дошкольного образования;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общеобразовательных организаций;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дополнительного образования;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здравоохранения: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фельдшерские и фельдшерско-акушерские пункты;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станции скорой медицинской помощи;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выдвижные пункты скорой медицинской помощи;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поликлиники, амбулатории, диспансеры без стационара;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стационары для детей и взрослых для интенсивного лечения и кратковременного пребывания;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аптеки;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иные объекты местного значения муниципального района, необходимые в связи с решением вопросов местного значения муниципального </w:t>
      </w:r>
      <w:r>
        <w:rPr>
          <w:rFonts w:ascii="Times New Roman" w:hAnsi="Times New Roman" w:cs="Times New Roman"/>
        </w:rPr>
        <w:t>образования;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организации транспортного сообщения;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организации архивного дела: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муниципальные архивы;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связи: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отделения связи;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антенно-мачтовые сооружения;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отделения банков.</w:t>
      </w:r>
    </w:p>
    <w:p w:rsidR="00260F90" w:rsidRDefault="00260F90" w:rsidP="001D18B3">
      <w:pPr>
        <w:rPr>
          <w:rFonts w:ascii="Times New Roman" w:hAnsi="Times New Roman" w:cs="Times New Roman"/>
          <w:lang w:eastAsia="ru-RU"/>
        </w:rPr>
      </w:pPr>
    </w:p>
    <w:p w:rsidR="00260F90" w:rsidRDefault="00260F90">
      <w:pPr>
        <w:pStyle w:val="ConsPlusNormal"/>
        <w:jc w:val="both"/>
        <w:rPr>
          <w:rFonts w:ascii="Times New Roman" w:hAnsi="Times New Roman" w:cs="Times New Roman"/>
        </w:rPr>
      </w:pPr>
    </w:p>
    <w:p w:rsidR="00260F90" w:rsidRPr="00722BCA" w:rsidRDefault="00260F90">
      <w:pPr>
        <w:rPr>
          <w:rFonts w:ascii="Times New Roman" w:hAnsi="Times New Roman" w:cs="Times New Roman"/>
        </w:rPr>
        <w:sectPr w:rsidR="00260F90" w:rsidRPr="00722BCA" w:rsidSect="00753CA3"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260F90" w:rsidRDefault="00260F90" w:rsidP="00D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260F90" w:rsidRDefault="00260F90" w:rsidP="00D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260F90" w:rsidRDefault="00260F90" w:rsidP="00A670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«Ленский муниципальный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260F90" w:rsidRDefault="00260F90" w:rsidP="001D18B3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jc w:val="center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НОРМАТИВНЫЕ ССЫЛКИ </w:t>
      </w:r>
    </w:p>
    <w:p w:rsidR="00260F90" w:rsidRDefault="00260F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60F90" w:rsidRPr="00722BCA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>Федеральные законы и нормативные правовые акты Российской Федерации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Земельный </w:t>
      </w:r>
      <w:hyperlink r:id="rId36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Градостроительный </w:t>
      </w:r>
      <w:hyperlink r:id="rId37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Водный </w:t>
      </w:r>
      <w:hyperlink r:id="rId38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Лесной </w:t>
      </w:r>
      <w:hyperlink r:id="rId39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Воздушный </w:t>
      </w:r>
      <w:hyperlink r:id="rId40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68-ФЗ «О защите населения </w:t>
      </w:r>
      <w:r w:rsidRPr="00B6279E">
        <w:rPr>
          <w:rFonts w:ascii="Times New Roman" w:hAnsi="Times New Roman" w:cs="Times New Roman"/>
        </w:rPr>
        <w:br/>
        <w:t>и территорий от чрезвычайных ситуаций природного и техногенного характера»;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69-ФЗ «О пожарной безопасности»;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1994 года № 78-ФЗ «О библиотечном деле»;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августа 1995 года № 151-ФЗ «Об аварийно-спасательных службах и статусе спасателей»;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ноября 1996 года № 132-ФЗ «Об основах туристской деятельности в Российской Федерации»;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116-ФЗ «О промышленной безопасности опасных производственных объектов»;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117-ФЗ «О безопасности гидротехнических сооружений»;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12 февраля 1998 года № 28-ФЗ «О гражданской обороне»;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июня 1998 года № 89-ФЗ «Об отходах производства </w:t>
      </w:r>
      <w:r w:rsidRPr="00B6279E">
        <w:rPr>
          <w:rFonts w:ascii="Times New Roman" w:hAnsi="Times New Roman" w:cs="Times New Roman"/>
        </w:rPr>
        <w:br/>
        <w:t>и потребления»;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30 марта 1999 года № 52-ФЗ «О санитарно-эпидемиологическом благополучии населения»;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31 марта 1999 года № 69-ФЗ «О газоснабжении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2001 года № 178-ФЗ «О приватизации государственного и муниципального имущества»;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10 января 2003 года № 17-ФЗ «О железнодорожном транспорте в Российской Федерации»;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26 марта 2003 года № 35-ФЗ «Об электроэнергетике»;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7 июля 2003 года № 126-ФЗ «О связи»;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8 ноября 2007 года № 257-ФЗ «Об автомобильных дорогах </w:t>
      </w:r>
      <w:r w:rsidRPr="00B6279E">
        <w:rPr>
          <w:rFonts w:ascii="Times New Roman" w:hAnsi="Times New Roman" w:cs="Times New Roman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июля 2008 года № 123-ФЗ «Технический регламент </w:t>
      </w:r>
      <w:r w:rsidRPr="00B6279E">
        <w:rPr>
          <w:rFonts w:ascii="Times New Roman" w:hAnsi="Times New Roman" w:cs="Times New Roman"/>
        </w:rPr>
        <w:br/>
        <w:t>о требованиях пожарной безопасности»;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2012 года № 273-ФЗ «Об образовании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июня 2014 года № 172-ФЗ «О стратегическом планировании в Российской Федерации»;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>«</w:t>
      </w:r>
      <w:hyperlink r:id="rId64" w:history="1">
        <w:r w:rsidRPr="00B6279E">
          <w:rPr>
            <w:rFonts w:ascii="Times New Roman" w:hAnsi="Times New Roman" w:cs="Times New Roman"/>
          </w:rPr>
          <w:t>Стратегия</w:t>
        </w:r>
      </w:hyperlink>
      <w:r w:rsidRPr="00B6279E">
        <w:rPr>
          <w:rFonts w:ascii="Times New Roman" w:hAnsi="Times New Roman" w:cs="Times New Roman"/>
        </w:rPr>
        <w:t xml:space="preserve"> развития Арктической зоны Российской Федерации и обеспечения национальной безопасности на период до 2020 года» (утверждена Президентом Российской Федерации);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5" w:history="1">
        <w:r w:rsidRPr="00B6279E">
          <w:rPr>
            <w:rFonts w:ascii="Times New Roman" w:hAnsi="Times New Roman" w:cs="Times New Roman"/>
          </w:rPr>
          <w:t>Указ</w:t>
        </w:r>
      </w:hyperlink>
      <w:r w:rsidRPr="00B6279E">
        <w:rPr>
          <w:rFonts w:ascii="Times New Roman" w:hAnsi="Times New Roman" w:cs="Times New Roman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6" w:history="1">
        <w:r w:rsidRPr="00B6279E">
          <w:rPr>
            <w:rFonts w:ascii="Times New Roman" w:hAnsi="Times New Roman" w:cs="Times New Roman"/>
          </w:rPr>
          <w:t>Указ</w:t>
        </w:r>
      </w:hyperlink>
      <w:r w:rsidRPr="00B6279E">
        <w:rPr>
          <w:rFonts w:ascii="Times New Roman" w:hAnsi="Times New Roman" w:cs="Times New Roman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7" w:history="1">
        <w:r w:rsidRPr="00B6279E">
          <w:rPr>
            <w:rFonts w:ascii="Times New Roman" w:hAnsi="Times New Roman" w:cs="Times New Roman"/>
          </w:rPr>
          <w:t>постановление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10 ноября 1996 года </w:t>
      </w:r>
      <w:r w:rsidRPr="00B6279E">
        <w:rPr>
          <w:rFonts w:ascii="Times New Roman" w:hAnsi="Times New Roman" w:cs="Times New Roman"/>
        </w:rPr>
        <w:br/>
        <w:t>№ 1340 «О порядке создания и использования резервов материальных ресурсов для ликвидации чрезвычайных ситуаций природного и техногенного характера»;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8" w:history="1">
        <w:r w:rsidRPr="00B6279E">
          <w:rPr>
            <w:rFonts w:ascii="Times New Roman" w:hAnsi="Times New Roman" w:cs="Times New Roman"/>
          </w:rPr>
          <w:t>постановление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29 ноября 1999 года </w:t>
      </w:r>
      <w:r w:rsidRPr="00B6279E">
        <w:rPr>
          <w:rFonts w:ascii="Times New Roman" w:hAnsi="Times New Roman" w:cs="Times New Roman"/>
        </w:rPr>
        <w:br/>
        <w:t xml:space="preserve">№ 1309 «О </w:t>
      </w:r>
      <w:r>
        <w:rPr>
          <w:rFonts w:ascii="Times New Roman" w:hAnsi="Times New Roman" w:cs="Times New Roman"/>
        </w:rPr>
        <w:t>п</w:t>
      </w:r>
      <w:r w:rsidRPr="00B6279E">
        <w:rPr>
          <w:rFonts w:ascii="Times New Roman" w:hAnsi="Times New Roman" w:cs="Times New Roman"/>
        </w:rPr>
        <w:t>орядке создания убежищ и иных объектов гражданской обороны»;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9" w:history="1">
        <w:r w:rsidRPr="00B6279E">
          <w:rPr>
            <w:rFonts w:ascii="Times New Roman" w:hAnsi="Times New Roman" w:cs="Times New Roman"/>
          </w:rPr>
          <w:t>постановление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21 мая 2007 года № 304 «О классификации чрезвычайных ситуаций природного и техногенного характера»;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0" w:history="1">
        <w:r w:rsidRPr="00B6279E">
          <w:rPr>
            <w:rFonts w:ascii="Times New Roman" w:hAnsi="Times New Roman" w:cs="Times New Roman"/>
          </w:rPr>
          <w:t>постановление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1" w:history="1">
        <w:r w:rsidRPr="00B6279E">
          <w:rPr>
            <w:rFonts w:ascii="Times New Roman" w:hAnsi="Times New Roman" w:cs="Times New Roman"/>
          </w:rPr>
          <w:t>постановление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2 сентября 2009 года </w:t>
      </w:r>
      <w:r w:rsidRPr="00B6279E">
        <w:rPr>
          <w:rFonts w:ascii="Times New Roman" w:hAnsi="Times New Roman" w:cs="Times New Roman"/>
        </w:rPr>
        <w:br/>
        <w:t>№ 717 «О нормах отвода земель для размещения автомобильных дорог и (или) объектов дорожного сервиса»;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2" w:history="1">
        <w:r w:rsidRPr="00B6279E">
          <w:rPr>
            <w:rFonts w:ascii="Times New Roman" w:hAnsi="Times New Roman" w:cs="Times New Roman"/>
          </w:rPr>
          <w:t>постановление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29 октября 2009 года </w:t>
      </w:r>
      <w:r w:rsidRPr="00B6279E">
        <w:rPr>
          <w:rFonts w:ascii="Times New Roman" w:hAnsi="Times New Roman" w:cs="Times New Roman"/>
        </w:rPr>
        <w:br/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3" w:history="1">
        <w:r w:rsidRPr="00B6279E">
          <w:rPr>
            <w:rFonts w:ascii="Times New Roman" w:hAnsi="Times New Roman" w:cs="Times New Roman"/>
          </w:rPr>
          <w:t>постановление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25 апреля 2012 года № 390 «О противопожарном режиме»;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4" w:history="1">
        <w:r w:rsidRPr="00B6279E">
          <w:rPr>
            <w:rFonts w:ascii="Times New Roman" w:hAnsi="Times New Roman" w:cs="Times New Roman"/>
          </w:rPr>
          <w:t>постановление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18 ноября 2013 года </w:t>
      </w:r>
      <w:r w:rsidRPr="00B6279E">
        <w:rPr>
          <w:rFonts w:ascii="Times New Roman" w:hAnsi="Times New Roman" w:cs="Times New Roman"/>
        </w:rPr>
        <w:br/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5" w:history="1">
        <w:r w:rsidRPr="00B6279E">
          <w:rPr>
            <w:rFonts w:ascii="Times New Roman" w:hAnsi="Times New Roman" w:cs="Times New Roman"/>
          </w:rPr>
          <w:t>постановление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18 апреля 2014 года № 360 «Об определении границ зон затопления, подтопления»;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6" w:history="1">
        <w:r w:rsidRPr="00B6279E">
          <w:rPr>
            <w:rFonts w:ascii="Times New Roman" w:hAnsi="Times New Roman" w:cs="Times New Roman"/>
          </w:rPr>
          <w:t>постановление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21 апреля 2014 года « 366 «Об утверждении государственной программы Российской Федерации "Социально-экономическое развитие Арктической зоны Российской Федерации на период до 2020 года"»;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7" w:history="1">
        <w:r w:rsidRPr="00B6279E">
          <w:rPr>
            <w:rFonts w:ascii="Times New Roman" w:hAnsi="Times New Roman" w:cs="Times New Roman"/>
          </w:rPr>
          <w:t>постановление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8" w:history="1">
        <w:r w:rsidRPr="00B6279E">
          <w:rPr>
            <w:rFonts w:ascii="Times New Roman" w:hAnsi="Times New Roman" w:cs="Times New Roman"/>
          </w:rPr>
          <w:t>распоряжение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3 июля 1996 года № 1063-р;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9" w:history="1">
        <w:r w:rsidRPr="00B6279E">
          <w:rPr>
            <w:rFonts w:ascii="Times New Roman" w:hAnsi="Times New Roman" w:cs="Times New Roman"/>
          </w:rPr>
          <w:t>распоряжение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25 мая 2004 года № 707-р;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0" w:history="1">
        <w:r w:rsidRPr="00B6279E">
          <w:rPr>
            <w:rFonts w:ascii="Times New Roman" w:hAnsi="Times New Roman" w:cs="Times New Roman"/>
          </w:rPr>
          <w:t>распоряжение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10 августа 2007 года № 1034-р;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1" w:history="1">
        <w:r w:rsidRPr="00B6279E">
          <w:rPr>
            <w:rFonts w:ascii="Times New Roman" w:hAnsi="Times New Roman" w:cs="Times New Roman"/>
          </w:rPr>
          <w:t>распоряжение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18 ноября 2011 года </w:t>
      </w:r>
      <w:r w:rsidRPr="00B6279E">
        <w:rPr>
          <w:rFonts w:ascii="Times New Roman" w:hAnsi="Times New Roman" w:cs="Times New Roman"/>
        </w:rPr>
        <w:br/>
        <w:t>№ 2074-р;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2" w:history="1">
        <w:r w:rsidRPr="00B6279E">
          <w:rPr>
            <w:rFonts w:ascii="Times New Roman" w:hAnsi="Times New Roman" w:cs="Times New Roman"/>
          </w:rPr>
          <w:t>распоряжение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Pr="00B6279E">
        <w:rPr>
          <w:rFonts w:ascii="Times New Roman" w:hAnsi="Times New Roman" w:cs="Times New Roman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3" w:history="1">
        <w:r w:rsidRPr="00B6279E">
          <w:rPr>
            <w:rFonts w:ascii="Times New Roman" w:hAnsi="Times New Roman" w:cs="Times New Roman"/>
          </w:rPr>
          <w:t>распоряжение</w:t>
        </w:r>
      </w:hyperlink>
      <w:r w:rsidRPr="00B6279E">
        <w:rPr>
          <w:rFonts w:ascii="Times New Roman" w:hAnsi="Times New Roman" w:cs="Times New Roman"/>
        </w:rPr>
        <w:t xml:space="preserve"> Правительства Российской Федерации от 29 июля 2014 года № 1398-р;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4" w:history="1">
        <w:r w:rsidRPr="00B6279E">
          <w:rPr>
            <w:rFonts w:ascii="Times New Roman" w:hAnsi="Times New Roman" w:cs="Times New Roman"/>
          </w:rPr>
          <w:t>Ветеринарно-санитарные правила</w:t>
        </w:r>
      </w:hyperlink>
      <w:r w:rsidRPr="00B6279E">
        <w:rPr>
          <w:rFonts w:ascii="Times New Roman" w:hAnsi="Times New Roman" w:cs="Times New Roman"/>
        </w:rPr>
        <w:t xml:space="preserve"> сбора, утилизации и уничтожения биологических отходов, утвержденные Главным государственным ветеринарным инспектором Российской Федерации от 4 декабря 1995 года № 13-7-2/469;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5" w:history="1">
        <w:r w:rsidRPr="00B6279E">
          <w:rPr>
            <w:rFonts w:ascii="Times New Roman" w:hAnsi="Times New Roman" w:cs="Times New Roman"/>
          </w:rPr>
          <w:t>приказ</w:t>
        </w:r>
      </w:hyperlink>
      <w:r w:rsidRPr="00B6279E">
        <w:rPr>
          <w:rFonts w:ascii="Times New Roman" w:hAnsi="Times New Roman" w:cs="Times New Roman"/>
        </w:rPr>
        <w:t xml:space="preserve">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6" w:history="1">
        <w:r w:rsidRPr="00B6279E">
          <w:rPr>
            <w:rFonts w:ascii="Times New Roman" w:hAnsi="Times New Roman" w:cs="Times New Roman"/>
          </w:rPr>
          <w:t>приказ</w:t>
        </w:r>
      </w:hyperlink>
      <w:r w:rsidRPr="00B6279E">
        <w:rPr>
          <w:rFonts w:ascii="Times New Roman" w:hAnsi="Times New Roman" w:cs="Times New Roman"/>
        </w:rPr>
        <w:t xml:space="preserve"> Министерства культуры Российской Федерации № 418, Министерства регионального развития Российской Федерации </w:t>
      </w:r>
      <w:r>
        <w:rPr>
          <w:rFonts w:ascii="Times New Roman" w:hAnsi="Times New Roman" w:cs="Times New Roman"/>
        </w:rPr>
        <w:t>№</w:t>
      </w:r>
      <w:r w:rsidRPr="00B6279E">
        <w:rPr>
          <w:rFonts w:ascii="Times New Roman" w:hAnsi="Times New Roman" w:cs="Times New Roman"/>
        </w:rPr>
        <w:t xml:space="preserve"> 339 от 29 июля 2010 года «Об утверждении перечня исторических поселений»;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7" w:history="1">
        <w:r w:rsidRPr="00B6279E">
          <w:rPr>
            <w:rFonts w:ascii="Times New Roman" w:hAnsi="Times New Roman" w:cs="Times New Roman"/>
          </w:rPr>
          <w:t>приказ</w:t>
        </w:r>
      </w:hyperlink>
      <w:r w:rsidRPr="00B6279E">
        <w:rPr>
          <w:rFonts w:ascii="Times New Roman" w:hAnsi="Times New Roman" w:cs="Times New Roman"/>
        </w:rPr>
        <w:t xml:space="preserve">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8" w:history="1">
        <w:r w:rsidRPr="00B6279E">
          <w:rPr>
            <w:rFonts w:ascii="Times New Roman" w:hAnsi="Times New Roman" w:cs="Times New Roman"/>
          </w:rPr>
          <w:t>приказ</w:t>
        </w:r>
      </w:hyperlink>
      <w:r w:rsidRPr="00B6279E">
        <w:rPr>
          <w:rFonts w:ascii="Times New Roman" w:hAnsi="Times New Roman" w:cs="Times New Roman"/>
        </w:rPr>
        <w:t xml:space="preserve"> Министерства регионального развития Российской Федерации от 19 апреля 2013 года 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9" w:history="1">
        <w:r w:rsidRPr="00B6279E">
          <w:rPr>
            <w:rFonts w:ascii="Times New Roman" w:hAnsi="Times New Roman" w:cs="Times New Roman"/>
          </w:rPr>
          <w:t>приказ</w:t>
        </w:r>
      </w:hyperlink>
      <w:r w:rsidRPr="00B6279E">
        <w:rPr>
          <w:rFonts w:ascii="Times New Roman" w:hAnsi="Times New Roman" w:cs="Times New Roman"/>
        </w:rPr>
        <w:t xml:space="preserve"> Министерства образования и науки Российской Федерации от 30 августа 2013 года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0" w:history="1">
        <w:r w:rsidRPr="00B6279E">
          <w:rPr>
            <w:rFonts w:ascii="Times New Roman" w:hAnsi="Times New Roman" w:cs="Times New Roman"/>
          </w:rPr>
          <w:t>приказ</w:t>
        </w:r>
      </w:hyperlink>
      <w:r w:rsidRPr="00B6279E">
        <w:rPr>
          <w:rFonts w:ascii="Times New Roman" w:hAnsi="Times New Roman" w:cs="Times New Roman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1" w:history="1">
        <w:r w:rsidRPr="00B6279E">
          <w:rPr>
            <w:rFonts w:ascii="Times New Roman" w:hAnsi="Times New Roman" w:cs="Times New Roman"/>
          </w:rPr>
          <w:t>приказ</w:t>
        </w:r>
      </w:hyperlink>
      <w:r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</w:t>
      </w:r>
      <w:r w:rsidRPr="00B6279E">
        <w:rPr>
          <w:rFonts w:ascii="Times New Roman" w:hAnsi="Times New Roman" w:cs="Times New Roman"/>
        </w:rPr>
        <w:br/>
        <w:t>17 апреля 2014 года № 258н «Об утверждении примерной номенклатуры организаций социального обслуживания»;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2" w:history="1">
        <w:r w:rsidRPr="00B6279E">
          <w:rPr>
            <w:rFonts w:ascii="Times New Roman" w:hAnsi="Times New Roman" w:cs="Times New Roman"/>
          </w:rPr>
          <w:t>приказ</w:t>
        </w:r>
      </w:hyperlink>
      <w:r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3" w:history="1">
        <w:r w:rsidRPr="00B6279E">
          <w:rPr>
            <w:rFonts w:ascii="Times New Roman" w:hAnsi="Times New Roman" w:cs="Times New Roman"/>
          </w:rPr>
          <w:t>приказ</w:t>
        </w:r>
      </w:hyperlink>
      <w:r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940н «Об утверждении Правил организации деятельности организаций социального обслуживания, их структурных подразделений»;</w:t>
      </w:r>
    </w:p>
    <w:p w:rsidR="00260F90" w:rsidRPr="00B6279E" w:rsidRDefault="00260F90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4" w:history="1">
        <w:r w:rsidRPr="00B6279E">
          <w:rPr>
            <w:rFonts w:ascii="Times New Roman" w:hAnsi="Times New Roman" w:cs="Times New Roman"/>
          </w:rPr>
          <w:t>приказ</w:t>
        </w:r>
      </w:hyperlink>
      <w:r w:rsidRPr="00B6279E">
        <w:rPr>
          <w:rFonts w:ascii="Times New Roman" w:hAnsi="Times New Roman" w:cs="Times New Roman"/>
        </w:rPr>
        <w:t xml:space="preserve"> Министерства транспорта Российской Федерации от 25 августа 2015 года № 262 «Об утверждении Федеральных авиационных правил "Требования, предъявляемые к аэродромам, предназначенным для взлета, посадки, руления и стоянки гражданских воздушных судов».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B6279E" w:rsidRDefault="00260F90" w:rsidP="0062511B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Областные законы и нормативные правовые акты </w:t>
      </w:r>
      <w:r w:rsidRPr="00B6279E">
        <w:rPr>
          <w:rFonts w:ascii="Times New Roman" w:hAnsi="Times New Roman" w:cs="Times New Roman"/>
        </w:rPr>
        <w:br/>
        <w:t>Архангельской области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95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96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2004 года № 258-внеоч.-ОЗ «О статусе и границах территорий муниципальных образований в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97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1 марта 2006 года № 153-9-ОЗ «Градостроительный кодекс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98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99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100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29 июня 2015 года № 296-18-ОЗ «О стратегическом планировании в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1" w:history="1">
        <w:r w:rsidRPr="00187519">
          <w:rPr>
            <w:rFonts w:ascii="Times New Roman" w:hAnsi="Times New Roman" w:cs="Times New Roman"/>
          </w:rPr>
          <w:t>указ</w:t>
        </w:r>
      </w:hyperlink>
      <w:r>
        <w:rPr>
          <w:rFonts w:ascii="Times New Roman" w:hAnsi="Times New Roman" w:cs="Times New Roman"/>
        </w:rPr>
        <w:t xml:space="preserve"> Губернатора Архангельской области от 05 августа 2016 № 98-у «Об утверждении схемы и программы перспективного развития электроэнергетики Архангельской области на 2016 - 2020 годы»;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2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3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12 октября 2012 года № 464-пп "Об утверждении государственной программы Архангельской области "Социальная поддержка граждан в Архангельской области (2013 – 2020 годы)";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4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5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27 августа 2013 года № 384-пп «Об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6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7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2 сентября 2014 года № 351-пп «Об утверждении Концепции развития туризма в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8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9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17 мая 2016 года № 169-пп «Об утверждении перечня автомобильных дорог общего пользования регионального значения Архангельской области, перечня ледовых переправ, не вошедших в протяженность автомобильных дорог общего пользования регионального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 государственным казенным учреждением Архангельской области "Дорожное агентство "Архангельскавтодор"»;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0" w:history="1">
        <w:r w:rsidRPr="00187519">
          <w:rPr>
            <w:rFonts w:ascii="Times New Roman" w:hAnsi="Times New Roman" w:cs="Times New Roman"/>
          </w:rPr>
          <w:t>распоряжение</w:t>
        </w:r>
      </w:hyperlink>
      <w:r>
        <w:rPr>
          <w:rFonts w:ascii="Times New Roman" w:hAnsi="Times New Roman" w:cs="Times New Roman"/>
        </w:rPr>
        <w:t xml:space="preserve"> Губернатора Архангельской области от 10 марта 2015 года № 178-р «О перечне системообразующих организаций Архангельской области»;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привлечения сил и средств подразделений пожарной охраны, гарнизонов пожарной охраны для тушения пожаров и проведения аварийно-спасательных работ в Архангельской области, утвержденный Губернатором Архангельской области 12 сентября 2013 года;</w:t>
      </w:r>
    </w:p>
    <w:p w:rsidR="00260F90" w:rsidRDefault="00260F90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62511B" w:rsidRDefault="00260F90" w:rsidP="0062511B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62511B">
        <w:rPr>
          <w:rFonts w:ascii="Times New Roman" w:hAnsi="Times New Roman" w:cs="Times New Roman"/>
        </w:rPr>
        <w:t xml:space="preserve">Нормативные правовые акты сельского поселения </w:t>
      </w:r>
      <w:r w:rsidRPr="0062511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МО «Ленский</w:t>
      </w:r>
      <w:r w:rsidRPr="0062511B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62511B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62511B">
        <w:rPr>
          <w:rFonts w:ascii="Times New Roman" w:hAnsi="Times New Roman" w:cs="Times New Roman"/>
        </w:rPr>
        <w:t xml:space="preserve"> </w:t>
      </w:r>
      <w:r w:rsidRPr="0062511B">
        <w:rPr>
          <w:rFonts w:ascii="Times New Roman" w:hAnsi="Times New Roman" w:cs="Times New Roman"/>
        </w:rPr>
        <w:br/>
        <w:t>Архангельской области</w:t>
      </w:r>
    </w:p>
    <w:p w:rsidR="00260F90" w:rsidRPr="0062511B" w:rsidRDefault="00260F90" w:rsidP="007D4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ED5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1" w:history="1">
        <w:r>
          <w:rPr>
            <w:rFonts w:ascii="Times New Roman" w:hAnsi="Times New Roman" w:cs="Times New Roman"/>
          </w:rPr>
          <w:t>Устав</w:t>
        </w:r>
      </w:hyperlink>
      <w:r w:rsidRPr="007D4B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МО «Ленский муниципальный район»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, принятый решением собрания депутатов муниципального образования </w:t>
      </w:r>
      <w:r w:rsidRPr="008F3A29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</w:t>
      </w:r>
      <w:r w:rsidRPr="008F3A29">
        <w:rPr>
          <w:rFonts w:ascii="Times New Roman" w:hAnsi="Times New Roman" w:cs="Times New Roman"/>
        </w:rPr>
        <w:t>енск</w:t>
      </w:r>
      <w:r>
        <w:rPr>
          <w:rFonts w:ascii="Times New Roman" w:hAnsi="Times New Roman" w:cs="Times New Roman"/>
        </w:rPr>
        <w:t>ий</w:t>
      </w:r>
      <w:r w:rsidRPr="008F3A29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8F3A29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8F3A29">
        <w:rPr>
          <w:rFonts w:ascii="Times New Roman" w:hAnsi="Times New Roman" w:cs="Times New Roman"/>
        </w:rPr>
        <w:t xml:space="preserve"> Архангельской </w:t>
      </w:r>
      <w:r w:rsidRPr="008F5BC9">
        <w:rPr>
          <w:rFonts w:ascii="Times New Roman" w:hAnsi="Times New Roman" w:cs="Times New Roman"/>
        </w:rPr>
        <w:t>области  от 25.06.2010 № 50-н</w:t>
      </w:r>
    </w:p>
    <w:p w:rsidR="00260F90" w:rsidRDefault="00260F90" w:rsidP="00ED5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 Администрации МО «Ленский муниципальный район»</w:t>
      </w:r>
      <w:r w:rsidRPr="004F7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Архангельской области» от 20.06.2011 № 72 и от 13.05.2015 № 251 «Стратегия развития Ленского муниципального района Архангельской области до 2020 года»</w:t>
      </w:r>
    </w:p>
    <w:p w:rsidR="00260F90" w:rsidRDefault="00260F90" w:rsidP="00ED5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 Администрации «Ленский муниципальный район</w:t>
      </w:r>
      <w:r w:rsidRPr="004F7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Архангельской области» от 01.02.2017 № 65 «Программа комплексного развития систем коммунальной инфраструктуры с 2017  по 2032 годы»</w:t>
      </w:r>
    </w:p>
    <w:p w:rsidR="00260F90" w:rsidRDefault="00260F90" w:rsidP="00ED5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D4B46">
        <w:rPr>
          <w:rFonts w:ascii="Times New Roman" w:hAnsi="Times New Roman" w:cs="Times New Roman"/>
        </w:rPr>
        <w:t xml:space="preserve">Постановление </w:t>
      </w:r>
      <w:r>
        <w:rPr>
          <w:rFonts w:ascii="Times New Roman" w:hAnsi="Times New Roman" w:cs="Times New Roman"/>
        </w:rPr>
        <w:t xml:space="preserve">Администрации МО «Ленский муниципальный район»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 w:rsidRPr="007D4B46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26.07.20</w:t>
      </w:r>
      <w:r w:rsidRPr="007D4B46">
        <w:rPr>
          <w:rFonts w:ascii="Times New Roman" w:hAnsi="Times New Roman" w:cs="Times New Roman"/>
        </w:rPr>
        <w:t xml:space="preserve">17 № </w:t>
      </w:r>
      <w:r>
        <w:rPr>
          <w:rFonts w:ascii="Times New Roman" w:hAnsi="Times New Roman" w:cs="Times New Roman"/>
        </w:rPr>
        <w:t>520</w:t>
      </w:r>
      <w:r w:rsidRPr="007D4B46">
        <w:rPr>
          <w:rFonts w:ascii="Times New Roman" w:hAnsi="Times New Roman" w:cs="Times New Roman"/>
        </w:rPr>
        <w:t xml:space="preserve"> 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Pr="007D4B46">
        <w:rPr>
          <w:rFonts w:ascii="Times New Roman" w:hAnsi="Times New Roman" w:cs="Times New Roman"/>
        </w:rPr>
        <w:t>;</w:t>
      </w:r>
    </w:p>
    <w:p w:rsidR="00260F90" w:rsidRDefault="00260F90" w:rsidP="00ED508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D4B46">
        <w:rPr>
          <w:rFonts w:ascii="Times New Roman" w:hAnsi="Times New Roman" w:cs="Times New Roman"/>
        </w:rPr>
        <w:t xml:space="preserve">Решение </w:t>
      </w:r>
      <w:r>
        <w:rPr>
          <w:rFonts w:ascii="Times New Roman" w:hAnsi="Times New Roman" w:cs="Times New Roman"/>
        </w:rPr>
        <w:t xml:space="preserve">Совета депутатов МО «Ленский муниципальный район»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от ____._____._____ № _____</w:t>
      </w:r>
      <w:r w:rsidRPr="007D4B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«</w:t>
      </w:r>
      <w:r w:rsidRPr="007D4B46">
        <w:rPr>
          <w:rFonts w:ascii="Times New Roman" w:hAnsi="Times New Roman" w:cs="Times New Roman"/>
        </w:rPr>
        <w:t xml:space="preserve">Об утверждении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МО «Ленский муниципальный район»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>»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Нормативно-технические и иные документы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42.13330.2011 «</w:t>
      </w:r>
      <w:r w:rsidRPr="00722BCA">
        <w:rPr>
          <w:rFonts w:ascii="Times New Roman" w:hAnsi="Times New Roman" w:cs="Times New Roman"/>
        </w:rPr>
        <w:t>Градостроительство. Планировка и застройка</w:t>
      </w:r>
      <w:r>
        <w:rPr>
          <w:rFonts w:ascii="Times New Roman" w:hAnsi="Times New Roman" w:cs="Times New Roman"/>
        </w:rPr>
        <w:t xml:space="preserve"> городских и сельских поселений. Актуализированная редакция </w:t>
      </w:r>
      <w:r w:rsidRPr="00722BCA">
        <w:rPr>
          <w:rFonts w:ascii="Times New Roman" w:hAnsi="Times New Roman" w:cs="Times New Roman"/>
        </w:rPr>
        <w:t xml:space="preserve">СНиП </w:t>
      </w:r>
      <w:r w:rsidRPr="00753CA3">
        <w:rPr>
          <w:rFonts w:ascii="Times New Roman" w:hAnsi="Times New Roman" w:cs="Times New Roman"/>
        </w:rPr>
        <w:t>2.07.01-89*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>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Рекомендации по проектированию улиц и дорог городов и сельских поселений (составлены к главе СНиП </w:t>
      </w:r>
      <w:r w:rsidRPr="00753CA3">
        <w:rPr>
          <w:rFonts w:ascii="Times New Roman" w:hAnsi="Times New Roman" w:cs="Times New Roman"/>
        </w:rPr>
        <w:t>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113.13330.2012 «</w:t>
      </w:r>
      <w:r w:rsidRPr="00753CA3">
        <w:rPr>
          <w:rFonts w:ascii="Times New Roman" w:hAnsi="Times New Roman" w:cs="Times New Roman"/>
        </w:rPr>
        <w:t>Стоянки автомобилей. Актуализированная редакция СНиП 21-02-99*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59.13330.2012 «</w:t>
      </w:r>
      <w:r w:rsidRPr="00753CA3">
        <w:rPr>
          <w:rFonts w:ascii="Times New Roman" w:hAnsi="Times New Roman" w:cs="Times New Roman"/>
        </w:rPr>
        <w:t>Доступность зданий и сооружений для маломобильных групп населения. Актуализированная редакция СНиП 35-01-2001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18.13330.2011 «</w:t>
      </w:r>
      <w:r w:rsidRPr="00753CA3">
        <w:rPr>
          <w:rFonts w:ascii="Times New Roman" w:hAnsi="Times New Roman" w:cs="Times New Roman"/>
        </w:rPr>
        <w:t>Генеральные планы промышленных предприятий. Актуализированная редакция СНиП П-89-80*</w:t>
      </w:r>
      <w:r>
        <w:rPr>
          <w:rFonts w:ascii="Times New Roman" w:hAnsi="Times New Roman" w:cs="Times New Roman"/>
        </w:rPr>
        <w:t>»;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12" w:history="1">
        <w:r w:rsidRPr="00753CA3">
          <w:rPr>
            <w:rFonts w:ascii="Times New Roman" w:hAnsi="Times New Roman" w:cs="Times New Roman"/>
          </w:rPr>
          <w:t>СанПиН</w:t>
        </w:r>
      </w:hyperlink>
      <w:r w:rsidRPr="00753CA3">
        <w:rPr>
          <w:rFonts w:ascii="Times New Roman" w:hAnsi="Times New Roman" w:cs="Times New Roman"/>
        </w:rPr>
        <w:t xml:space="preserve"> 2.4.1.3049-13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13" w:history="1">
        <w:r w:rsidRPr="00753CA3">
          <w:rPr>
            <w:rFonts w:ascii="Times New Roman" w:hAnsi="Times New Roman" w:cs="Times New Roman"/>
          </w:rPr>
          <w:t>СанПиН</w:t>
        </w:r>
      </w:hyperlink>
      <w:r w:rsidRPr="00753CA3">
        <w:rPr>
          <w:rFonts w:ascii="Times New Roman" w:hAnsi="Times New Roman" w:cs="Times New Roman"/>
        </w:rPr>
        <w:t xml:space="preserve"> 2.2.1/2.1.1.1200-03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Санитарно-защитные зоны и санитарная классификация предприятий, сооружений и иных объектов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14" w:history="1">
        <w:r w:rsidRPr="00753CA3">
          <w:rPr>
            <w:rFonts w:ascii="Times New Roman" w:hAnsi="Times New Roman" w:cs="Times New Roman"/>
          </w:rPr>
          <w:t>СанПиН</w:t>
        </w:r>
      </w:hyperlink>
      <w:r w:rsidRPr="00753CA3">
        <w:rPr>
          <w:rFonts w:ascii="Times New Roman" w:hAnsi="Times New Roman" w:cs="Times New Roman"/>
        </w:rPr>
        <w:t xml:space="preserve"> 2.1.2882-11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Гигиенические требования к размещению, устройству и содержанию кладбищ, зданий и сооружений похоронного назначения</w:t>
      </w:r>
      <w:r>
        <w:rPr>
          <w:rFonts w:ascii="Times New Roman" w:hAnsi="Times New Roman" w:cs="Times New Roman"/>
        </w:rPr>
        <w:t>»;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СН 461-74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Нормы отвода земель для линий связи</w:t>
      </w:r>
      <w:r>
        <w:rPr>
          <w:rFonts w:ascii="Times New Roman" w:hAnsi="Times New Roman" w:cs="Times New Roman"/>
        </w:rPr>
        <w:t>»;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НПБ 101-95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Нормы проектирования объектов пожарной охраны, утвержденные заместителем Главного Государственного инспектора Российской Федерации по пожарному надзору, введенные в действие</w:t>
      </w:r>
      <w:r w:rsidRPr="00722BCA">
        <w:rPr>
          <w:rFonts w:ascii="Times New Roman" w:hAnsi="Times New Roman" w:cs="Times New Roman"/>
        </w:rPr>
        <w:t xml:space="preserve"> Приказом Главного управления государственной противопожарной службы Министерства внутренних дел России от 30.12.1994 </w:t>
      </w:r>
      <w:r>
        <w:rPr>
          <w:rFonts w:ascii="Times New Roman" w:hAnsi="Times New Roman" w:cs="Times New Roman"/>
        </w:rPr>
        <w:t>№</w:t>
      </w:r>
      <w:r w:rsidRPr="00722BCA">
        <w:rPr>
          <w:rFonts w:ascii="Times New Roman" w:hAnsi="Times New Roman" w:cs="Times New Roman"/>
        </w:rPr>
        <w:t xml:space="preserve"> 36.</w:t>
      </w:r>
    </w:p>
    <w:p w:rsidR="00260F90" w:rsidRPr="00722BCA" w:rsidRDefault="00260F90">
      <w:pPr>
        <w:pStyle w:val="ConsPlusNormal"/>
        <w:jc w:val="both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jc w:val="both"/>
        <w:rPr>
          <w:rFonts w:ascii="Times New Roman" w:hAnsi="Times New Roman" w:cs="Times New Roman"/>
        </w:rPr>
      </w:pPr>
    </w:p>
    <w:p w:rsidR="00260F90" w:rsidRPr="00722BCA" w:rsidRDefault="00260F9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260F90" w:rsidRPr="00722BCA" w:rsidRDefault="00260F90">
      <w:pPr>
        <w:rPr>
          <w:rFonts w:ascii="Times New Roman" w:hAnsi="Times New Roman" w:cs="Times New Roman"/>
        </w:rPr>
      </w:pPr>
    </w:p>
    <w:sectPr w:rsidR="00260F90" w:rsidRPr="00722BCA" w:rsidSect="006459A9">
      <w:pgSz w:w="11905" w:h="16838"/>
      <w:pgMar w:top="1134" w:right="850" w:bottom="1134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F90" w:rsidRDefault="00260F90" w:rsidP="006C3DBF">
      <w:pPr>
        <w:spacing w:after="0" w:line="240" w:lineRule="auto"/>
      </w:pPr>
      <w:r>
        <w:separator/>
      </w:r>
    </w:p>
  </w:endnote>
  <w:endnote w:type="continuationSeparator" w:id="1">
    <w:p w:rsidR="00260F90" w:rsidRDefault="00260F90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F90" w:rsidRDefault="00260F90" w:rsidP="006C3DBF">
      <w:pPr>
        <w:spacing w:after="0" w:line="240" w:lineRule="auto"/>
      </w:pPr>
      <w:r>
        <w:separator/>
      </w:r>
    </w:p>
  </w:footnote>
  <w:footnote w:type="continuationSeparator" w:id="1">
    <w:p w:rsidR="00260F90" w:rsidRDefault="00260F90" w:rsidP="006C3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F90" w:rsidRDefault="00260F9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60F90" w:rsidRDefault="00260F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B5E"/>
    <w:rsid w:val="00010342"/>
    <w:rsid w:val="00015EC4"/>
    <w:rsid w:val="00016C1B"/>
    <w:rsid w:val="00024AE5"/>
    <w:rsid w:val="00037052"/>
    <w:rsid w:val="00046A25"/>
    <w:rsid w:val="0005622F"/>
    <w:rsid w:val="00057CDD"/>
    <w:rsid w:val="00067A3F"/>
    <w:rsid w:val="00093EC5"/>
    <w:rsid w:val="00096B7D"/>
    <w:rsid w:val="000974CF"/>
    <w:rsid w:val="000B114C"/>
    <w:rsid w:val="000B42E4"/>
    <w:rsid w:val="000C6AE8"/>
    <w:rsid w:val="000E08AB"/>
    <w:rsid w:val="000E398D"/>
    <w:rsid w:val="000E3E3A"/>
    <w:rsid w:val="000F059F"/>
    <w:rsid w:val="001064DC"/>
    <w:rsid w:val="0012696A"/>
    <w:rsid w:val="00133F77"/>
    <w:rsid w:val="0013655D"/>
    <w:rsid w:val="0014074F"/>
    <w:rsid w:val="00180346"/>
    <w:rsid w:val="00183505"/>
    <w:rsid w:val="00187519"/>
    <w:rsid w:val="001A60AF"/>
    <w:rsid w:val="001B2625"/>
    <w:rsid w:val="001D18B3"/>
    <w:rsid w:val="001E59A7"/>
    <w:rsid w:val="00203004"/>
    <w:rsid w:val="00212208"/>
    <w:rsid w:val="00227762"/>
    <w:rsid w:val="002479AC"/>
    <w:rsid w:val="0025670B"/>
    <w:rsid w:val="00260F90"/>
    <w:rsid w:val="00275D57"/>
    <w:rsid w:val="0028223E"/>
    <w:rsid w:val="00282D3D"/>
    <w:rsid w:val="00284393"/>
    <w:rsid w:val="002C14D2"/>
    <w:rsid w:val="002C41DF"/>
    <w:rsid w:val="002C4C66"/>
    <w:rsid w:val="002C505C"/>
    <w:rsid w:val="002E62A1"/>
    <w:rsid w:val="002F651D"/>
    <w:rsid w:val="003073A6"/>
    <w:rsid w:val="00310EAD"/>
    <w:rsid w:val="00312070"/>
    <w:rsid w:val="00312BF1"/>
    <w:rsid w:val="00332F40"/>
    <w:rsid w:val="0038028F"/>
    <w:rsid w:val="003872D7"/>
    <w:rsid w:val="003970C6"/>
    <w:rsid w:val="003F0C1E"/>
    <w:rsid w:val="004031B2"/>
    <w:rsid w:val="004077EE"/>
    <w:rsid w:val="004234E9"/>
    <w:rsid w:val="00427021"/>
    <w:rsid w:val="004359E0"/>
    <w:rsid w:val="00444F6D"/>
    <w:rsid w:val="00462F2C"/>
    <w:rsid w:val="00495C9B"/>
    <w:rsid w:val="004A0C2D"/>
    <w:rsid w:val="004A7A7D"/>
    <w:rsid w:val="004B1049"/>
    <w:rsid w:val="004B6362"/>
    <w:rsid w:val="004C0B64"/>
    <w:rsid w:val="004D4226"/>
    <w:rsid w:val="004F7442"/>
    <w:rsid w:val="00503E6D"/>
    <w:rsid w:val="00505559"/>
    <w:rsid w:val="005216E3"/>
    <w:rsid w:val="00543580"/>
    <w:rsid w:val="00571281"/>
    <w:rsid w:val="005746DC"/>
    <w:rsid w:val="005A3E94"/>
    <w:rsid w:val="005C27D4"/>
    <w:rsid w:val="00624930"/>
    <w:rsid w:val="0062511B"/>
    <w:rsid w:val="006459A9"/>
    <w:rsid w:val="0066424B"/>
    <w:rsid w:val="006707B2"/>
    <w:rsid w:val="0068101A"/>
    <w:rsid w:val="006842B5"/>
    <w:rsid w:val="0068537C"/>
    <w:rsid w:val="00686094"/>
    <w:rsid w:val="00687E98"/>
    <w:rsid w:val="006944F2"/>
    <w:rsid w:val="00695001"/>
    <w:rsid w:val="006C3DBF"/>
    <w:rsid w:val="006D4005"/>
    <w:rsid w:val="006F77A1"/>
    <w:rsid w:val="00710971"/>
    <w:rsid w:val="00722BCA"/>
    <w:rsid w:val="00723717"/>
    <w:rsid w:val="00727F3B"/>
    <w:rsid w:val="00753CA3"/>
    <w:rsid w:val="00763AF0"/>
    <w:rsid w:val="0076551C"/>
    <w:rsid w:val="00766E03"/>
    <w:rsid w:val="00767160"/>
    <w:rsid w:val="00781998"/>
    <w:rsid w:val="007A4DFB"/>
    <w:rsid w:val="007A56B0"/>
    <w:rsid w:val="007A652B"/>
    <w:rsid w:val="007A6974"/>
    <w:rsid w:val="007D4B46"/>
    <w:rsid w:val="007E4E5B"/>
    <w:rsid w:val="007F5B5E"/>
    <w:rsid w:val="007F61E6"/>
    <w:rsid w:val="00805D00"/>
    <w:rsid w:val="00815753"/>
    <w:rsid w:val="00854446"/>
    <w:rsid w:val="00882C5E"/>
    <w:rsid w:val="008A0B6E"/>
    <w:rsid w:val="008C7D9D"/>
    <w:rsid w:val="008D53EC"/>
    <w:rsid w:val="008D6171"/>
    <w:rsid w:val="008E59D3"/>
    <w:rsid w:val="008F2795"/>
    <w:rsid w:val="008F3A29"/>
    <w:rsid w:val="008F5BC9"/>
    <w:rsid w:val="00927557"/>
    <w:rsid w:val="00937C48"/>
    <w:rsid w:val="00982F55"/>
    <w:rsid w:val="009931EC"/>
    <w:rsid w:val="009966B1"/>
    <w:rsid w:val="0099789A"/>
    <w:rsid w:val="009A4C42"/>
    <w:rsid w:val="009B0C86"/>
    <w:rsid w:val="009B7D96"/>
    <w:rsid w:val="009C1139"/>
    <w:rsid w:val="009D6DF2"/>
    <w:rsid w:val="009E29A4"/>
    <w:rsid w:val="009F79F1"/>
    <w:rsid w:val="00A30D61"/>
    <w:rsid w:val="00A3292D"/>
    <w:rsid w:val="00A3323A"/>
    <w:rsid w:val="00A400BB"/>
    <w:rsid w:val="00A670AE"/>
    <w:rsid w:val="00A70740"/>
    <w:rsid w:val="00A73B92"/>
    <w:rsid w:val="00A83AAA"/>
    <w:rsid w:val="00AC7D05"/>
    <w:rsid w:val="00AE666A"/>
    <w:rsid w:val="00B00BDE"/>
    <w:rsid w:val="00B262DA"/>
    <w:rsid w:val="00B41968"/>
    <w:rsid w:val="00B6279E"/>
    <w:rsid w:val="00B83B5C"/>
    <w:rsid w:val="00B843BA"/>
    <w:rsid w:val="00BB5369"/>
    <w:rsid w:val="00BC5EDB"/>
    <w:rsid w:val="00BF46DA"/>
    <w:rsid w:val="00C05F65"/>
    <w:rsid w:val="00C128AB"/>
    <w:rsid w:val="00C32DD3"/>
    <w:rsid w:val="00C56C85"/>
    <w:rsid w:val="00C64C82"/>
    <w:rsid w:val="00C665BF"/>
    <w:rsid w:val="00C83DED"/>
    <w:rsid w:val="00CA1D92"/>
    <w:rsid w:val="00CC2013"/>
    <w:rsid w:val="00CE16B4"/>
    <w:rsid w:val="00CF67A6"/>
    <w:rsid w:val="00D2220D"/>
    <w:rsid w:val="00D3630F"/>
    <w:rsid w:val="00D60FEE"/>
    <w:rsid w:val="00D93D4F"/>
    <w:rsid w:val="00DB2549"/>
    <w:rsid w:val="00DC4548"/>
    <w:rsid w:val="00DE33FA"/>
    <w:rsid w:val="00DE4EF9"/>
    <w:rsid w:val="00DE536E"/>
    <w:rsid w:val="00DF69EF"/>
    <w:rsid w:val="00E0539D"/>
    <w:rsid w:val="00E07B7B"/>
    <w:rsid w:val="00E12D62"/>
    <w:rsid w:val="00E25F8C"/>
    <w:rsid w:val="00E41884"/>
    <w:rsid w:val="00E47F70"/>
    <w:rsid w:val="00E67DE3"/>
    <w:rsid w:val="00EA4285"/>
    <w:rsid w:val="00EB3A4C"/>
    <w:rsid w:val="00EC05D8"/>
    <w:rsid w:val="00EC6D26"/>
    <w:rsid w:val="00ED5082"/>
    <w:rsid w:val="00F015A2"/>
    <w:rsid w:val="00F13A2E"/>
    <w:rsid w:val="00F14BD4"/>
    <w:rsid w:val="00F176E2"/>
    <w:rsid w:val="00F205CE"/>
    <w:rsid w:val="00F47BFB"/>
    <w:rsid w:val="00F51B85"/>
    <w:rsid w:val="00F53216"/>
    <w:rsid w:val="00F82A19"/>
    <w:rsid w:val="00F875BD"/>
    <w:rsid w:val="00FA3B75"/>
    <w:rsid w:val="00FB14D0"/>
    <w:rsid w:val="00FB77A9"/>
    <w:rsid w:val="00FC322D"/>
    <w:rsid w:val="00FC661A"/>
    <w:rsid w:val="00FE38AF"/>
    <w:rsid w:val="00FE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D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Normal"/>
    <w:link w:val="SubtitleChar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3DBF"/>
  </w:style>
  <w:style w:type="paragraph" w:styleId="Footer">
    <w:name w:val="footer"/>
    <w:basedOn w:val="Normal"/>
    <w:link w:val="FooterChar"/>
    <w:uiPriority w:val="99"/>
    <w:semiHidden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C3D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4A7246665CBE3E0E5C2E9BF208C011F88E8E1251DC8868AD39E3EBFD6A4e2F" TargetMode="External"/><Relationship Id="rId21" Type="http://schemas.openxmlformats.org/officeDocument/2006/relationships/hyperlink" Target="consultantplus://offline/ref=34A7246665CBE3E0E5C2F7B236E05B168EE2BF281DC98CDA8CC165E2814BA030E090E4E8F6125D1645B6E7A2eCF" TargetMode="External"/><Relationship Id="rId42" Type="http://schemas.openxmlformats.org/officeDocument/2006/relationships/hyperlink" Target="consultantplus://offline/ref=AF8300932DE3B66796F8A4E8CC951FFABBE39CC3751879A1C0577BFF24d2IAI" TargetMode="External"/><Relationship Id="rId47" Type="http://schemas.openxmlformats.org/officeDocument/2006/relationships/hyperlink" Target="consultantplus://offline/ref=AF8300932DE3B66796F8A4E8CC951FFABBE398C1781979A1C0577BFF24d2IAI" TargetMode="External"/><Relationship Id="rId63" Type="http://schemas.openxmlformats.org/officeDocument/2006/relationships/hyperlink" Target="consultantplus://offline/ref=AF8300932DE3B66796F8A4E8CC951FFABBE29BC0741479A1C0577BFF24d2IAI" TargetMode="External"/><Relationship Id="rId68" Type="http://schemas.openxmlformats.org/officeDocument/2006/relationships/hyperlink" Target="consultantplus://offline/ref=AF8300932DE3B66796F8A4E8CC951FFAB8EA98C4741979A1C0577BFF24d2IAI" TargetMode="External"/><Relationship Id="rId84" Type="http://schemas.openxmlformats.org/officeDocument/2006/relationships/hyperlink" Target="consultantplus://offline/ref=AF8300932DE3B66796F8A4E8CC951FFABEE39BC4701A24ABC80E77FDd2I3I" TargetMode="External"/><Relationship Id="rId89" Type="http://schemas.openxmlformats.org/officeDocument/2006/relationships/hyperlink" Target="consultantplus://offline/ref=AF8300932DE3B66796F8A4E8CC951FFAB8E799C6781679A1C0577BFF24d2IAI" TargetMode="External"/><Relationship Id="rId112" Type="http://schemas.openxmlformats.org/officeDocument/2006/relationships/hyperlink" Target="consultantplus://offline/ref=34A7246665CBE3E0E5C2E9BF208C011F8BE1E42210C9868AD39E3EBFD642AA67A7DFBDAAB21F5C17A4e0F" TargetMode="External"/><Relationship Id="rId16" Type="http://schemas.openxmlformats.org/officeDocument/2006/relationships/hyperlink" Target="consultantplus://offline/ref=637ABC6F86A47CC48A5826ADE367F929CA876B81CB3D6AC1E41D32B8451895A295B619514F178349X6fBF" TargetMode="External"/><Relationship Id="rId107" Type="http://schemas.openxmlformats.org/officeDocument/2006/relationships/hyperlink" Target="consultantplus://offline/ref=25B973CFF23BED73976AC88B6F716674411589FB5390FA8423A9F1A13DA30E472022H" TargetMode="External"/><Relationship Id="rId11" Type="http://schemas.openxmlformats.org/officeDocument/2006/relationships/hyperlink" Target="consultantplus://offline/ref=167342EAC0B8489EA2A1FCE953E9218C7BD4E63CE7C39B0394102B893DQ6uEG" TargetMode="External"/><Relationship Id="rId24" Type="http://schemas.openxmlformats.org/officeDocument/2006/relationships/hyperlink" Target="consultantplus://offline/ref=34A7246665CBE3E0E5C2F7B236E05B168EE2BF281DC98CDA8CC165E2814BA030E090E4E8F6125D1645B6E7A2eCF" TargetMode="External"/><Relationship Id="rId32" Type="http://schemas.openxmlformats.org/officeDocument/2006/relationships/hyperlink" Target="consultantplus://offline/ref=637ABC6F86A47CC48A5826ADE367F929CA876B81CB3D6AC1E41D32B8451895A295B619514F178349X6fBF" TargetMode="External"/><Relationship Id="rId37" Type="http://schemas.openxmlformats.org/officeDocument/2006/relationships/hyperlink" Target="consultantplus://offline/ref=AF8300932DE3B66796F8A4E8CC951FFABBE39AC0781579A1C0577BFF24d2IAI" TargetMode="External"/><Relationship Id="rId40" Type="http://schemas.openxmlformats.org/officeDocument/2006/relationships/hyperlink" Target="consultantplus://offline/ref=AF8300932DE3B66796F8A4E8CC951FFABBE39AC1721479A1C0577BFF24d2IAI" TargetMode="External"/><Relationship Id="rId45" Type="http://schemas.openxmlformats.org/officeDocument/2006/relationships/hyperlink" Target="consultantplus://offline/ref=AF8300932DE3B66796F8A4E8CC951FFAB8E693C6751579A1C0577BFF24d2IAI" TargetMode="External"/><Relationship Id="rId53" Type="http://schemas.openxmlformats.org/officeDocument/2006/relationships/hyperlink" Target="consultantplus://offline/ref=AF8300932DE3B66796F8A4E8CC951FFABBE39BC0721879A1C0577BFF24d2IAI" TargetMode="External"/><Relationship Id="rId58" Type="http://schemas.openxmlformats.org/officeDocument/2006/relationships/hyperlink" Target="consultantplus://offline/ref=AF8300932DE3B66796F8A4E8CC951FFABBE39EC5771479A1C0577BFF24d2IAI" TargetMode="External"/><Relationship Id="rId66" Type="http://schemas.openxmlformats.org/officeDocument/2006/relationships/hyperlink" Target="consultantplus://offline/ref=AF8300932DE3B66796F8A4E8CC951FFABBE393C7781779A1C0577BFF24d2IAI" TargetMode="External"/><Relationship Id="rId74" Type="http://schemas.openxmlformats.org/officeDocument/2006/relationships/hyperlink" Target="consultantplus://offline/ref=AF8300932DE3B66796F8A4E8CC951FFAB8EB93C3751679A1C0577BFF24d2IAI" TargetMode="External"/><Relationship Id="rId79" Type="http://schemas.openxmlformats.org/officeDocument/2006/relationships/hyperlink" Target="consultantplus://offline/ref=AF8300932DE3B66796F8A4E8CC951FFABCE29AC9721A24ABC80E77FDd2I3I" TargetMode="External"/><Relationship Id="rId87" Type="http://schemas.openxmlformats.org/officeDocument/2006/relationships/hyperlink" Target="consultantplus://offline/ref=AF8300932DE3B66796F8A4E8CC951FFAB8EA92C6781679A1C0577BFF24d2IAI" TargetMode="External"/><Relationship Id="rId102" Type="http://schemas.openxmlformats.org/officeDocument/2006/relationships/hyperlink" Target="consultantplus://offline/ref=25B973CFF23BED73976AC88B6F716674411589FB509BFC8A2AA9F1A13DA30E472022H" TargetMode="External"/><Relationship Id="rId110" Type="http://schemas.openxmlformats.org/officeDocument/2006/relationships/hyperlink" Target="consultantplus://offline/ref=25B973CFF23BED73976AC88B6F716674411589FB529BFD8F21A9F1A13DA30E472022H" TargetMode="External"/><Relationship Id="rId115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consultantplus://offline/ref=AF8300932DE3B66796F8A4E8CC951FFABBE39DC1741079A1C0577BFF24d2IAI" TargetMode="External"/><Relationship Id="rId82" Type="http://schemas.openxmlformats.org/officeDocument/2006/relationships/hyperlink" Target="consultantplus://offline/ref=AF8300932DE3B66796F8A4E8CC951FFABBE39CC0771379A1C0577BFF24d2IAI" TargetMode="External"/><Relationship Id="rId90" Type="http://schemas.openxmlformats.org/officeDocument/2006/relationships/hyperlink" Target="consultantplus://offline/ref=AF8300932DE3B66796F8A4E8CC951FFAB8E59DC0741979A1C0577BFF24d2IAI" TargetMode="External"/><Relationship Id="rId95" Type="http://schemas.openxmlformats.org/officeDocument/2006/relationships/hyperlink" Target="consultantplus://offline/ref=25B973CFF23BED73976AC88B6F716674411589FB5D9BF88420A9F1A13DA30E472022H" TargetMode="External"/><Relationship Id="rId19" Type="http://schemas.openxmlformats.org/officeDocument/2006/relationships/hyperlink" Target="consultantplus://offline/ref=637ABC6F86A47CC48A5826ADE367F929CA876982C63C6AC1E41D32B845X1f8F" TargetMode="External"/><Relationship Id="rId14" Type="http://schemas.openxmlformats.org/officeDocument/2006/relationships/hyperlink" Target="consultantplus://offline/ref=637ABC6F86A47CC48A5826ADE367F929CA876982C63C6AC1E41D32B8451895A295B619514F17824AX6fBF" TargetMode="External"/><Relationship Id="rId22" Type="http://schemas.openxmlformats.org/officeDocument/2006/relationships/hyperlink" Target="consultantplus://offline/ref=637ABC6F86A47CC48A5826ADE367F929CA876982C63C6AC1E41D32B8451895A295B619514F17824AX6fBF" TargetMode="External"/><Relationship Id="rId27" Type="http://schemas.openxmlformats.org/officeDocument/2006/relationships/hyperlink" Target="consultantplus://offline/ref=34A7246665CBE3E0E5C2E9BF208C011F88E8E1251DC8868AD39E3EBFD6A4e2F" TargetMode="External"/><Relationship Id="rId30" Type="http://schemas.openxmlformats.org/officeDocument/2006/relationships/hyperlink" Target="consultantplus://offline/ref=637ABC6F86A47CC48A5826ADE367F929C1846B81C93137CBEC443EBA4217CAB592FF15504F1786X4fAF" TargetMode="External"/><Relationship Id="rId35" Type="http://schemas.openxmlformats.org/officeDocument/2006/relationships/header" Target="header1.xml"/><Relationship Id="rId43" Type="http://schemas.openxmlformats.org/officeDocument/2006/relationships/hyperlink" Target="consultantplus://offline/ref=AF8300932DE3B66796F8A4E8CC951FFABBE29AC0721979A1C0577BFF24d2IAI" TargetMode="External"/><Relationship Id="rId48" Type="http://schemas.openxmlformats.org/officeDocument/2006/relationships/hyperlink" Target="consultantplus://offline/ref=AF8300932DE3B66796F8A4E8CC951FFABBE29AC2731079A1C0577BFF24d2IAI" TargetMode="External"/><Relationship Id="rId56" Type="http://schemas.openxmlformats.org/officeDocument/2006/relationships/hyperlink" Target="consultantplus://offline/ref=AF8300932DE3B66796F8A4E8CC951FFABBE29BC7781579A1C0577BFF24d2IAI" TargetMode="External"/><Relationship Id="rId64" Type="http://schemas.openxmlformats.org/officeDocument/2006/relationships/hyperlink" Target="consultantplus://offline/ref=AF8300932DE3B66796F8A4E8CC951FFAB8E699C5771079A1C0577BFF24d2IAI" TargetMode="External"/><Relationship Id="rId69" Type="http://schemas.openxmlformats.org/officeDocument/2006/relationships/hyperlink" Target="consultantplus://offline/ref=AF8300932DE3B66796F8A4E8CC951FFAB8E39FC2701079A1C0577BFF24d2IAI" TargetMode="External"/><Relationship Id="rId77" Type="http://schemas.openxmlformats.org/officeDocument/2006/relationships/hyperlink" Target="consultantplus://offline/ref=AF8300932DE3B66796F8A4E8CC951FFABBE29FC4771479A1C0577BFF24d2IAI" TargetMode="External"/><Relationship Id="rId100" Type="http://schemas.openxmlformats.org/officeDocument/2006/relationships/hyperlink" Target="consultantplus://offline/ref=25B973CFF23BED73976AC88B6F716674411589FB5D9CFF8F27A9F1A13DA30E472022H" TargetMode="External"/><Relationship Id="rId105" Type="http://schemas.openxmlformats.org/officeDocument/2006/relationships/hyperlink" Target="consultantplus://offline/ref=25B973CFF23BED73976AC88B6F716674411589FB509FF78C22A9F1A13DA30E472022H" TargetMode="External"/><Relationship Id="rId113" Type="http://schemas.openxmlformats.org/officeDocument/2006/relationships/hyperlink" Target="consultantplus://offline/ref=34A7246665CBE3E0E5C2E9BF208C011F8BEFE22010CD868AD39E3EBFD642AA67A7DFBDAAB21F5C17A4e1F" TargetMode="External"/><Relationship Id="rId8" Type="http://schemas.openxmlformats.org/officeDocument/2006/relationships/hyperlink" Target="consultantplus://offline/ref=8C44CE161616541A1372180A60EDA73D87FBB432C4BE120B10FA386D0585823A6F307798DECA294EJ6k9G" TargetMode="External"/><Relationship Id="rId51" Type="http://schemas.openxmlformats.org/officeDocument/2006/relationships/hyperlink" Target="consultantplus://offline/ref=AF8300932DE3B66796F8A4E8CC951FFABBE29AC1761779A1C0577BFF24d2IAI" TargetMode="External"/><Relationship Id="rId72" Type="http://schemas.openxmlformats.org/officeDocument/2006/relationships/hyperlink" Target="consultantplus://offline/ref=AF8300932DE3B66796F8A4E8CC951FFAB8EB9CC4781779A1C0577BFF24d2IAI" TargetMode="External"/><Relationship Id="rId80" Type="http://schemas.openxmlformats.org/officeDocument/2006/relationships/hyperlink" Target="consultantplus://offline/ref=AF8300932DE3B66796F8A4E8CC951FFABBE39CC2771879A1C0577BFF24d2IAI" TargetMode="External"/><Relationship Id="rId85" Type="http://schemas.openxmlformats.org/officeDocument/2006/relationships/hyperlink" Target="consultantplus://offline/ref=AF8300932DE3B66796F8A4E8CC951FFAB1E69CC1731A24ABC80E77FDd2I3I" TargetMode="External"/><Relationship Id="rId93" Type="http://schemas.openxmlformats.org/officeDocument/2006/relationships/hyperlink" Target="consultantplus://offline/ref=AF8300932DE3B66796F8A4E8CC951FFAB8E59DC0791479A1C0577BFF24d2IAI" TargetMode="External"/><Relationship Id="rId98" Type="http://schemas.openxmlformats.org/officeDocument/2006/relationships/hyperlink" Target="consultantplus://offline/ref=25B973CFF23BED73976AC88B6F716674411589FB529FFD8C27A9F1A13DA30E472022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4A7246665CBE3E0E5C2E9BF208C011F88E8E12410C9868AD39E3EBFD642AA67A7DFBDAFB0A1eAF" TargetMode="External"/><Relationship Id="rId17" Type="http://schemas.openxmlformats.org/officeDocument/2006/relationships/hyperlink" Target="consultantplus://offline/ref=637ABC6F86A47CC48A5826ADE367F929CA876B81CB3D6AC1E41D32B8451895A295B619514F178349X6fBF" TargetMode="External"/><Relationship Id="rId25" Type="http://schemas.openxmlformats.org/officeDocument/2006/relationships/hyperlink" Target="consultantplus://offline/ref=34A7246665CBE3E0E5C2E9BF208C011F88E9E92715CB868AD39E3EBFD6A4e2F" TargetMode="External"/><Relationship Id="rId33" Type="http://schemas.openxmlformats.org/officeDocument/2006/relationships/hyperlink" Target="consultantplus://offline/ref=637ABC6F86A47CC48A5826ADE367F929CA876B81CB3D6AC1E41D32B8451895A295B619514F178349X6fBF" TargetMode="External"/><Relationship Id="rId38" Type="http://schemas.openxmlformats.org/officeDocument/2006/relationships/hyperlink" Target="consultantplus://offline/ref=AF8300932DE3B66796F8A4E8CC951FFABBE29DC5701679A1C0577BFF24d2IAI" TargetMode="External"/><Relationship Id="rId46" Type="http://schemas.openxmlformats.org/officeDocument/2006/relationships/hyperlink" Target="consultantplus://offline/ref=AF8300932DE3B66796F8A4E8CC951FFABBE29BC3731179A1C0577BFF24d2IAI" TargetMode="External"/><Relationship Id="rId59" Type="http://schemas.openxmlformats.org/officeDocument/2006/relationships/hyperlink" Target="consultantplus://offline/ref=AF8300932DE3B66796F8A4E8CC951FFABBE399C4721779A1C0577BFF24d2IAI" TargetMode="External"/><Relationship Id="rId67" Type="http://schemas.openxmlformats.org/officeDocument/2006/relationships/hyperlink" Target="consultantplus://offline/ref=AF8300932DE3B66796F8A4E8CC951FFAB8E099C9721A24ABC80E77FDd2I3I" TargetMode="External"/><Relationship Id="rId103" Type="http://schemas.openxmlformats.org/officeDocument/2006/relationships/hyperlink" Target="consultantplus://offline/ref=25B973CFF23BED73976AC88B6F716674411589FB5D9CFB8D2BA9F1A13DA30E472022H" TargetMode="External"/><Relationship Id="rId108" Type="http://schemas.openxmlformats.org/officeDocument/2006/relationships/hyperlink" Target="consultantplus://offline/ref=25B973CFF23BED73976AC88B6F716674411589FB539FF68826A9F1A13DA30E472022H" TargetMode="External"/><Relationship Id="rId116" Type="http://schemas.openxmlformats.org/officeDocument/2006/relationships/theme" Target="theme/theme1.xml"/><Relationship Id="rId20" Type="http://schemas.openxmlformats.org/officeDocument/2006/relationships/hyperlink" Target="consultantplus://offline/ref=34A7246665CBE3E0E5C2E9BF208C011F88E8E12410C9868AD39E3EBFD642AA67A7DFBDAFB0A1eAF" TargetMode="External"/><Relationship Id="rId41" Type="http://schemas.openxmlformats.org/officeDocument/2006/relationships/hyperlink" Target="consultantplus://offline/ref=AF8300932DE3B66796F8A4E8CC951FFABBE29BC1731079A1C0577BFF24d2IAI" TargetMode="External"/><Relationship Id="rId54" Type="http://schemas.openxmlformats.org/officeDocument/2006/relationships/hyperlink" Target="consultantplus://offline/ref=AF8300932DE3B66796F8A4E8CC951FFABBE29BC1731979A1C0577BFF24d2IAI" TargetMode="External"/><Relationship Id="rId62" Type="http://schemas.openxmlformats.org/officeDocument/2006/relationships/hyperlink" Target="consultantplus://offline/ref=AF8300932DE3B66796F8A4E8CC951FFAB8E49DC0751579A1C0577BFF24d2IAI" TargetMode="External"/><Relationship Id="rId70" Type="http://schemas.openxmlformats.org/officeDocument/2006/relationships/hyperlink" Target="consultantplus://offline/ref=AF8300932DE3B66796F8A4E8CC951FFAB8EB93C3721579A1C0577BFF24d2IAI" TargetMode="External"/><Relationship Id="rId75" Type="http://schemas.openxmlformats.org/officeDocument/2006/relationships/hyperlink" Target="consultantplus://offline/ref=AF8300932DE3B66796F8A4E8CC951FFAB8EB93C3721279A1C0577BFF24d2IAI" TargetMode="External"/><Relationship Id="rId83" Type="http://schemas.openxmlformats.org/officeDocument/2006/relationships/hyperlink" Target="consultantplus://offline/ref=AF8300932DE3B66796F8A4E8CC951FFAB8EB9CC9761479A1C0577BFF24d2IAI" TargetMode="External"/><Relationship Id="rId88" Type="http://schemas.openxmlformats.org/officeDocument/2006/relationships/hyperlink" Target="consultantplus://offline/ref=AF8300932DE3B66796F8A4E8CC951FFAB8E69EC7711679A1C0577BFF24d2IAI" TargetMode="External"/><Relationship Id="rId91" Type="http://schemas.openxmlformats.org/officeDocument/2006/relationships/hyperlink" Target="consultantplus://offline/ref=AF8300932DE3B66796F8A4E8CC951FFAB8E498C5721379A1C0577BFF24d2IAI" TargetMode="External"/><Relationship Id="rId96" Type="http://schemas.openxmlformats.org/officeDocument/2006/relationships/hyperlink" Target="consultantplus://offline/ref=25B973CFF23BED73976AC88B6F716674411589FB5D9FFB842AA9F1A13DA30E472022H" TargetMode="External"/><Relationship Id="rId111" Type="http://schemas.openxmlformats.org/officeDocument/2006/relationships/hyperlink" Target="consultantplus://offline/ref=34A7246665CBE3E0E5C2F7B236E05B168EE2BF281DCB85D88AC165E2814BA030AEe0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FCBAA1A2C0B8E4CD4CF19C53324D3BDD209E6299DFAE4393A795C072DBF20A1B5E7F41D5D58AB68H3f6G" TargetMode="External"/><Relationship Id="rId15" Type="http://schemas.openxmlformats.org/officeDocument/2006/relationships/hyperlink" Target="consultantplus://offline/ref=637ABC6F86A47CC48A5826ADE367F929CA876982C63C6AC1E41D32B8451895A295B619514F17824AX6fBF" TargetMode="External"/><Relationship Id="rId23" Type="http://schemas.openxmlformats.org/officeDocument/2006/relationships/hyperlink" Target="consultantplus://offline/ref=637ABC6F86A47CC48A5826ADE367F929CA876B81CB3D6AC1E41D32B8451895A295B619514F178349X6fBF" TargetMode="External"/><Relationship Id="rId28" Type="http://schemas.openxmlformats.org/officeDocument/2006/relationships/hyperlink" Target="consultantplus://offline/ref=637ABC6F86A47CC48A5826ADE367F929CA876B81CB3D6AC1E41D32B8451895A295B619514F178349X6fBF" TargetMode="External"/><Relationship Id="rId36" Type="http://schemas.openxmlformats.org/officeDocument/2006/relationships/hyperlink" Target="consultantplus://offline/ref=AF8300932DE3B66796F8A4E8CC951FFABBE29BC2701179A1C0577BFF24d2IAI" TargetMode="External"/><Relationship Id="rId49" Type="http://schemas.openxmlformats.org/officeDocument/2006/relationships/hyperlink" Target="consultantplus://offline/ref=AF8300932DE3B66796F8A4E8CC951FFAB8EB9AC7771679A1C0577BFF24d2IAI" TargetMode="External"/><Relationship Id="rId57" Type="http://schemas.openxmlformats.org/officeDocument/2006/relationships/hyperlink" Target="consultantplus://offline/ref=AF8300932DE3B66796F8A4E8CC951FFABBE39BC0781779A1C0577BFF24d2IAI" TargetMode="External"/><Relationship Id="rId106" Type="http://schemas.openxmlformats.org/officeDocument/2006/relationships/hyperlink" Target="consultantplus://offline/ref=25B973CFF23BED73976AC88B6F716674411589FB5D98FC8F21A9F1A13DA30E472022H" TargetMode="External"/><Relationship Id="rId114" Type="http://schemas.openxmlformats.org/officeDocument/2006/relationships/hyperlink" Target="consultantplus://offline/ref=34A7246665CBE3E0E5C2E9BF208C011F8BE8E82515C8868AD39E3EBFD642AA67A7DFBDAAB21F5C17A4e6F" TargetMode="External"/><Relationship Id="rId10" Type="http://schemas.openxmlformats.org/officeDocument/2006/relationships/hyperlink" Target="consultantplus://offline/ref=051BAA4A3CF752E8A01CEFDBCE898C80C8358FD8CA9A9AD156304DD41A4BC8DD56F6F8536DC6E685E5B397d7tCH" TargetMode="External"/><Relationship Id="rId31" Type="http://schemas.openxmlformats.org/officeDocument/2006/relationships/hyperlink" Target="consultantplus://offline/ref=637ABC6F86A47CC48A5826ADE367F929C9876A86CF336AC1E41D32B8451895A295B619514F17824BX6f0F" TargetMode="External"/><Relationship Id="rId44" Type="http://schemas.openxmlformats.org/officeDocument/2006/relationships/hyperlink" Target="consultantplus://offline/ref=AF8300932DE3B66796F8A4E8CC951FFAB8E79DC8791579A1C0577BFF24d2IAI" TargetMode="External"/><Relationship Id="rId52" Type="http://schemas.openxmlformats.org/officeDocument/2006/relationships/hyperlink" Target="consultantplus://offline/ref=AF8300932DE3B66796F8A4E8CC951FFABBE293C2701479A1C0577BFF24d2IAI" TargetMode="External"/><Relationship Id="rId60" Type="http://schemas.openxmlformats.org/officeDocument/2006/relationships/hyperlink" Target="consultantplus://offline/ref=AF8300932DE3B66796F8A4E8CC951FFABBE29BC8731179A1C0577BFF24d2IAI" TargetMode="External"/><Relationship Id="rId65" Type="http://schemas.openxmlformats.org/officeDocument/2006/relationships/hyperlink" Target="consultantplus://offline/ref=AF8300932DE3B66796F8A4E8CC951FFAB8E092C3751779A1C0577BFF24d2IAI" TargetMode="External"/><Relationship Id="rId73" Type="http://schemas.openxmlformats.org/officeDocument/2006/relationships/hyperlink" Target="consultantplus://offline/ref=AF8300932DE3B66796F8A4E8CC951FFABBE39FC3741879A1C0577BFF24d2IAI" TargetMode="External"/><Relationship Id="rId78" Type="http://schemas.openxmlformats.org/officeDocument/2006/relationships/hyperlink" Target="consultantplus://offline/ref=AF8300932DE3B66796F8A4E8CC951FFABBE399C2781779A1C0577BFF24d2IAI" TargetMode="External"/><Relationship Id="rId81" Type="http://schemas.openxmlformats.org/officeDocument/2006/relationships/hyperlink" Target="consultantplus://offline/ref=AF8300932DE3B66796F8A4E8CC951FFAB8E598C6781779A1C0577BFF24d2IAI" TargetMode="External"/><Relationship Id="rId86" Type="http://schemas.openxmlformats.org/officeDocument/2006/relationships/hyperlink" Target="consultantplus://offline/ref=AF8300932DE3B66796F8A4E8CC951FFAB8E29EC0771879A1C0577BFF24d2IAI" TargetMode="External"/><Relationship Id="rId94" Type="http://schemas.openxmlformats.org/officeDocument/2006/relationships/hyperlink" Target="consultantplus://offline/ref=AF8300932DE3B66796F8A4E8CC951FFAB8EA9CC6791979A1C0577BFF24d2IAI" TargetMode="External"/><Relationship Id="rId99" Type="http://schemas.openxmlformats.org/officeDocument/2006/relationships/hyperlink" Target="consultantplus://offline/ref=25B973CFF23BED73976AC88B6F716674411589FB5D9FFB8821A9F1A13DA30E472022H" TargetMode="External"/><Relationship Id="rId101" Type="http://schemas.openxmlformats.org/officeDocument/2006/relationships/hyperlink" Target="consultantplus://offline/ref=25B973CFF23BED73976AC88B6F716674411589FB5D99FF8520A9F1A13DA30E472022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F679887D9CACC78E375F5D43BCAFFF99115EFFBD1A1E1E5211D445D2C003AC7310E6B0B75177470A1Y5J" TargetMode="External"/><Relationship Id="rId13" Type="http://schemas.openxmlformats.org/officeDocument/2006/relationships/hyperlink" Target="consultantplus://offline/ref=34A7246665CBE3E0E5C2E9BF208C011F88E8E12410C9868AD39E3EBFD642AA67A7DFBDAFB0A1eAF" TargetMode="External"/><Relationship Id="rId18" Type="http://schemas.openxmlformats.org/officeDocument/2006/relationships/hyperlink" Target="consultantplus://offline/ref=34A7246665CBE3E0E5C2F7B236E05B168EE2BF281DC98CDA8CC165E2814BA030E090E4E8F6125D1645B6E7A2eCF" TargetMode="External"/><Relationship Id="rId39" Type="http://schemas.openxmlformats.org/officeDocument/2006/relationships/hyperlink" Target="consultantplus://offline/ref=AF8300932DE3B66796F8A4E8CC951FFABBE29EC7791179A1C0577BFF24d2IAI" TargetMode="External"/><Relationship Id="rId109" Type="http://schemas.openxmlformats.org/officeDocument/2006/relationships/hyperlink" Target="consultantplus://offline/ref=25B973CFF23BED73976AC88B6F716674411589FB5D9BFD8924A9F1A13DA30E472022H" TargetMode="External"/><Relationship Id="rId34" Type="http://schemas.openxmlformats.org/officeDocument/2006/relationships/hyperlink" Target="consultantplus://offline/ref=637ABC6F86A47CC48A5826ADE367F929CA876382CD3E6AC1E41D32B845X1f8F" TargetMode="External"/><Relationship Id="rId50" Type="http://schemas.openxmlformats.org/officeDocument/2006/relationships/hyperlink" Target="consultantplus://offline/ref=AF8300932DE3B66796F8A4E8CC951FFABBE39BC0711579A1C0577BFF24d2IAI" TargetMode="External"/><Relationship Id="rId55" Type="http://schemas.openxmlformats.org/officeDocument/2006/relationships/hyperlink" Target="consultantplus://offline/ref=AF8300932DE3B66796F8A4E8CC951FFABBE398C7771879A1C0577BFF24d2IAI" TargetMode="External"/><Relationship Id="rId76" Type="http://schemas.openxmlformats.org/officeDocument/2006/relationships/hyperlink" Target="consultantplus://offline/ref=AF8300932DE3B66796F8A4E8CC951FFAB8E599C4771779A1C0577BFF24d2IAI" TargetMode="External"/><Relationship Id="rId97" Type="http://schemas.openxmlformats.org/officeDocument/2006/relationships/hyperlink" Target="consultantplus://offline/ref=25B973CFF23BED73976AC88B6F716674411589FB5D9CF88520A9F1A13DA30E472022H" TargetMode="External"/><Relationship Id="rId104" Type="http://schemas.openxmlformats.org/officeDocument/2006/relationships/hyperlink" Target="consultantplus://offline/ref=25B973CFF23BED73976AC88B6F716674411589FB509DFF8E26A9F1A13DA30E472022H" TargetMode="External"/><Relationship Id="rId7" Type="http://schemas.openxmlformats.org/officeDocument/2006/relationships/hyperlink" Target="consultantplus://offline/ref=5FCBAA1A2C0B8E4CD4CF19C53324D3BDD209E6299DFAE4393A795C072DBF20A1B5E7F41D5D58AB6FH3f7G" TargetMode="External"/><Relationship Id="rId71" Type="http://schemas.openxmlformats.org/officeDocument/2006/relationships/hyperlink" Target="consultantplus://offline/ref=AF8300932DE3B66796F8A4E8CC951FFAB8E39AC6711879A1C0577BFF24d2IAI" TargetMode="External"/><Relationship Id="rId92" Type="http://schemas.openxmlformats.org/officeDocument/2006/relationships/hyperlink" Target="consultantplus://offline/ref=AF8300932DE3B66796F8A4E8CC951FFAB8E59EC9711579A1C0577BFF24d2IA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637ABC6F86A47CC48A5826ADE367F929C1846B81C93137CBEC443EBAX4f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24</Pages>
  <Words>10452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bugaeva</dc:creator>
  <cp:keywords/>
  <dc:description/>
  <cp:lastModifiedBy>User</cp:lastModifiedBy>
  <cp:revision>11</cp:revision>
  <cp:lastPrinted>2017-07-25T13:34:00Z</cp:lastPrinted>
  <dcterms:created xsi:type="dcterms:W3CDTF">2017-07-25T13:16:00Z</dcterms:created>
  <dcterms:modified xsi:type="dcterms:W3CDTF">2017-10-30T09:01:00Z</dcterms:modified>
</cp:coreProperties>
</file>