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6D330" w14:textId="77777777" w:rsidR="0025793C" w:rsidRPr="0025793C" w:rsidRDefault="0025793C" w:rsidP="0025793C">
      <w:pPr>
        <w:shd w:val="clear" w:color="auto" w:fill="FFFFFF"/>
        <w:spacing w:before="240" w:after="240" w:line="450" w:lineRule="atLeast"/>
        <w:outlineLvl w:val="2"/>
        <w:rPr>
          <w:rFonts w:ascii="Open Sans" w:eastAsia="Times New Roman" w:hAnsi="Open Sans" w:cs="Open Sans"/>
          <w:b/>
          <w:bCs/>
          <w:caps/>
          <w:color w:val="1C1C1C"/>
          <w:kern w:val="0"/>
          <w:sz w:val="24"/>
          <w:szCs w:val="24"/>
          <w:lang w:eastAsia="ru-RU"/>
          <w14:ligatures w14:val="none"/>
        </w:rPr>
      </w:pPr>
      <w:r w:rsidRPr="0025793C">
        <w:rPr>
          <w:rFonts w:ascii="Open Sans" w:eastAsia="Times New Roman" w:hAnsi="Open Sans" w:cs="Open Sans"/>
          <w:b/>
          <w:bCs/>
          <w:caps/>
          <w:color w:val="1C1C1C"/>
          <w:kern w:val="0"/>
          <w:sz w:val="24"/>
          <w:szCs w:val="24"/>
          <w:lang w:eastAsia="ru-RU"/>
          <w14:ligatures w14:val="none"/>
        </w:rPr>
        <w:t>ВНЕДРЕНИЕ СТАНДАРТА ДЕЯТЕЛЬНОСТИ ОМС ПО ПРИВЛЕЧЕНИЮ ИНВЕСТИЦИЙ</w:t>
      </w:r>
    </w:p>
    <w:p w14:paraId="1920B354" w14:textId="77777777" w:rsidR="0025793C" w:rsidRPr="0025793C" w:rsidRDefault="0025793C" w:rsidP="0025793C">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25793C">
        <w:rPr>
          <w:rFonts w:ascii="Open Sans" w:eastAsia="Times New Roman" w:hAnsi="Open Sans" w:cs="Open Sans"/>
          <w:color w:val="828282"/>
          <w:kern w:val="0"/>
          <w:sz w:val="24"/>
          <w:szCs w:val="24"/>
          <w:lang w:eastAsia="ru-RU"/>
          <w14:ligatures w14:val="none"/>
        </w:rPr>
        <w:t>    Привлечение инвестиций – одно из основных направлений деятельности Администрации муниципального района. Администрация придает большое значение повышению уровня и качества жизни населения, обеспечению комфортных условий его проживания, ставит перед собой задачу по проведению активной деятельности, направленной на привлечение инвесторов, способных реализовать перспективные проекты.      Это не просто, но мы понимаем, что это надо решать.</w:t>
      </w:r>
    </w:p>
    <w:p w14:paraId="168C5DA8" w14:textId="77777777" w:rsidR="0025793C" w:rsidRPr="0025793C" w:rsidRDefault="0025793C" w:rsidP="0025793C">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25793C">
        <w:rPr>
          <w:rFonts w:ascii="Open Sans" w:eastAsia="Times New Roman" w:hAnsi="Open Sans" w:cs="Open Sans"/>
          <w:color w:val="828282"/>
          <w:kern w:val="0"/>
          <w:sz w:val="24"/>
          <w:szCs w:val="24"/>
          <w:lang w:eastAsia="ru-RU"/>
          <w14:ligatures w14:val="none"/>
        </w:rPr>
        <w:t>   Важность работы по поддержке предпринимательства со стороны органов власти возрастает. Мы будем готовы предложить инвесторам и предпринимателям функционирующую систему поддержки.</w:t>
      </w:r>
    </w:p>
    <w:p w14:paraId="21F1BC17" w14:textId="77777777" w:rsidR="0025793C" w:rsidRPr="0025793C" w:rsidRDefault="0025793C" w:rsidP="0025793C">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25793C">
        <w:rPr>
          <w:rFonts w:ascii="Open Sans" w:eastAsia="Times New Roman" w:hAnsi="Open Sans" w:cs="Open Sans"/>
          <w:color w:val="828282"/>
          <w:kern w:val="0"/>
          <w:sz w:val="24"/>
          <w:szCs w:val="24"/>
          <w:lang w:eastAsia="ru-RU"/>
          <w14:ligatures w14:val="none"/>
        </w:rPr>
        <w:t>   Необходимо постоянно давать предпринимателям четкое понимание того, что на нашей территории выгодно работать, создавать и развивать бизнес.</w:t>
      </w:r>
    </w:p>
    <w:p w14:paraId="51C991D3" w14:textId="77777777" w:rsidR="0025793C" w:rsidRPr="0025793C" w:rsidRDefault="0025793C" w:rsidP="0025793C">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25793C">
        <w:rPr>
          <w:rFonts w:ascii="Open Sans" w:eastAsia="Times New Roman" w:hAnsi="Open Sans" w:cs="Open Sans"/>
          <w:color w:val="828282"/>
          <w:kern w:val="0"/>
          <w:sz w:val="24"/>
          <w:szCs w:val="24"/>
          <w:lang w:eastAsia="ru-RU"/>
          <w14:ligatures w14:val="none"/>
        </w:rPr>
        <w:t>   В целях повышения эффективности деятельности органов местного самоуправления по привлечению инвестиций и создания благоприятных условий для осуществления инвестиционной деятельности на муниципальном уровне внедряется Стандарт деятельности органов местного самоуправления по обеспечению благоприятного инвестиционного климата в муниципальном образовании.</w:t>
      </w:r>
    </w:p>
    <w:p w14:paraId="3CEC32D4" w14:textId="77777777" w:rsidR="0025793C" w:rsidRPr="0025793C" w:rsidRDefault="0025793C" w:rsidP="0025793C">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25793C">
        <w:rPr>
          <w:rFonts w:ascii="Open Sans" w:eastAsia="Times New Roman" w:hAnsi="Open Sans" w:cs="Open Sans"/>
          <w:color w:val="828282"/>
          <w:kern w:val="0"/>
          <w:sz w:val="24"/>
          <w:szCs w:val="24"/>
          <w:lang w:eastAsia="ru-RU"/>
          <w14:ligatures w14:val="none"/>
        </w:rPr>
        <w:t>Для реализации Стандарта    нами принят ряд документов в организационном и нормативном плане:</w:t>
      </w:r>
    </w:p>
    <w:p w14:paraId="4C66CD6D" w14:textId="77777777" w:rsidR="0025793C" w:rsidRPr="0025793C" w:rsidRDefault="0025793C" w:rsidP="0025793C">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25793C">
        <w:rPr>
          <w:rFonts w:ascii="Open Sans" w:eastAsia="Times New Roman" w:hAnsi="Open Sans" w:cs="Open Sans"/>
          <w:color w:val="828282"/>
          <w:kern w:val="0"/>
          <w:sz w:val="24"/>
          <w:szCs w:val="24"/>
          <w:lang w:eastAsia="ru-RU"/>
          <w14:ligatures w14:val="none"/>
        </w:rPr>
        <w:t>-утверждена Стратегия развития муниципального образования «Ленский муниципальный район» до 2020 года;</w:t>
      </w:r>
    </w:p>
    <w:p w14:paraId="1EE3A358" w14:textId="77777777" w:rsidR="0025793C" w:rsidRPr="0025793C" w:rsidRDefault="0025793C" w:rsidP="0025793C">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25793C">
        <w:rPr>
          <w:rFonts w:ascii="Open Sans" w:eastAsia="Times New Roman" w:hAnsi="Open Sans" w:cs="Open Sans"/>
          <w:color w:val="828282"/>
          <w:kern w:val="0"/>
          <w:sz w:val="24"/>
          <w:szCs w:val="24"/>
          <w:lang w:eastAsia="ru-RU"/>
          <w14:ligatures w14:val="none"/>
        </w:rPr>
        <w:t>-созданы экспертная и рабочая группы по улучшению инвестиционного климата и развитию предпринимательской деятельности на территории района.;</w:t>
      </w:r>
    </w:p>
    <w:p w14:paraId="1DFE2B28" w14:textId="77777777" w:rsidR="0025793C" w:rsidRPr="0025793C" w:rsidRDefault="0025793C" w:rsidP="0025793C">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25793C">
        <w:rPr>
          <w:rFonts w:ascii="Open Sans" w:eastAsia="Times New Roman" w:hAnsi="Open Sans" w:cs="Open Sans"/>
          <w:color w:val="828282"/>
          <w:kern w:val="0"/>
          <w:sz w:val="24"/>
          <w:szCs w:val="24"/>
          <w:lang w:eastAsia="ru-RU"/>
          <w14:ligatures w14:val="none"/>
        </w:rPr>
        <w:t>- ежегодно разрабатывается План создания инвестиционных объектов и необходимой транспортной, энергетической, социальной, инженерной, коммунальной инфраструктуры муниципального образования;</w:t>
      </w:r>
    </w:p>
    <w:p w14:paraId="3ACA5C3F" w14:textId="77777777" w:rsidR="0025793C" w:rsidRPr="0025793C" w:rsidRDefault="0025793C" w:rsidP="0025793C">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25793C">
        <w:rPr>
          <w:rFonts w:ascii="Open Sans" w:eastAsia="Times New Roman" w:hAnsi="Open Sans" w:cs="Open Sans"/>
          <w:b/>
          <w:bCs/>
          <w:color w:val="828282"/>
          <w:kern w:val="0"/>
          <w:sz w:val="24"/>
          <w:szCs w:val="24"/>
          <w:lang w:eastAsia="ru-RU"/>
          <w14:ligatures w14:val="none"/>
        </w:rPr>
        <w:t>- </w:t>
      </w:r>
      <w:r w:rsidRPr="0025793C">
        <w:rPr>
          <w:rFonts w:ascii="Open Sans" w:eastAsia="Times New Roman" w:hAnsi="Open Sans" w:cs="Open Sans"/>
          <w:color w:val="828282"/>
          <w:kern w:val="0"/>
          <w:sz w:val="24"/>
          <w:szCs w:val="24"/>
          <w:lang w:eastAsia="ru-RU"/>
          <w14:ligatures w14:val="none"/>
        </w:rPr>
        <w:t xml:space="preserve">разработан инвестиционный паспорт района, в котором отражены сведения   инвестиционных площадках, которые могут быть использованы для развития бизнеса, сведения о свободных земельных участках (одна инвестплощадка в 2016 году продана субъекту предпринимательства на конкурсной основе для реализации инвестиционного проекта, вторая </w:t>
      </w:r>
      <w:r w:rsidRPr="0025793C">
        <w:rPr>
          <w:rFonts w:ascii="Open Sans" w:eastAsia="Times New Roman" w:hAnsi="Open Sans" w:cs="Open Sans"/>
          <w:color w:val="828282"/>
          <w:kern w:val="0"/>
          <w:sz w:val="24"/>
          <w:szCs w:val="24"/>
          <w:lang w:eastAsia="ru-RU"/>
          <w14:ligatures w14:val="none"/>
        </w:rPr>
        <w:lastRenderedPageBreak/>
        <w:t>площадка была использована для реализации инвестпроекта по модернизации системы теплоснабжения в с.Яренск).</w:t>
      </w:r>
    </w:p>
    <w:p w14:paraId="0041B801" w14:textId="77777777" w:rsidR="0025793C" w:rsidRPr="0025793C" w:rsidRDefault="0025793C" w:rsidP="0025793C">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25793C">
        <w:rPr>
          <w:rFonts w:ascii="Open Sans" w:eastAsia="Times New Roman" w:hAnsi="Open Sans" w:cs="Open Sans"/>
          <w:b/>
          <w:bCs/>
          <w:color w:val="828282"/>
          <w:kern w:val="0"/>
          <w:sz w:val="24"/>
          <w:szCs w:val="24"/>
          <w:lang w:eastAsia="ru-RU"/>
          <w14:ligatures w14:val="none"/>
        </w:rPr>
        <w:t>-у</w:t>
      </w:r>
      <w:r w:rsidRPr="0025793C">
        <w:rPr>
          <w:rFonts w:ascii="Open Sans" w:eastAsia="Times New Roman" w:hAnsi="Open Sans" w:cs="Open Sans"/>
          <w:color w:val="828282"/>
          <w:kern w:val="0"/>
          <w:sz w:val="24"/>
          <w:szCs w:val="24"/>
          <w:lang w:eastAsia="ru-RU"/>
          <w14:ligatures w14:val="none"/>
        </w:rPr>
        <w:t>тверждена   инвестиционная декларация; в данном документе закреплены обязательства должностных лиц ОМС по взаимодействию с инвесторами, гарантии защиты прав инвесторов и механизмы поддержки инвестиционной деятельности;</w:t>
      </w:r>
    </w:p>
    <w:p w14:paraId="743CAD0A" w14:textId="77777777" w:rsidR="0025793C" w:rsidRPr="0025793C" w:rsidRDefault="0025793C" w:rsidP="0025793C">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25793C">
        <w:rPr>
          <w:rFonts w:ascii="Open Sans" w:eastAsia="Times New Roman" w:hAnsi="Open Sans" w:cs="Open Sans"/>
          <w:color w:val="828282"/>
          <w:kern w:val="0"/>
          <w:sz w:val="24"/>
          <w:szCs w:val="24"/>
          <w:lang w:eastAsia="ru-RU"/>
          <w14:ligatures w14:val="none"/>
        </w:rPr>
        <w:t>- решением Собрания депутатов утверждена система оценки регулирующего воздействия проектов муниципальных нормативных правовых актов и экспертизы действующих муниципальных правовых актов, регулирующих вопросы, связанные с осуществлением предпринимательской деятельности;</w:t>
      </w:r>
    </w:p>
    <w:p w14:paraId="56C75F0E" w14:textId="77777777" w:rsidR="0025793C" w:rsidRPr="0025793C" w:rsidRDefault="0025793C" w:rsidP="0025793C">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25793C">
        <w:rPr>
          <w:rFonts w:ascii="Open Sans" w:eastAsia="Times New Roman" w:hAnsi="Open Sans" w:cs="Open Sans"/>
          <w:color w:val="828282"/>
          <w:kern w:val="0"/>
          <w:sz w:val="24"/>
          <w:szCs w:val="24"/>
          <w:lang w:eastAsia="ru-RU"/>
          <w14:ligatures w14:val="none"/>
        </w:rPr>
        <w:t>- на официальном сайте Администрации опубликована презентация о формах и видах государственной и негосударственной поддержки предпринимательства, периодически освещается деятельность ОМС в области поддержки субъектов предпринимательства в средствах массовой информации, постоянно оказываем консультативные услуги по вопросам ведения предпринимательской деятельности.</w:t>
      </w:r>
    </w:p>
    <w:p w14:paraId="39967F11" w14:textId="77777777" w:rsidR="0025793C" w:rsidRPr="0025793C" w:rsidRDefault="0025793C" w:rsidP="0025793C">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25793C">
        <w:rPr>
          <w:rFonts w:ascii="Open Sans" w:eastAsia="Times New Roman" w:hAnsi="Open Sans" w:cs="Open Sans"/>
          <w:color w:val="828282"/>
          <w:kern w:val="0"/>
          <w:sz w:val="24"/>
          <w:szCs w:val="24"/>
          <w:lang w:eastAsia="ru-RU"/>
          <w14:ligatures w14:val="none"/>
        </w:rPr>
        <w:t>Продолжаем вести работу по устранению административных барьеров. Одной из мер по решению этого вопроса - сокращение практически сроков прохождения разрешительных процедур в сфере земельных отношений и строительства при реализации инвестиционных проектов. Разработана схема прохождения процедуры оформления земельных участков под линейные объекты и   схема разрешительных процедур для строительства, реконструкции линейных сооружений. По предоставлению муниципальной услуги сокращены по сравнению с административными регламентами сроки прохождения разрешительных процедур:</w:t>
      </w:r>
    </w:p>
    <w:p w14:paraId="5D9586FE" w14:textId="77777777" w:rsidR="0025793C" w:rsidRPr="0025793C" w:rsidRDefault="0025793C" w:rsidP="0025793C">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25793C">
        <w:rPr>
          <w:rFonts w:ascii="Open Sans" w:eastAsia="Times New Roman" w:hAnsi="Open Sans" w:cs="Open Sans"/>
          <w:color w:val="828282"/>
          <w:kern w:val="0"/>
          <w:sz w:val="24"/>
          <w:szCs w:val="24"/>
          <w:lang w:eastAsia="ru-RU"/>
          <w14:ligatures w14:val="none"/>
        </w:rPr>
        <w:t>- по выдаче разрешений на строительство и на ввод объектов в эксплуатацию с 10 дней до 8 дней;</w:t>
      </w:r>
    </w:p>
    <w:p w14:paraId="4C68939E" w14:textId="77777777" w:rsidR="0025793C" w:rsidRPr="0025793C" w:rsidRDefault="0025793C" w:rsidP="0025793C">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25793C">
        <w:rPr>
          <w:rFonts w:ascii="Open Sans" w:eastAsia="Times New Roman" w:hAnsi="Open Sans" w:cs="Open Sans"/>
          <w:color w:val="828282"/>
          <w:kern w:val="0"/>
          <w:sz w:val="24"/>
          <w:szCs w:val="24"/>
          <w:lang w:eastAsia="ru-RU"/>
          <w14:ligatures w14:val="none"/>
        </w:rPr>
        <w:t>- по предоставлению муниципальной услуги по выдаче градостроительных планов земельных участков на территории муниципального образования «Ленский муниципальный район» с 30 дней до 27 дней.</w:t>
      </w:r>
    </w:p>
    <w:p w14:paraId="62F3E9F7" w14:textId="77777777" w:rsidR="0025793C" w:rsidRPr="0025793C" w:rsidRDefault="0025793C" w:rsidP="0025793C">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25793C">
        <w:rPr>
          <w:rFonts w:ascii="Open Sans" w:eastAsia="Times New Roman" w:hAnsi="Open Sans" w:cs="Open Sans"/>
          <w:color w:val="828282"/>
          <w:kern w:val="0"/>
          <w:sz w:val="24"/>
          <w:szCs w:val="24"/>
          <w:lang w:eastAsia="ru-RU"/>
          <w14:ligatures w14:val="none"/>
        </w:rPr>
        <w:t>Еще один немаловажный вопрос – подключение инвестиционных площадок к электричеству, газу, теплу и воде. Необходимо, чтобы ресурсоснабжающие организации учитывали эти потребности в своих инвестиционных программах. Инвесторам нужно предоставлять прозрачные и понятные технические условия, гарантировать их исполнение.</w:t>
      </w:r>
    </w:p>
    <w:p w14:paraId="42639334" w14:textId="77777777" w:rsidR="0025793C" w:rsidRPr="0025793C" w:rsidRDefault="0025793C" w:rsidP="0025793C">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25793C">
        <w:rPr>
          <w:rFonts w:ascii="Open Sans" w:eastAsia="Times New Roman" w:hAnsi="Open Sans" w:cs="Open Sans"/>
          <w:color w:val="828282"/>
          <w:kern w:val="0"/>
          <w:sz w:val="24"/>
          <w:szCs w:val="24"/>
          <w:lang w:eastAsia="ru-RU"/>
          <w14:ligatures w14:val="none"/>
        </w:rPr>
        <w:t xml:space="preserve">Возможность привлечения частного инвестора к финансированию создания объекта позволяет реализовать инфраструктурные проекты даже в условиях </w:t>
      </w:r>
      <w:r w:rsidRPr="0025793C">
        <w:rPr>
          <w:rFonts w:ascii="Open Sans" w:eastAsia="Times New Roman" w:hAnsi="Open Sans" w:cs="Open Sans"/>
          <w:color w:val="828282"/>
          <w:kern w:val="0"/>
          <w:sz w:val="24"/>
          <w:szCs w:val="24"/>
          <w:lang w:eastAsia="ru-RU"/>
          <w14:ligatures w14:val="none"/>
        </w:rPr>
        <w:lastRenderedPageBreak/>
        <w:t>отсутствия бюджетных средств, по сути, в рассрочку, без увеличения долговой нагрузки.</w:t>
      </w:r>
    </w:p>
    <w:p w14:paraId="01131001" w14:textId="77777777" w:rsidR="0025793C" w:rsidRPr="0025793C" w:rsidRDefault="0025793C" w:rsidP="0025793C">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25793C">
        <w:rPr>
          <w:rFonts w:ascii="Open Sans" w:eastAsia="Times New Roman" w:hAnsi="Open Sans" w:cs="Open Sans"/>
          <w:color w:val="828282"/>
          <w:kern w:val="0"/>
          <w:sz w:val="24"/>
          <w:szCs w:val="24"/>
          <w:lang w:eastAsia="ru-RU"/>
          <w14:ligatures w14:val="none"/>
        </w:rPr>
        <w:t>   В 2016 году реализован проект муниципально- частного партнерства (заключено концессионное соглашение) в сфере коммунального хозяйства, проведена модернизация системы отопления в с.Яренск,   замена морально устаревшего и физически изношенного оборудования, осуществлен перевод котельных на другой вид топлива - природный газ. Привлечено инвестиций в размере   около 100   млн.руб.</w:t>
      </w:r>
    </w:p>
    <w:p w14:paraId="5359AF3C" w14:textId="77777777" w:rsidR="0025793C" w:rsidRPr="0025793C" w:rsidRDefault="0025793C" w:rsidP="0025793C">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25793C">
        <w:rPr>
          <w:rFonts w:ascii="Open Sans" w:eastAsia="Times New Roman" w:hAnsi="Open Sans" w:cs="Open Sans"/>
          <w:color w:val="828282"/>
          <w:kern w:val="0"/>
          <w:sz w:val="24"/>
          <w:szCs w:val="24"/>
          <w:lang w:eastAsia="ru-RU"/>
          <w14:ligatures w14:val="none"/>
        </w:rPr>
        <w:t>В целях сокращения издержек заявителей орган местного самоуправления самостоятельно обращается в управление Росреестра от имени органа местного самоуправления за получением необходимых для инвестора документов, экономя при этом время и деньги инвестора.</w:t>
      </w:r>
    </w:p>
    <w:p w14:paraId="32A46578" w14:textId="77777777" w:rsidR="0025793C" w:rsidRPr="0025793C" w:rsidRDefault="0025793C" w:rsidP="0025793C">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25793C">
        <w:rPr>
          <w:rFonts w:ascii="Open Sans" w:eastAsia="Times New Roman" w:hAnsi="Open Sans" w:cs="Open Sans"/>
          <w:color w:val="828282"/>
          <w:kern w:val="0"/>
          <w:sz w:val="24"/>
          <w:szCs w:val="24"/>
          <w:lang w:eastAsia="ru-RU"/>
          <w14:ligatures w14:val="none"/>
        </w:rPr>
        <w:t>Субъекты предпринимательской деятельности также могут ознакомиться на сайте Администрации с порядком оказания муниципальных услуг, можно скачать административные регламенты и форму заявления на получение услуги, возможна подача заявления в электронном виде.</w:t>
      </w:r>
    </w:p>
    <w:p w14:paraId="67D57546" w14:textId="77777777" w:rsidR="0025793C" w:rsidRPr="0025793C" w:rsidRDefault="0025793C" w:rsidP="0025793C">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25793C">
        <w:rPr>
          <w:rFonts w:ascii="Open Sans" w:eastAsia="Times New Roman" w:hAnsi="Open Sans" w:cs="Open Sans"/>
          <w:color w:val="828282"/>
          <w:kern w:val="0"/>
          <w:sz w:val="24"/>
          <w:szCs w:val="24"/>
          <w:lang w:eastAsia="ru-RU"/>
          <w14:ligatures w14:val="none"/>
        </w:rPr>
        <w:t> </w:t>
      </w:r>
    </w:p>
    <w:p w14:paraId="0300DF9E" w14:textId="77777777" w:rsidR="0025793C" w:rsidRPr="0025793C" w:rsidRDefault="0025793C" w:rsidP="0025793C">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25793C">
        <w:rPr>
          <w:rFonts w:ascii="Open Sans" w:eastAsia="Times New Roman" w:hAnsi="Open Sans" w:cs="Open Sans"/>
          <w:b/>
          <w:bCs/>
          <w:color w:val="828282"/>
          <w:kern w:val="0"/>
          <w:sz w:val="24"/>
          <w:szCs w:val="24"/>
          <w:lang w:eastAsia="ru-RU"/>
          <w14:ligatures w14:val="none"/>
        </w:rPr>
        <w:t>   </w:t>
      </w:r>
      <w:r w:rsidRPr="0025793C">
        <w:rPr>
          <w:rFonts w:ascii="Open Sans" w:eastAsia="Times New Roman" w:hAnsi="Open Sans" w:cs="Open Sans"/>
          <w:color w:val="828282"/>
          <w:kern w:val="0"/>
          <w:sz w:val="24"/>
          <w:szCs w:val="24"/>
          <w:lang w:eastAsia="ru-RU"/>
          <w14:ligatures w14:val="none"/>
        </w:rPr>
        <w:t>Утверждена схема территориального планирования района, а также утверждены генеральные планы и правила землепользования и застройки поселений.</w:t>
      </w:r>
    </w:p>
    <w:p w14:paraId="538F5410" w14:textId="77777777" w:rsidR="0025793C" w:rsidRPr="0025793C" w:rsidRDefault="0025793C" w:rsidP="0025793C">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25793C">
        <w:rPr>
          <w:rFonts w:ascii="Open Sans" w:eastAsia="Times New Roman" w:hAnsi="Open Sans" w:cs="Open Sans"/>
          <w:color w:val="828282"/>
          <w:kern w:val="0"/>
          <w:sz w:val="24"/>
          <w:szCs w:val="24"/>
          <w:lang w:eastAsia="ru-RU"/>
          <w14:ligatures w14:val="none"/>
        </w:rPr>
        <w:t>В состав ежегодного отчета Главы МО включается инвестиционный блок и   на официальном сайте Администрации дополнительно размещается информация об инвестиционном климате и инвестиционной политике района.</w:t>
      </w:r>
    </w:p>
    <w:p w14:paraId="3C98D556" w14:textId="77777777" w:rsidR="0025793C" w:rsidRPr="0025793C" w:rsidRDefault="0025793C" w:rsidP="0025793C">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25793C">
        <w:rPr>
          <w:rFonts w:ascii="Open Sans" w:eastAsia="Times New Roman" w:hAnsi="Open Sans" w:cs="Open Sans"/>
          <w:color w:val="828282"/>
          <w:kern w:val="0"/>
          <w:sz w:val="24"/>
          <w:szCs w:val="24"/>
          <w:lang w:eastAsia="ru-RU"/>
          <w14:ligatures w14:val="none"/>
        </w:rPr>
        <w:t>Для оперативного решения возникающих в процессе инвестиционной деятельности проблем и вопросов на сайте в разделе «инвестиционная привлекательность» размещены телефоны руководителей исполнительных органов муниципальной власти, а также адреса электронной почты.</w:t>
      </w:r>
    </w:p>
    <w:p w14:paraId="4E3D27D2" w14:textId="77777777" w:rsidR="0025793C" w:rsidRPr="0025793C" w:rsidRDefault="0025793C" w:rsidP="0025793C">
      <w:pPr>
        <w:shd w:val="clear" w:color="auto" w:fill="FFFFFF"/>
        <w:spacing w:before="100" w:beforeAutospacing="1" w:after="100" w:afterAutospacing="1" w:line="240" w:lineRule="auto"/>
        <w:rPr>
          <w:rFonts w:ascii="Open Sans" w:eastAsia="Times New Roman" w:hAnsi="Open Sans" w:cs="Open Sans"/>
          <w:color w:val="828282"/>
          <w:kern w:val="0"/>
          <w:sz w:val="24"/>
          <w:szCs w:val="24"/>
          <w:lang w:eastAsia="ru-RU"/>
          <w14:ligatures w14:val="none"/>
        </w:rPr>
      </w:pPr>
      <w:r w:rsidRPr="0025793C">
        <w:rPr>
          <w:rFonts w:ascii="Open Sans" w:eastAsia="Times New Roman" w:hAnsi="Open Sans" w:cs="Open Sans"/>
          <w:color w:val="828282"/>
          <w:kern w:val="0"/>
          <w:sz w:val="24"/>
          <w:szCs w:val="24"/>
          <w:lang w:eastAsia="ru-RU"/>
          <w14:ligatures w14:val="none"/>
        </w:rPr>
        <w:t>Привлечение инвестиций, развитие производства, создание благоприятного делового климата – это не самоцель, это средства для обеспечения комфортного уровня жизни населения района. Развивающаяся экономика обеспечивает стабильность и в социальной сфере. Поэтому, успех в работе с инвесторами зависит от органов местного самоуправления, от того, как выстроена система поддержки инвестиционной деятельности и привлечения инвестиций на местах.</w:t>
      </w:r>
    </w:p>
    <w:p w14:paraId="608D3A26" w14:textId="77777777" w:rsidR="00CB3F87" w:rsidRDefault="00CB3F87"/>
    <w:sectPr w:rsidR="00CB3F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93C"/>
    <w:rsid w:val="0025793C"/>
    <w:rsid w:val="00CB3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C6718"/>
  <w15:chartTrackingRefBased/>
  <w15:docId w15:val="{75EE84CD-756D-4492-B663-7528E20EB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25793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5793C"/>
    <w:rPr>
      <w:rFonts w:ascii="Times New Roman" w:eastAsia="Times New Roman" w:hAnsi="Times New Roman" w:cs="Times New Roman"/>
      <w:b/>
      <w:bCs/>
      <w:kern w:val="0"/>
      <w:sz w:val="27"/>
      <w:szCs w:val="27"/>
      <w:lang w:eastAsia="ru-RU"/>
      <w14:ligatures w14:val="none"/>
    </w:rPr>
  </w:style>
  <w:style w:type="paragraph" w:styleId="a3">
    <w:name w:val="Normal (Web)"/>
    <w:basedOn w:val="a"/>
    <w:uiPriority w:val="99"/>
    <w:semiHidden/>
    <w:unhideWhenUsed/>
    <w:rsid w:val="0025793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29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948</Words>
  <Characters>5407</Characters>
  <Application>Microsoft Office Word</Application>
  <DocSecurity>0</DocSecurity>
  <Lines>45</Lines>
  <Paragraphs>12</Paragraphs>
  <ScaleCrop>false</ScaleCrop>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2023-07-06T05:42:00Z</dcterms:created>
  <dcterms:modified xsi:type="dcterms:W3CDTF">2023-07-06T05:42:00Z</dcterms:modified>
</cp:coreProperties>
</file>