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F9A" w:rsidRPr="00FD715D" w:rsidRDefault="004866DE" w:rsidP="007D5740">
      <w:pPr>
        <w:rPr>
          <w:i/>
        </w:rPr>
      </w:pPr>
      <w:r>
        <w:rPr>
          <w:i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2677795</wp:posOffset>
            </wp:positionH>
            <wp:positionV relativeFrom="paragraph">
              <wp:posOffset>45085</wp:posOffset>
            </wp:positionV>
            <wp:extent cx="688340" cy="723265"/>
            <wp:effectExtent l="19050" t="0" r="0" b="0"/>
            <wp:wrapSquare wrapText="bothSides"/>
            <wp:docPr id="1" name="Рисунок 1" descr="герб Ленского муниципальн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Ленского муниципальн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1077" w:rsidRPr="00FD715D">
        <w:rPr>
          <w:i/>
        </w:rPr>
        <w:t xml:space="preserve">    </w:t>
      </w:r>
    </w:p>
    <w:p w:rsidR="00227F9A" w:rsidRPr="00FD715D" w:rsidRDefault="00227F9A" w:rsidP="007D5740">
      <w:pPr>
        <w:rPr>
          <w:i/>
        </w:rPr>
      </w:pPr>
    </w:p>
    <w:p w:rsidR="00DF7C04" w:rsidRPr="00FD715D" w:rsidRDefault="00DF7C04" w:rsidP="007D5740">
      <w:pPr>
        <w:rPr>
          <w:i/>
        </w:rPr>
      </w:pPr>
    </w:p>
    <w:p w:rsidR="00D40944" w:rsidRPr="00FD715D" w:rsidRDefault="00D40944" w:rsidP="007D5740">
      <w:pPr>
        <w:rPr>
          <w:i/>
        </w:rPr>
      </w:pPr>
    </w:p>
    <w:p w:rsidR="00C53373" w:rsidRPr="00FD715D" w:rsidRDefault="00C53373" w:rsidP="007D5740">
      <w:pPr>
        <w:rPr>
          <w:i/>
        </w:rPr>
      </w:pPr>
    </w:p>
    <w:p w:rsidR="00227F9A" w:rsidRPr="00A36633" w:rsidRDefault="00227F9A" w:rsidP="00D40944">
      <w:pPr>
        <w:jc w:val="center"/>
      </w:pPr>
      <w:r w:rsidRPr="00A36633">
        <w:t>Контрольно-счетная комиссия муниципального образования</w:t>
      </w:r>
    </w:p>
    <w:p w:rsidR="00D40944" w:rsidRPr="00A36633" w:rsidRDefault="00227F9A" w:rsidP="00D40944">
      <w:pPr>
        <w:jc w:val="center"/>
      </w:pPr>
      <w:r w:rsidRPr="00A36633">
        <w:t>«Ленский муниципальный район»</w:t>
      </w:r>
    </w:p>
    <w:p w:rsidR="00C56A38" w:rsidRPr="00A36633" w:rsidRDefault="0037647F" w:rsidP="007D5740">
      <w:r w:rsidRPr="00A36633">
        <w:t xml:space="preserve"> </w:t>
      </w:r>
      <w:r w:rsidR="00C56A38" w:rsidRPr="00A36633">
        <w:rPr>
          <w:sz w:val="20"/>
          <w:szCs w:val="20"/>
        </w:rPr>
        <w:t xml:space="preserve">ул. </w:t>
      </w:r>
      <w:proofErr w:type="spellStart"/>
      <w:r w:rsidR="00C56A38" w:rsidRPr="00A36633">
        <w:rPr>
          <w:sz w:val="20"/>
          <w:szCs w:val="20"/>
        </w:rPr>
        <w:t>Бр</w:t>
      </w:r>
      <w:proofErr w:type="gramStart"/>
      <w:r w:rsidR="00C56A38" w:rsidRPr="00A36633">
        <w:rPr>
          <w:sz w:val="20"/>
          <w:szCs w:val="20"/>
        </w:rPr>
        <w:t>.П</w:t>
      </w:r>
      <w:proofErr w:type="gramEnd"/>
      <w:r w:rsidR="00C56A38" w:rsidRPr="00A36633">
        <w:rPr>
          <w:sz w:val="20"/>
          <w:szCs w:val="20"/>
        </w:rPr>
        <w:t>окровских</w:t>
      </w:r>
      <w:proofErr w:type="spellEnd"/>
      <w:r w:rsidR="00C56A38" w:rsidRPr="00A36633">
        <w:rPr>
          <w:sz w:val="20"/>
          <w:szCs w:val="20"/>
        </w:rPr>
        <w:t xml:space="preserve">, д.19, с.Яренск, Ленский р-н, Архангельская область 165780, </w:t>
      </w:r>
      <w:r w:rsidR="00D40944" w:rsidRPr="00A36633">
        <w:rPr>
          <w:sz w:val="20"/>
          <w:szCs w:val="20"/>
        </w:rPr>
        <w:t xml:space="preserve"> </w:t>
      </w:r>
      <w:r w:rsidR="00C56A38" w:rsidRPr="00A36633">
        <w:rPr>
          <w:sz w:val="20"/>
          <w:szCs w:val="20"/>
        </w:rPr>
        <w:t xml:space="preserve">тел.(818 59) 5-25-84, </w:t>
      </w:r>
      <w:r w:rsidR="00C56A38" w:rsidRPr="00A36633">
        <w:rPr>
          <w:sz w:val="20"/>
          <w:szCs w:val="20"/>
          <w:lang w:val="en-US"/>
        </w:rPr>
        <w:t>email</w:t>
      </w:r>
      <w:r w:rsidR="00C56A38" w:rsidRPr="00A36633">
        <w:rPr>
          <w:sz w:val="20"/>
          <w:szCs w:val="20"/>
        </w:rPr>
        <w:t xml:space="preserve"> </w:t>
      </w:r>
      <w:hyperlink r:id="rId9" w:history="1">
        <w:r w:rsidR="00C56A38" w:rsidRPr="00A36633">
          <w:rPr>
            <w:rStyle w:val="ae"/>
            <w:color w:val="auto"/>
            <w:sz w:val="20"/>
            <w:szCs w:val="20"/>
            <w:lang w:val="en-US"/>
          </w:rPr>
          <w:t>ksklensky</w:t>
        </w:r>
        <w:r w:rsidR="00C56A38" w:rsidRPr="00A36633">
          <w:rPr>
            <w:rStyle w:val="ae"/>
            <w:color w:val="auto"/>
            <w:sz w:val="20"/>
            <w:szCs w:val="20"/>
          </w:rPr>
          <w:t>@</w:t>
        </w:r>
        <w:r w:rsidR="00C56A38" w:rsidRPr="00A36633">
          <w:rPr>
            <w:rStyle w:val="ae"/>
            <w:color w:val="auto"/>
            <w:sz w:val="20"/>
            <w:szCs w:val="20"/>
            <w:lang w:val="en-US"/>
          </w:rPr>
          <w:t>mail</w:t>
        </w:r>
        <w:r w:rsidR="00C56A38" w:rsidRPr="00A36633">
          <w:rPr>
            <w:rStyle w:val="ae"/>
            <w:color w:val="auto"/>
            <w:sz w:val="20"/>
            <w:szCs w:val="20"/>
          </w:rPr>
          <w:t>.</w:t>
        </w:r>
        <w:r w:rsidR="00C56A38" w:rsidRPr="00A36633">
          <w:rPr>
            <w:rStyle w:val="ae"/>
            <w:color w:val="auto"/>
            <w:sz w:val="20"/>
            <w:szCs w:val="20"/>
            <w:lang w:val="en-US"/>
          </w:rPr>
          <w:t>ru</w:t>
        </w:r>
      </w:hyperlink>
      <w:r w:rsidR="00C56A38" w:rsidRPr="00A36633">
        <w:rPr>
          <w:sz w:val="20"/>
          <w:szCs w:val="20"/>
        </w:rPr>
        <w:t>_______________________</w:t>
      </w:r>
      <w:r w:rsidR="00A36633">
        <w:rPr>
          <w:sz w:val="20"/>
          <w:szCs w:val="20"/>
        </w:rPr>
        <w:t>_____________________________________________________</w:t>
      </w:r>
      <w:r w:rsidR="00C56A38" w:rsidRPr="00A36633">
        <w:rPr>
          <w:sz w:val="20"/>
          <w:szCs w:val="20"/>
        </w:rPr>
        <w:t>_________</w:t>
      </w:r>
    </w:p>
    <w:tbl>
      <w:tblPr>
        <w:tblW w:w="5217" w:type="pct"/>
        <w:tblLook w:val="0000"/>
      </w:tblPr>
      <w:tblGrid>
        <w:gridCol w:w="3244"/>
        <w:gridCol w:w="781"/>
        <w:gridCol w:w="6789"/>
      </w:tblGrid>
      <w:tr w:rsidR="00C56A38" w:rsidRPr="00FD715D" w:rsidTr="00C53373">
        <w:trPr>
          <w:trHeight w:val="1447"/>
        </w:trPr>
        <w:tc>
          <w:tcPr>
            <w:tcW w:w="1500" w:type="pct"/>
          </w:tcPr>
          <w:p w:rsidR="00C56A38" w:rsidRPr="009D5801" w:rsidRDefault="00FD715D" w:rsidP="00FD715D">
            <w:pPr>
              <w:rPr>
                <w:sz w:val="20"/>
                <w:szCs w:val="20"/>
              </w:rPr>
            </w:pPr>
            <w:r w:rsidRPr="009D5801">
              <w:rPr>
                <w:sz w:val="20"/>
                <w:szCs w:val="20"/>
              </w:rPr>
              <w:t xml:space="preserve"> </w:t>
            </w:r>
            <w:r w:rsidR="00A36633" w:rsidRPr="009D5801">
              <w:rPr>
                <w:sz w:val="20"/>
                <w:szCs w:val="20"/>
              </w:rPr>
              <w:t xml:space="preserve">30 апреля </w:t>
            </w:r>
            <w:r w:rsidR="00C56A38" w:rsidRPr="009D5801">
              <w:rPr>
                <w:sz w:val="20"/>
                <w:szCs w:val="20"/>
              </w:rPr>
              <w:t xml:space="preserve"> 20</w:t>
            </w:r>
            <w:r w:rsidR="00322FDF" w:rsidRPr="009D5801">
              <w:rPr>
                <w:sz w:val="20"/>
                <w:szCs w:val="20"/>
              </w:rPr>
              <w:t>2</w:t>
            </w:r>
            <w:r w:rsidRPr="009D5801">
              <w:rPr>
                <w:sz w:val="20"/>
                <w:szCs w:val="20"/>
              </w:rPr>
              <w:t>1</w:t>
            </w:r>
            <w:r w:rsidR="00C56A38" w:rsidRPr="009D5801">
              <w:rPr>
                <w:sz w:val="20"/>
                <w:szCs w:val="20"/>
              </w:rPr>
              <w:t xml:space="preserve">  </w:t>
            </w:r>
            <w:r w:rsidR="000B1936" w:rsidRPr="009D5801">
              <w:rPr>
                <w:sz w:val="20"/>
                <w:szCs w:val="20"/>
              </w:rPr>
              <w:t>года</w:t>
            </w:r>
            <w:r w:rsidR="00C56A38" w:rsidRPr="009D580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1" w:type="pct"/>
          </w:tcPr>
          <w:p w:rsidR="00C56A38" w:rsidRPr="009D5801" w:rsidRDefault="00C56A38" w:rsidP="00FD715D">
            <w:pPr>
              <w:rPr>
                <w:sz w:val="20"/>
                <w:szCs w:val="20"/>
              </w:rPr>
            </w:pPr>
            <w:r w:rsidRPr="009D5801">
              <w:rPr>
                <w:sz w:val="20"/>
                <w:szCs w:val="20"/>
              </w:rPr>
              <w:t>№</w:t>
            </w:r>
            <w:r w:rsidR="00DE2FB9" w:rsidRPr="009D5801">
              <w:rPr>
                <w:sz w:val="20"/>
                <w:szCs w:val="20"/>
              </w:rPr>
              <w:t xml:space="preserve"> </w:t>
            </w:r>
            <w:r w:rsidR="00322FDF" w:rsidRPr="009D5801">
              <w:rPr>
                <w:sz w:val="20"/>
                <w:szCs w:val="20"/>
              </w:rPr>
              <w:t xml:space="preserve"> </w:t>
            </w:r>
            <w:r w:rsidR="009D5801">
              <w:rPr>
                <w:sz w:val="20"/>
                <w:szCs w:val="20"/>
              </w:rPr>
              <w:t>22</w:t>
            </w:r>
          </w:p>
        </w:tc>
        <w:tc>
          <w:tcPr>
            <w:tcW w:w="3139" w:type="pct"/>
          </w:tcPr>
          <w:tbl>
            <w:tblPr>
              <w:tblW w:w="4538" w:type="pct"/>
              <w:tblInd w:w="5" w:type="dxa"/>
              <w:tblLook w:val="0000"/>
            </w:tblPr>
            <w:tblGrid>
              <w:gridCol w:w="5966"/>
            </w:tblGrid>
            <w:tr w:rsidR="00C56A38" w:rsidRPr="00FD715D" w:rsidTr="00A36633">
              <w:trPr>
                <w:trHeight w:val="285"/>
              </w:trPr>
              <w:tc>
                <w:tcPr>
                  <w:tcW w:w="5000" w:type="pct"/>
                  <w:vMerge w:val="restart"/>
                </w:tcPr>
                <w:p w:rsidR="00C56A38" w:rsidRPr="00A36633" w:rsidRDefault="00C56A38" w:rsidP="007E1072">
                  <w:pPr>
                    <w:jc w:val="right"/>
                  </w:pPr>
                  <w:r w:rsidRPr="00A36633">
                    <w:t>Председателю Собрания депутатов</w:t>
                  </w:r>
                </w:p>
                <w:p w:rsidR="00C56A38" w:rsidRPr="00A36633" w:rsidRDefault="00C56A38" w:rsidP="00C53373">
                  <w:pPr>
                    <w:jc w:val="right"/>
                  </w:pPr>
                  <w:r w:rsidRPr="00A36633">
                    <w:t xml:space="preserve">                         МО «Ленский муниципальный район» </w:t>
                  </w:r>
                </w:p>
                <w:p w:rsidR="00C56A38" w:rsidRPr="00A36633" w:rsidRDefault="00C56A38" w:rsidP="00C53373">
                  <w:pPr>
                    <w:jc w:val="right"/>
                  </w:pPr>
                  <w:r w:rsidRPr="00A36633">
                    <w:t>Т.С.Лобановой</w:t>
                  </w:r>
                </w:p>
                <w:p w:rsidR="00C56A38" w:rsidRPr="00A36633" w:rsidRDefault="00C56A38" w:rsidP="00C53373">
                  <w:pPr>
                    <w:jc w:val="right"/>
                  </w:pPr>
                  <w:r w:rsidRPr="00A36633">
                    <w:t>Главе МО «Ленский муниципальный район»</w:t>
                  </w:r>
                </w:p>
                <w:p w:rsidR="00C56A38" w:rsidRPr="00FD715D" w:rsidRDefault="00C56A38" w:rsidP="00C53373">
                  <w:pPr>
                    <w:jc w:val="right"/>
                    <w:rPr>
                      <w:i/>
                    </w:rPr>
                  </w:pPr>
                  <w:r w:rsidRPr="00A36633">
                    <w:t>А.Г. Торкову</w:t>
                  </w:r>
                </w:p>
              </w:tc>
            </w:tr>
            <w:tr w:rsidR="00C56A38" w:rsidRPr="00FD715D" w:rsidTr="00A36633">
              <w:trPr>
                <w:trHeight w:val="285"/>
              </w:trPr>
              <w:tc>
                <w:tcPr>
                  <w:tcW w:w="5000" w:type="pct"/>
                  <w:vMerge/>
                </w:tcPr>
                <w:p w:rsidR="00C56A38" w:rsidRPr="00FD715D" w:rsidRDefault="00C56A38" w:rsidP="007D5740">
                  <w:pPr>
                    <w:rPr>
                      <w:i/>
                    </w:rPr>
                  </w:pPr>
                </w:p>
              </w:tc>
            </w:tr>
          </w:tbl>
          <w:p w:rsidR="00C56A38" w:rsidRPr="00FD715D" w:rsidRDefault="00C56A38" w:rsidP="007D5740">
            <w:pPr>
              <w:rPr>
                <w:i/>
              </w:rPr>
            </w:pPr>
          </w:p>
        </w:tc>
      </w:tr>
    </w:tbl>
    <w:p w:rsidR="00A013DD" w:rsidRPr="00FD715D" w:rsidRDefault="00A013DD" w:rsidP="007D5740">
      <w:pPr>
        <w:jc w:val="center"/>
        <w:rPr>
          <w:b/>
          <w:i/>
        </w:rPr>
      </w:pPr>
    </w:p>
    <w:p w:rsidR="00A013DD" w:rsidRPr="00FD715D" w:rsidRDefault="00A013DD" w:rsidP="007D5740">
      <w:pPr>
        <w:jc w:val="center"/>
        <w:rPr>
          <w:b/>
          <w:i/>
        </w:rPr>
      </w:pPr>
    </w:p>
    <w:p w:rsidR="00D40944" w:rsidRPr="00FD715D" w:rsidRDefault="00D40944" w:rsidP="007D5740">
      <w:pPr>
        <w:jc w:val="center"/>
        <w:rPr>
          <w:b/>
        </w:rPr>
      </w:pPr>
      <w:r w:rsidRPr="00FD715D">
        <w:rPr>
          <w:b/>
        </w:rPr>
        <w:t>ЗАКЛЮЧЕНИЕ</w:t>
      </w:r>
    </w:p>
    <w:p w:rsidR="00351559" w:rsidRPr="00FD715D" w:rsidRDefault="00334D66" w:rsidP="007D5740">
      <w:pPr>
        <w:jc w:val="center"/>
        <w:rPr>
          <w:b/>
        </w:rPr>
      </w:pPr>
      <w:r w:rsidRPr="00FD715D">
        <w:rPr>
          <w:b/>
        </w:rPr>
        <w:t xml:space="preserve">по результатам </w:t>
      </w:r>
      <w:r w:rsidR="00351559" w:rsidRPr="00FD715D">
        <w:rPr>
          <w:b/>
        </w:rPr>
        <w:t>экспертно-аналитического мероприятия</w:t>
      </w:r>
    </w:p>
    <w:p w:rsidR="00A36633" w:rsidRPr="00A36633" w:rsidRDefault="00351559" w:rsidP="00A36633">
      <w:pPr>
        <w:jc w:val="center"/>
        <w:rPr>
          <w:b/>
        </w:rPr>
      </w:pPr>
      <w:r w:rsidRPr="00A36633">
        <w:rPr>
          <w:b/>
        </w:rPr>
        <w:t>«</w:t>
      </w:r>
      <w:r w:rsidR="00A36633" w:rsidRPr="00A36633">
        <w:rPr>
          <w:b/>
        </w:rPr>
        <w:t>Экспертиза проекта решения Собрания депутатов МО «Ленский муниципальный район»</w:t>
      </w:r>
    </w:p>
    <w:p w:rsidR="00A36633" w:rsidRPr="00A36633" w:rsidRDefault="00A36633" w:rsidP="00A36633">
      <w:pPr>
        <w:jc w:val="center"/>
        <w:rPr>
          <w:b/>
        </w:rPr>
      </w:pPr>
      <w:r w:rsidRPr="00A36633">
        <w:rPr>
          <w:b/>
        </w:rPr>
        <w:t>об утверждении   отчета об  исполнении бюджета МО «Ленский муниципальный район»</w:t>
      </w:r>
    </w:p>
    <w:p w:rsidR="00A36633" w:rsidRPr="00A36633" w:rsidRDefault="00A36633" w:rsidP="00A36633">
      <w:pPr>
        <w:jc w:val="center"/>
        <w:rPr>
          <w:b/>
        </w:rPr>
      </w:pPr>
      <w:r w:rsidRPr="00A36633">
        <w:rPr>
          <w:b/>
        </w:rPr>
        <w:t>за 2020 год»</w:t>
      </w:r>
    </w:p>
    <w:p w:rsidR="00E90A81" w:rsidRPr="00FD715D" w:rsidRDefault="00A36633" w:rsidP="00351559">
      <w:pPr>
        <w:jc w:val="center"/>
        <w:rPr>
          <w:b/>
        </w:rPr>
      </w:pPr>
      <w:r>
        <w:rPr>
          <w:b/>
        </w:rPr>
        <w:t xml:space="preserve"> </w:t>
      </w:r>
    </w:p>
    <w:p w:rsidR="00C53373" w:rsidRPr="00FD715D" w:rsidRDefault="00C53373" w:rsidP="007D5740">
      <w:pPr>
        <w:jc w:val="both"/>
        <w:rPr>
          <w:b/>
        </w:rPr>
      </w:pPr>
    </w:p>
    <w:p w:rsidR="00E90A81" w:rsidRPr="00FD715D" w:rsidRDefault="002F51DB" w:rsidP="007D5740">
      <w:pPr>
        <w:jc w:val="both"/>
        <w:rPr>
          <w:b/>
        </w:rPr>
      </w:pPr>
      <w:r w:rsidRPr="00FD715D">
        <w:rPr>
          <w:b/>
        </w:rPr>
        <w:t>1. Общие положения.</w:t>
      </w:r>
      <w:r w:rsidR="00C56A38" w:rsidRPr="00FD715D">
        <w:rPr>
          <w:b/>
        </w:rPr>
        <w:t xml:space="preserve"> </w:t>
      </w:r>
    </w:p>
    <w:p w:rsidR="00334D66" w:rsidRPr="00FD715D" w:rsidRDefault="002C5CC0" w:rsidP="007D5740">
      <w:pPr>
        <w:jc w:val="both"/>
      </w:pPr>
      <w:r w:rsidRPr="00FD715D">
        <w:t xml:space="preserve">        </w:t>
      </w:r>
      <w:proofErr w:type="gramStart"/>
      <w:r w:rsidR="00C56A38" w:rsidRPr="00FD715D">
        <w:t>В соответствии с</w:t>
      </w:r>
      <w:r w:rsidR="005900F3" w:rsidRPr="00FD715D">
        <w:t>о ст.</w:t>
      </w:r>
      <w:r w:rsidRPr="00FD715D">
        <w:t xml:space="preserve">264.4 </w:t>
      </w:r>
      <w:r w:rsidR="00C56A38" w:rsidRPr="00FD715D">
        <w:t xml:space="preserve"> Б</w:t>
      </w:r>
      <w:r w:rsidR="007303FD" w:rsidRPr="00FD715D">
        <w:t>юджетн</w:t>
      </w:r>
      <w:r w:rsidRPr="00FD715D">
        <w:t>ого</w:t>
      </w:r>
      <w:r w:rsidR="007303FD" w:rsidRPr="00FD715D">
        <w:t xml:space="preserve"> </w:t>
      </w:r>
      <w:r w:rsidR="00C56A38" w:rsidRPr="00FD715D">
        <w:t>К</w:t>
      </w:r>
      <w:r w:rsidR="007303FD" w:rsidRPr="00FD715D">
        <w:t>одекс</w:t>
      </w:r>
      <w:r w:rsidRPr="00FD715D">
        <w:t>а</w:t>
      </w:r>
      <w:r w:rsidR="00C56A38" w:rsidRPr="00FD715D">
        <w:t xml:space="preserve"> Р</w:t>
      </w:r>
      <w:r w:rsidR="007303FD" w:rsidRPr="00FD715D">
        <w:t xml:space="preserve">оссийской </w:t>
      </w:r>
      <w:r w:rsidR="00C56A38" w:rsidRPr="00FD715D">
        <w:t>Ф</w:t>
      </w:r>
      <w:r w:rsidR="007303FD" w:rsidRPr="00FD715D">
        <w:t>едерации (далее БК РФ)</w:t>
      </w:r>
      <w:r w:rsidR="00C56A38" w:rsidRPr="00FD715D">
        <w:t>, со ст.</w:t>
      </w:r>
      <w:r w:rsidR="002F51DB" w:rsidRPr="00FD715D">
        <w:t>38</w:t>
      </w:r>
      <w:r w:rsidR="00C56A38" w:rsidRPr="00FD715D">
        <w:t xml:space="preserve"> «Положения о бюджетном процессе МО «Ленский муниципальный район», утверждённого решением Собрания депутатов МО «Ленский муниципальн</w:t>
      </w:r>
      <w:r w:rsidR="00A943F4" w:rsidRPr="00FD715D">
        <w:t xml:space="preserve">ый район»  от 18 июня 2014 года </w:t>
      </w:r>
      <w:r w:rsidR="00C56A38" w:rsidRPr="00FD715D">
        <w:t xml:space="preserve"> №34н</w:t>
      </w:r>
      <w:r w:rsidR="00A943F4" w:rsidRPr="00FD715D">
        <w:t>,</w:t>
      </w:r>
      <w:r w:rsidR="007303FD" w:rsidRPr="00FD715D">
        <w:t xml:space="preserve"> </w:t>
      </w:r>
      <w:r w:rsidR="002C072A" w:rsidRPr="00FD715D">
        <w:t>с изменениями</w:t>
      </w:r>
      <w:r w:rsidR="00A943F4" w:rsidRPr="00FD715D">
        <w:t xml:space="preserve"> (далее Положение о бюджетном процессе)</w:t>
      </w:r>
      <w:r w:rsidR="00C56A38" w:rsidRPr="00FD715D">
        <w:t xml:space="preserve">, с планом работы </w:t>
      </w:r>
      <w:r w:rsidR="00A943F4" w:rsidRPr="00FD715D">
        <w:t>К</w:t>
      </w:r>
      <w:r w:rsidR="00C56A38" w:rsidRPr="00FD715D">
        <w:t>онтрольно-счетной комиссии МО «Ленский муниципальный район» на 20</w:t>
      </w:r>
      <w:r w:rsidR="008065C7" w:rsidRPr="00FD715D">
        <w:t>2</w:t>
      </w:r>
      <w:r w:rsidR="00FD715D" w:rsidRPr="00FD715D">
        <w:t>1</w:t>
      </w:r>
      <w:r w:rsidR="00C56A38" w:rsidRPr="00FD715D">
        <w:t xml:space="preserve"> год проведено экспе</w:t>
      </w:r>
      <w:r w:rsidR="008E1CE3">
        <w:t>ртно-аналитическое мероприятие «Экспертиза</w:t>
      </w:r>
      <w:proofErr w:type="gramEnd"/>
      <w:r w:rsidR="008E1CE3">
        <w:t xml:space="preserve"> проекта</w:t>
      </w:r>
      <w:r w:rsidR="008E1CE3" w:rsidRPr="00A6035A">
        <w:t xml:space="preserve"> </w:t>
      </w:r>
      <w:r w:rsidR="008E1CE3">
        <w:t xml:space="preserve">решения Собрания депутатов МО «Ленский муниципальный район» об утверждении  </w:t>
      </w:r>
      <w:r w:rsidR="008E1CE3" w:rsidRPr="00A6035A">
        <w:t xml:space="preserve"> отчета о</w:t>
      </w:r>
      <w:r w:rsidR="008E1CE3">
        <w:t xml:space="preserve">б </w:t>
      </w:r>
      <w:r w:rsidR="008E1CE3" w:rsidRPr="00A6035A">
        <w:t xml:space="preserve"> исполнении бюджета</w:t>
      </w:r>
      <w:r w:rsidR="008E1CE3">
        <w:t xml:space="preserve"> МО «</w:t>
      </w:r>
      <w:r w:rsidR="008E1CE3" w:rsidRPr="00A6035A">
        <w:t>Ленск</w:t>
      </w:r>
      <w:r w:rsidR="008E1CE3">
        <w:t>ий</w:t>
      </w:r>
      <w:r w:rsidR="008E1CE3" w:rsidRPr="00A6035A">
        <w:t xml:space="preserve"> муниципальн</w:t>
      </w:r>
      <w:r w:rsidR="008E1CE3">
        <w:t xml:space="preserve">ый </w:t>
      </w:r>
      <w:r w:rsidR="008E1CE3" w:rsidRPr="00A6035A">
        <w:t>район</w:t>
      </w:r>
      <w:r w:rsidR="008E1CE3">
        <w:t>»</w:t>
      </w:r>
      <w:r w:rsidR="008E1CE3" w:rsidRPr="00A6035A">
        <w:t xml:space="preserve">  за 20</w:t>
      </w:r>
      <w:r w:rsidR="008E1CE3">
        <w:t>20</w:t>
      </w:r>
      <w:r w:rsidR="008E1CE3" w:rsidRPr="00A6035A">
        <w:t xml:space="preserve"> год</w:t>
      </w:r>
      <w:r w:rsidR="008E1CE3">
        <w:t>»</w:t>
      </w:r>
    </w:p>
    <w:p w:rsidR="00A013DD" w:rsidRPr="00FD715D" w:rsidRDefault="00C56A38" w:rsidP="00D40944">
      <w:pPr>
        <w:ind w:firstLine="284"/>
        <w:jc w:val="both"/>
      </w:pPr>
      <w:r w:rsidRPr="00FD715D">
        <w:t xml:space="preserve"> </w:t>
      </w:r>
      <w:r w:rsidR="00313A2D" w:rsidRPr="00FD715D">
        <w:t xml:space="preserve">Материалы для проведения </w:t>
      </w:r>
      <w:r w:rsidR="00FD715D" w:rsidRPr="00FD715D">
        <w:t xml:space="preserve"> </w:t>
      </w:r>
      <w:r w:rsidR="00313A2D" w:rsidRPr="00FD715D">
        <w:t xml:space="preserve"> предоставлены Администрацией муниципального образования «Ленский муниципальный район» в Собрание депутатов </w:t>
      </w:r>
      <w:r w:rsidR="002C072A" w:rsidRPr="00FD715D">
        <w:t xml:space="preserve"> МО</w:t>
      </w:r>
      <w:r w:rsidR="00DE2FB9" w:rsidRPr="00FD715D">
        <w:t xml:space="preserve"> «Ленский </w:t>
      </w:r>
      <w:r w:rsidR="002C072A" w:rsidRPr="00FD715D">
        <w:t xml:space="preserve">муниципальный </w:t>
      </w:r>
      <w:r w:rsidR="00DE2FB9" w:rsidRPr="00FD715D">
        <w:t xml:space="preserve">район» </w:t>
      </w:r>
      <w:r w:rsidR="002C5CC0" w:rsidRPr="00FD715D">
        <w:t>до 1</w:t>
      </w:r>
      <w:r w:rsidR="002C072A" w:rsidRPr="00FD715D">
        <w:t xml:space="preserve"> апреля</w:t>
      </w:r>
      <w:r w:rsidR="00DE2FB9" w:rsidRPr="00FD715D">
        <w:t xml:space="preserve"> </w:t>
      </w:r>
      <w:r w:rsidR="00313A2D" w:rsidRPr="00FD715D">
        <w:t xml:space="preserve"> 20</w:t>
      </w:r>
      <w:r w:rsidR="008065C7" w:rsidRPr="00FD715D">
        <w:t>20</w:t>
      </w:r>
      <w:r w:rsidR="00313A2D" w:rsidRPr="00FD715D">
        <w:t xml:space="preserve"> года</w:t>
      </w:r>
      <w:r w:rsidR="00DE2FB9" w:rsidRPr="00FD715D">
        <w:t xml:space="preserve">, что соответствует   </w:t>
      </w:r>
      <w:r w:rsidR="00F847E5" w:rsidRPr="00FD715D">
        <w:t xml:space="preserve">   ст.264.4 </w:t>
      </w:r>
      <w:r w:rsidR="00991A44" w:rsidRPr="00FD715D">
        <w:t>БК</w:t>
      </w:r>
      <w:r w:rsidR="00F847E5" w:rsidRPr="00FD715D">
        <w:t xml:space="preserve"> РФ, ст.38 Положения  о бюджетном процессе</w:t>
      </w:r>
      <w:r w:rsidR="00DE2FB9" w:rsidRPr="00FD715D">
        <w:t>.</w:t>
      </w:r>
      <w:r w:rsidR="00F847E5" w:rsidRPr="00FD715D">
        <w:t xml:space="preserve"> </w:t>
      </w:r>
      <w:r w:rsidR="00991A44" w:rsidRPr="00FD715D">
        <w:t xml:space="preserve"> </w:t>
      </w:r>
      <w:r w:rsidR="00DE2FB9" w:rsidRPr="00FD715D">
        <w:t xml:space="preserve"> </w:t>
      </w:r>
      <w:r w:rsidR="00C8210E" w:rsidRPr="00FD715D">
        <w:t xml:space="preserve">  </w:t>
      </w:r>
    </w:p>
    <w:p w:rsidR="00F847E5" w:rsidRPr="008E1CE3" w:rsidRDefault="00C276D9" w:rsidP="00D40944">
      <w:pPr>
        <w:ind w:firstLine="284"/>
        <w:jc w:val="both"/>
      </w:pPr>
      <w:r w:rsidRPr="00FD715D">
        <w:rPr>
          <w:i/>
        </w:rPr>
        <w:t xml:space="preserve"> </w:t>
      </w:r>
      <w:r w:rsidR="008E1CE3" w:rsidRPr="008E1CE3">
        <w:t xml:space="preserve">Заключение в соответствии со статьёй 264.4 Бюджетного Кодекса </w:t>
      </w:r>
      <w:r w:rsidR="00A36633">
        <w:t xml:space="preserve">РФ </w:t>
      </w:r>
      <w:r w:rsidR="008E1CE3" w:rsidRPr="008E1CE3">
        <w:t xml:space="preserve">подготовлено </w:t>
      </w:r>
      <w:r w:rsidR="00A013DD" w:rsidRPr="008E1CE3">
        <w:t>Контрольно-счетн</w:t>
      </w:r>
      <w:r w:rsidR="00A36633">
        <w:t>ой</w:t>
      </w:r>
      <w:r w:rsidR="00A013DD" w:rsidRPr="008E1CE3">
        <w:t xml:space="preserve"> комисси</w:t>
      </w:r>
      <w:r w:rsidR="00A36633">
        <w:t>ей</w:t>
      </w:r>
      <w:r w:rsidR="00A013DD" w:rsidRPr="008E1CE3">
        <w:t xml:space="preserve"> МО «Ленский муниципальный район» </w:t>
      </w:r>
      <w:r w:rsidR="008E1CE3" w:rsidRPr="008E1CE3">
        <w:t xml:space="preserve">  </w:t>
      </w:r>
      <w:r w:rsidR="00FC1EC1">
        <w:t>с учетом итогов</w:t>
      </w:r>
      <w:r w:rsidR="003A6CE7">
        <w:t>,</w:t>
      </w:r>
      <w:r w:rsidR="00FC1EC1">
        <w:t xml:space="preserve"> проведенной</w:t>
      </w:r>
      <w:r w:rsidR="008E1CE3" w:rsidRPr="008E1CE3">
        <w:t xml:space="preserve"> внешней проверки </w:t>
      </w:r>
      <w:r w:rsidR="008E1CE3" w:rsidRPr="008E1CE3">
        <w:rPr>
          <w:color w:val="000000"/>
          <w:shd w:val="clear" w:color="auto" w:fill="FFFFFF"/>
        </w:rPr>
        <w:t>бюджетной отчетности главных администраторов бюджетных средств</w:t>
      </w:r>
      <w:r w:rsidR="008E1CE3">
        <w:rPr>
          <w:color w:val="000000"/>
          <w:shd w:val="clear" w:color="auto" w:fill="FFFFFF"/>
        </w:rPr>
        <w:t>.</w:t>
      </w:r>
      <w:r w:rsidR="008E1CE3" w:rsidRPr="008E1CE3">
        <w:rPr>
          <w:color w:val="000000"/>
          <w:shd w:val="clear" w:color="auto" w:fill="FFFFFF"/>
        </w:rPr>
        <w:t> </w:t>
      </w:r>
      <w:r w:rsidR="008E1CE3" w:rsidRPr="008E1CE3">
        <w:t xml:space="preserve"> </w:t>
      </w:r>
      <w:r w:rsidR="00CD2587" w:rsidRPr="008E1CE3">
        <w:t xml:space="preserve"> </w:t>
      </w:r>
      <w:r w:rsidR="008E1CE3" w:rsidRPr="008E1CE3">
        <w:t xml:space="preserve"> </w:t>
      </w:r>
    </w:p>
    <w:p w:rsidR="000E056D" w:rsidRPr="00FD715D" w:rsidRDefault="00DD50F3" w:rsidP="00C276D9">
      <w:pPr>
        <w:jc w:val="both"/>
        <w:rPr>
          <w:b/>
        </w:rPr>
      </w:pPr>
      <w:r w:rsidRPr="00FD715D">
        <w:rPr>
          <w:b/>
        </w:rPr>
        <w:t>2</w:t>
      </w:r>
      <w:r w:rsidR="00E34CB6" w:rsidRPr="00FD715D">
        <w:rPr>
          <w:b/>
        </w:rPr>
        <w:t>.</w:t>
      </w:r>
      <w:r w:rsidRPr="00FD715D">
        <w:rPr>
          <w:b/>
        </w:rPr>
        <w:t xml:space="preserve"> </w:t>
      </w:r>
      <w:r w:rsidR="000E056D" w:rsidRPr="00FD715D">
        <w:rPr>
          <w:b/>
        </w:rPr>
        <w:t xml:space="preserve">Анализ исполнения бюджета </w:t>
      </w:r>
      <w:r w:rsidR="00A013DD" w:rsidRPr="00FD715D">
        <w:rPr>
          <w:b/>
        </w:rPr>
        <w:t xml:space="preserve">муниципального образования </w:t>
      </w:r>
      <w:r w:rsidR="000E056D" w:rsidRPr="00FD715D">
        <w:rPr>
          <w:b/>
        </w:rPr>
        <w:t>«Ленский муниципальный район» за 20</w:t>
      </w:r>
      <w:r w:rsidR="00FD715D" w:rsidRPr="00FD715D">
        <w:rPr>
          <w:b/>
        </w:rPr>
        <w:t>20</w:t>
      </w:r>
      <w:r w:rsidR="000E056D" w:rsidRPr="00FD715D">
        <w:rPr>
          <w:b/>
        </w:rPr>
        <w:t xml:space="preserve"> год</w:t>
      </w:r>
      <w:r w:rsidR="00FF7ABC" w:rsidRPr="00FD715D">
        <w:rPr>
          <w:b/>
        </w:rPr>
        <w:t>.</w:t>
      </w:r>
    </w:p>
    <w:p w:rsidR="00E34CB6" w:rsidRPr="00FD715D" w:rsidRDefault="000E056D" w:rsidP="00A013DD">
      <w:pPr>
        <w:ind w:firstLine="284"/>
        <w:jc w:val="both"/>
        <w:rPr>
          <w:b/>
        </w:rPr>
      </w:pPr>
      <w:r w:rsidRPr="00FD715D">
        <w:rPr>
          <w:b/>
        </w:rPr>
        <w:t xml:space="preserve">2.1. </w:t>
      </w:r>
      <w:r w:rsidR="00260E19" w:rsidRPr="00FD715D">
        <w:rPr>
          <w:b/>
        </w:rPr>
        <w:t>Общая характеристика исполнения бюджета.</w:t>
      </w:r>
    </w:p>
    <w:p w:rsidR="001F6FD1" w:rsidRPr="00FD715D" w:rsidRDefault="00E34CB6" w:rsidP="007D5740">
      <w:pPr>
        <w:jc w:val="both"/>
      </w:pPr>
      <w:r w:rsidRPr="00FD715D">
        <w:t xml:space="preserve">          </w:t>
      </w:r>
      <w:r w:rsidR="00CF094D" w:rsidRPr="00FD715D">
        <w:t>В соответствии с</w:t>
      </w:r>
      <w:r w:rsidR="00313A2D" w:rsidRPr="00FD715D">
        <w:t xml:space="preserve"> решением Собрания  депутатов МО «Ленский муниципальный</w:t>
      </w:r>
      <w:r w:rsidR="00D06EC8" w:rsidRPr="00FD715D">
        <w:t xml:space="preserve"> район</w:t>
      </w:r>
      <w:r w:rsidR="00313A2D" w:rsidRPr="00FD715D">
        <w:t xml:space="preserve">» </w:t>
      </w:r>
      <w:r w:rsidR="002C5CC0" w:rsidRPr="00FD715D">
        <w:t xml:space="preserve">от </w:t>
      </w:r>
      <w:r w:rsidR="00FD715D">
        <w:t>18</w:t>
      </w:r>
      <w:r w:rsidR="002C5CC0" w:rsidRPr="00FD715D">
        <w:t xml:space="preserve"> декабря 201</w:t>
      </w:r>
      <w:r w:rsidR="00FD715D">
        <w:t>9</w:t>
      </w:r>
      <w:r w:rsidR="00351559" w:rsidRPr="00FD715D">
        <w:t xml:space="preserve"> </w:t>
      </w:r>
      <w:r w:rsidR="002C5CC0" w:rsidRPr="00FD715D">
        <w:t xml:space="preserve">года № </w:t>
      </w:r>
      <w:r w:rsidR="00FD715D">
        <w:t>75</w:t>
      </w:r>
      <w:r w:rsidR="002C5CC0" w:rsidRPr="00FD715D">
        <w:t xml:space="preserve">-н </w:t>
      </w:r>
      <w:r w:rsidR="00CF094D" w:rsidRPr="00FD715D">
        <w:t>«О бюджете муниципального образования «Ленский муниципальный район» на 20</w:t>
      </w:r>
      <w:r w:rsidR="00FD715D">
        <w:t>20</w:t>
      </w:r>
      <w:r w:rsidR="00CF094D" w:rsidRPr="00FD715D">
        <w:t xml:space="preserve"> год»</w:t>
      </w:r>
      <w:r w:rsidR="00313A2D" w:rsidRPr="00FD715D">
        <w:t xml:space="preserve"> </w:t>
      </w:r>
      <w:r w:rsidR="00A013DD" w:rsidRPr="00FD715D">
        <w:t xml:space="preserve">были приняты </w:t>
      </w:r>
      <w:r w:rsidR="00D06EC8" w:rsidRPr="00FD715D">
        <w:t>основные характеристики бюджета муниципального образования «Ленский муниципальный район» (далее по тексту – бюджет МО) на 20</w:t>
      </w:r>
      <w:r w:rsidR="00FD715D" w:rsidRPr="00FD715D">
        <w:t>20</w:t>
      </w:r>
      <w:r w:rsidR="00D06EC8" w:rsidRPr="00FD715D">
        <w:t xml:space="preserve"> год:</w:t>
      </w:r>
      <w:r w:rsidR="001F6FD1" w:rsidRPr="00FD715D">
        <w:t xml:space="preserve"> </w:t>
      </w:r>
    </w:p>
    <w:p w:rsidR="00D06EC8" w:rsidRPr="00FD715D" w:rsidRDefault="00D06EC8" w:rsidP="00351559">
      <w:pPr>
        <w:ind w:firstLine="284"/>
        <w:jc w:val="both"/>
      </w:pPr>
      <w:r w:rsidRPr="00FD715D">
        <w:t xml:space="preserve">а) прогнозируемый общий объем доходов бюджета МО в сумме  </w:t>
      </w:r>
      <w:r w:rsidR="00FD715D" w:rsidRPr="00FD715D">
        <w:rPr>
          <w:b/>
        </w:rPr>
        <w:t>663147,7</w:t>
      </w:r>
      <w:r w:rsidR="00351559" w:rsidRPr="00FD715D">
        <w:t xml:space="preserve"> </w:t>
      </w:r>
      <w:r w:rsidRPr="00FD715D">
        <w:t>тыс. руб</w:t>
      </w:r>
      <w:r w:rsidR="00A013DD" w:rsidRPr="00FD715D">
        <w:t>.</w:t>
      </w:r>
      <w:r w:rsidRPr="00FD715D">
        <w:t>;</w:t>
      </w:r>
    </w:p>
    <w:p w:rsidR="00D06EC8" w:rsidRPr="00FD715D" w:rsidRDefault="00D06EC8" w:rsidP="00351559">
      <w:pPr>
        <w:ind w:firstLine="284"/>
        <w:jc w:val="both"/>
      </w:pPr>
      <w:r w:rsidRPr="00FD715D">
        <w:t xml:space="preserve">б) общий объем расходов бюджета МО в сумме </w:t>
      </w:r>
      <w:r w:rsidR="00FD715D" w:rsidRPr="00FD715D">
        <w:rPr>
          <w:b/>
        </w:rPr>
        <w:t>669496,7</w:t>
      </w:r>
      <w:r w:rsidR="00351559" w:rsidRPr="00FD715D">
        <w:t xml:space="preserve"> </w:t>
      </w:r>
      <w:r w:rsidRPr="00FD715D">
        <w:t>тыс. руб</w:t>
      </w:r>
      <w:r w:rsidR="00A013DD" w:rsidRPr="00FD715D">
        <w:t>.</w:t>
      </w:r>
      <w:r w:rsidRPr="00FD715D">
        <w:t>;</w:t>
      </w:r>
    </w:p>
    <w:p w:rsidR="00D06EC8" w:rsidRPr="00FD715D" w:rsidRDefault="00D06EC8" w:rsidP="00351559">
      <w:pPr>
        <w:ind w:firstLine="284"/>
        <w:jc w:val="both"/>
      </w:pPr>
      <w:r w:rsidRPr="00FD715D">
        <w:t xml:space="preserve">в) прогнозируемый дефицит бюджета МО  в сумме </w:t>
      </w:r>
      <w:r w:rsidR="00FD715D" w:rsidRPr="00FD715D">
        <w:rPr>
          <w:b/>
          <w:iCs/>
        </w:rPr>
        <w:t>6349,0</w:t>
      </w:r>
      <w:r w:rsidR="00351559" w:rsidRPr="00FD715D">
        <w:rPr>
          <w:iCs/>
        </w:rPr>
        <w:t xml:space="preserve"> </w:t>
      </w:r>
      <w:r w:rsidRPr="00FD715D">
        <w:t>тыс.</w:t>
      </w:r>
      <w:r w:rsidR="000128AA" w:rsidRPr="00FD715D">
        <w:t xml:space="preserve"> </w:t>
      </w:r>
      <w:r w:rsidRPr="00FD715D">
        <w:t>руб</w:t>
      </w:r>
      <w:r w:rsidR="00A013DD" w:rsidRPr="00FD715D">
        <w:t>.</w:t>
      </w:r>
      <w:r w:rsidRPr="00FD715D">
        <w:t xml:space="preserve"> </w:t>
      </w:r>
    </w:p>
    <w:p w:rsidR="00297ECA" w:rsidRPr="00FD715D" w:rsidRDefault="00313A2D" w:rsidP="007D5740">
      <w:pPr>
        <w:jc w:val="both"/>
      </w:pPr>
      <w:r w:rsidRPr="00FD715D">
        <w:t xml:space="preserve"> </w:t>
      </w:r>
      <w:r w:rsidR="00882F72" w:rsidRPr="00FD715D">
        <w:t xml:space="preserve">       </w:t>
      </w:r>
      <w:r w:rsidRPr="00FD715D">
        <w:t xml:space="preserve">Источниками финансирования дефицита бюджета </w:t>
      </w:r>
      <w:r w:rsidR="00D40944" w:rsidRPr="00FD715D">
        <w:t xml:space="preserve">МО </w:t>
      </w:r>
      <w:r w:rsidRPr="00FD715D">
        <w:t>в 20</w:t>
      </w:r>
      <w:r w:rsidR="00FD715D" w:rsidRPr="00FD715D">
        <w:t>20</w:t>
      </w:r>
      <w:r w:rsidRPr="00FD715D">
        <w:t xml:space="preserve"> году</w:t>
      </w:r>
      <w:r w:rsidR="000128AA" w:rsidRPr="00FD715D">
        <w:t xml:space="preserve"> были</w:t>
      </w:r>
      <w:r w:rsidRPr="00FD715D">
        <w:t xml:space="preserve"> определены </w:t>
      </w:r>
      <w:r w:rsidR="009B285A" w:rsidRPr="00FD715D">
        <w:t xml:space="preserve"> </w:t>
      </w:r>
      <w:r w:rsidRPr="00FD715D">
        <w:t xml:space="preserve"> кредиты кредитных организаций в сумме</w:t>
      </w:r>
      <w:r w:rsidR="00CF094D" w:rsidRPr="00FD715D">
        <w:t xml:space="preserve"> </w:t>
      </w:r>
      <w:r w:rsidR="001F6FD1" w:rsidRPr="00FD715D">
        <w:t xml:space="preserve"> </w:t>
      </w:r>
      <w:r w:rsidR="00FD715D" w:rsidRPr="00FD715D">
        <w:rPr>
          <w:iCs/>
        </w:rPr>
        <w:t>6349,0</w:t>
      </w:r>
      <w:r w:rsidR="00FA0D12" w:rsidRPr="00FD715D">
        <w:rPr>
          <w:iCs/>
        </w:rPr>
        <w:t xml:space="preserve"> </w:t>
      </w:r>
      <w:r w:rsidRPr="00FD715D">
        <w:t>тыс. руб.</w:t>
      </w:r>
      <w:r w:rsidR="008276E5" w:rsidRPr="00FD715D">
        <w:t xml:space="preserve"> </w:t>
      </w:r>
    </w:p>
    <w:p w:rsidR="008276E5" w:rsidRPr="007A2B25" w:rsidRDefault="00297ECA" w:rsidP="007D5740">
      <w:pPr>
        <w:jc w:val="both"/>
      </w:pPr>
      <w:r w:rsidRPr="007A2B25">
        <w:t xml:space="preserve">         </w:t>
      </w:r>
      <w:r w:rsidR="00313A2D" w:rsidRPr="007A2B25">
        <w:t>В соответствии со статьей 36 Бюджетного кодекса РФ решение о бюджете  МО  «Ленский муниципальный район»  на 20</w:t>
      </w:r>
      <w:r w:rsidR="00FD715D" w:rsidRPr="007A2B25">
        <w:t>20</w:t>
      </w:r>
      <w:r w:rsidR="00313A2D" w:rsidRPr="007A2B25">
        <w:t xml:space="preserve"> год опубликовано </w:t>
      </w:r>
      <w:r w:rsidR="00B0390B" w:rsidRPr="007A2B25">
        <w:t>в «Вестнике муниципальных правовых актов МО «Ленский муниципальный район».</w:t>
      </w:r>
      <w:r w:rsidR="00313A2D" w:rsidRPr="007A2B25">
        <w:t xml:space="preserve"> </w:t>
      </w:r>
    </w:p>
    <w:p w:rsidR="005901BB" w:rsidRPr="007A2B25" w:rsidRDefault="00BF0B77" w:rsidP="007D5740">
      <w:pPr>
        <w:ind w:firstLine="284"/>
        <w:jc w:val="both"/>
      </w:pPr>
      <w:r w:rsidRPr="00FD715D">
        <w:rPr>
          <w:i/>
        </w:rPr>
        <w:lastRenderedPageBreak/>
        <w:t xml:space="preserve"> </w:t>
      </w:r>
      <w:r w:rsidR="00644482" w:rsidRPr="00FD715D">
        <w:rPr>
          <w:i/>
        </w:rPr>
        <w:t xml:space="preserve">  </w:t>
      </w:r>
      <w:proofErr w:type="gramStart"/>
      <w:r w:rsidR="00313A2D" w:rsidRPr="007A2B25">
        <w:t xml:space="preserve">В ходе исполнения </w:t>
      </w:r>
      <w:r w:rsidR="00272A52" w:rsidRPr="007A2B25">
        <w:t xml:space="preserve"> </w:t>
      </w:r>
      <w:r w:rsidR="00313A2D" w:rsidRPr="007A2B25">
        <w:t xml:space="preserve"> бюджет</w:t>
      </w:r>
      <w:r w:rsidR="00272A52" w:rsidRPr="007A2B25">
        <w:t>а</w:t>
      </w:r>
      <w:r w:rsidR="00313A2D" w:rsidRPr="007A2B25">
        <w:t xml:space="preserve"> </w:t>
      </w:r>
      <w:r w:rsidR="007127D9" w:rsidRPr="007A2B25">
        <w:t>МО,</w:t>
      </w:r>
      <w:r w:rsidR="00272A52" w:rsidRPr="007A2B25">
        <w:t xml:space="preserve"> </w:t>
      </w:r>
      <w:r w:rsidR="00313A2D" w:rsidRPr="007A2B25">
        <w:t xml:space="preserve"> в первоначально утвержденные </w:t>
      </w:r>
      <w:r w:rsidR="00D40944" w:rsidRPr="007A2B25">
        <w:t xml:space="preserve">характеристики бюджета </w:t>
      </w:r>
      <w:r w:rsidR="007127D9" w:rsidRPr="007A2B25">
        <w:t xml:space="preserve"> </w:t>
      </w:r>
      <w:r w:rsidR="00313A2D" w:rsidRPr="007A2B25">
        <w:t xml:space="preserve"> </w:t>
      </w:r>
      <w:r w:rsidR="00A943F4" w:rsidRPr="007A2B25">
        <w:t>пять</w:t>
      </w:r>
      <w:r w:rsidR="00644482" w:rsidRPr="007A2B25">
        <w:t xml:space="preserve"> </w:t>
      </w:r>
      <w:r w:rsidR="00313A2D" w:rsidRPr="007A2B25">
        <w:t xml:space="preserve"> раз</w:t>
      </w:r>
      <w:r w:rsidR="00A943F4" w:rsidRPr="007A2B25">
        <w:t xml:space="preserve"> </w:t>
      </w:r>
      <w:r w:rsidR="00313A2D" w:rsidRPr="007A2B25">
        <w:t xml:space="preserve"> вносились изменения </w:t>
      </w:r>
      <w:r w:rsidR="00CA4868" w:rsidRPr="007A2B25">
        <w:t xml:space="preserve"> </w:t>
      </w:r>
      <w:r w:rsidR="00644482" w:rsidRPr="007A2B25">
        <w:t xml:space="preserve"> Р</w:t>
      </w:r>
      <w:r w:rsidR="00313A2D" w:rsidRPr="007A2B25">
        <w:t xml:space="preserve">ешениями Собрания депутатов МО   «Ленский муниципальный район»: № </w:t>
      </w:r>
      <w:r w:rsidR="007A2B25" w:rsidRPr="007A2B25">
        <w:t>7</w:t>
      </w:r>
      <w:r w:rsidR="00351559" w:rsidRPr="007A2B25">
        <w:t>8-</w:t>
      </w:r>
      <w:r w:rsidR="000D3353" w:rsidRPr="007A2B25">
        <w:t>н</w:t>
      </w:r>
      <w:r w:rsidR="00313A2D" w:rsidRPr="007A2B25">
        <w:t xml:space="preserve"> от </w:t>
      </w:r>
      <w:r w:rsidR="007A2B25" w:rsidRPr="007A2B25">
        <w:t>26</w:t>
      </w:r>
      <w:r w:rsidR="00313A2D" w:rsidRPr="007A2B25">
        <w:t>.0</w:t>
      </w:r>
      <w:r w:rsidR="007A2B25" w:rsidRPr="007A2B25">
        <w:t>2</w:t>
      </w:r>
      <w:r w:rsidR="00313A2D" w:rsidRPr="007A2B25">
        <w:t>.</w:t>
      </w:r>
      <w:r w:rsidR="007A2B25" w:rsidRPr="007A2B25">
        <w:t>2020</w:t>
      </w:r>
      <w:r w:rsidR="00351559" w:rsidRPr="007A2B25">
        <w:t>г.; №</w:t>
      </w:r>
      <w:r w:rsidR="007A2B25" w:rsidRPr="007A2B25">
        <w:t>88</w:t>
      </w:r>
      <w:r w:rsidR="00351559" w:rsidRPr="007A2B25">
        <w:t>-</w:t>
      </w:r>
      <w:r w:rsidR="00A54168" w:rsidRPr="007A2B25">
        <w:t xml:space="preserve">н от </w:t>
      </w:r>
      <w:r w:rsidR="00FA0D12" w:rsidRPr="007A2B25">
        <w:t>0</w:t>
      </w:r>
      <w:r w:rsidR="007A2B25" w:rsidRPr="007A2B25">
        <w:t>3</w:t>
      </w:r>
      <w:r w:rsidR="000D3353" w:rsidRPr="007A2B25">
        <w:t>.0</w:t>
      </w:r>
      <w:r w:rsidR="007A2B25" w:rsidRPr="007A2B25">
        <w:t>6</w:t>
      </w:r>
      <w:r w:rsidR="000D3353" w:rsidRPr="007A2B25">
        <w:t>.</w:t>
      </w:r>
      <w:r w:rsidR="007A2B25" w:rsidRPr="007A2B25">
        <w:t>2020</w:t>
      </w:r>
      <w:r w:rsidR="000D3353" w:rsidRPr="007A2B25">
        <w:t>г.;</w:t>
      </w:r>
      <w:r w:rsidR="00272A52" w:rsidRPr="007A2B25">
        <w:t xml:space="preserve"> </w:t>
      </w:r>
      <w:r w:rsidR="000D3353" w:rsidRPr="007A2B25">
        <w:t xml:space="preserve"> №</w:t>
      </w:r>
      <w:r w:rsidR="007A2B25" w:rsidRPr="007A2B25">
        <w:t>92</w:t>
      </w:r>
      <w:r w:rsidR="00644482" w:rsidRPr="007A2B25">
        <w:t>-</w:t>
      </w:r>
      <w:r w:rsidR="00C912FA" w:rsidRPr="007A2B25">
        <w:t>н</w:t>
      </w:r>
      <w:r w:rsidR="000D3353" w:rsidRPr="007A2B25">
        <w:t xml:space="preserve"> от</w:t>
      </w:r>
      <w:r w:rsidR="00351559" w:rsidRPr="007A2B25">
        <w:t xml:space="preserve"> </w:t>
      </w:r>
      <w:r w:rsidR="007A2B25" w:rsidRPr="007A2B25">
        <w:t>26</w:t>
      </w:r>
      <w:r w:rsidR="00B814F3" w:rsidRPr="007A2B25">
        <w:t>.0</w:t>
      </w:r>
      <w:r w:rsidR="00644482" w:rsidRPr="007A2B25">
        <w:t>6</w:t>
      </w:r>
      <w:r w:rsidR="00AA1813" w:rsidRPr="007A2B25">
        <w:t>.</w:t>
      </w:r>
      <w:r w:rsidR="007A2B25" w:rsidRPr="007A2B25">
        <w:t>2020</w:t>
      </w:r>
      <w:r w:rsidR="00AA1813" w:rsidRPr="007A2B25">
        <w:t xml:space="preserve">г.; </w:t>
      </w:r>
      <w:r w:rsidR="00A943F4" w:rsidRPr="007A2B25">
        <w:t>№</w:t>
      </w:r>
      <w:r w:rsidR="007A2B25" w:rsidRPr="007A2B25">
        <w:t>93</w:t>
      </w:r>
      <w:r w:rsidR="00A943F4" w:rsidRPr="007A2B25">
        <w:t xml:space="preserve">-н от </w:t>
      </w:r>
      <w:r w:rsidR="00FA0D12" w:rsidRPr="007A2B25">
        <w:t>3</w:t>
      </w:r>
      <w:r w:rsidR="007A2B25" w:rsidRPr="007A2B25">
        <w:t>0</w:t>
      </w:r>
      <w:r w:rsidR="00A943F4" w:rsidRPr="007A2B25">
        <w:t>.0</w:t>
      </w:r>
      <w:r w:rsidR="007A2B25" w:rsidRPr="007A2B25">
        <w:t>9</w:t>
      </w:r>
      <w:r w:rsidR="00A943F4" w:rsidRPr="007A2B25">
        <w:t>.</w:t>
      </w:r>
      <w:r w:rsidR="007A2B25" w:rsidRPr="007A2B25">
        <w:t>2020</w:t>
      </w:r>
      <w:r w:rsidR="00A943F4" w:rsidRPr="007A2B25">
        <w:t xml:space="preserve">г.; </w:t>
      </w:r>
      <w:r w:rsidR="00A54168" w:rsidRPr="007A2B25">
        <w:t>№</w:t>
      </w:r>
      <w:r w:rsidR="007A2B25" w:rsidRPr="007A2B25">
        <w:t>102</w:t>
      </w:r>
      <w:r w:rsidR="00644482" w:rsidRPr="007A2B25">
        <w:t>-</w:t>
      </w:r>
      <w:r w:rsidR="00C912FA" w:rsidRPr="007A2B25">
        <w:t>н</w:t>
      </w:r>
      <w:r w:rsidR="000D3353" w:rsidRPr="007A2B25">
        <w:t xml:space="preserve"> </w:t>
      </w:r>
      <w:r w:rsidR="003A6CE7">
        <w:t xml:space="preserve">от </w:t>
      </w:r>
      <w:r w:rsidR="00644482" w:rsidRPr="007A2B25">
        <w:t>1</w:t>
      </w:r>
      <w:r w:rsidR="007A2B25" w:rsidRPr="007A2B25">
        <w:t>5</w:t>
      </w:r>
      <w:r w:rsidR="00313A2D" w:rsidRPr="007A2B25">
        <w:t>.</w:t>
      </w:r>
      <w:r w:rsidR="000D3353" w:rsidRPr="007A2B25">
        <w:t>1</w:t>
      </w:r>
      <w:r w:rsidR="00AA1813" w:rsidRPr="007A2B25">
        <w:t>2</w:t>
      </w:r>
      <w:r w:rsidR="00313A2D" w:rsidRPr="007A2B25">
        <w:t>.</w:t>
      </w:r>
      <w:r w:rsidR="007A2B25" w:rsidRPr="007A2B25">
        <w:t>2020</w:t>
      </w:r>
      <w:r w:rsidR="00AA1813" w:rsidRPr="007A2B25">
        <w:t>г</w:t>
      </w:r>
      <w:r w:rsidR="000D3353" w:rsidRPr="007A2B25">
        <w:t xml:space="preserve">. </w:t>
      </w:r>
      <w:r w:rsidR="00313A2D" w:rsidRPr="007A2B25">
        <w:t xml:space="preserve"> Решения о внесении изменений и дополнений в  </w:t>
      </w:r>
      <w:r w:rsidR="000D3353" w:rsidRPr="007A2B25">
        <w:t xml:space="preserve"> </w:t>
      </w:r>
      <w:r w:rsidR="00313A2D" w:rsidRPr="007A2B25">
        <w:t xml:space="preserve"> бюджет</w:t>
      </w:r>
      <w:r w:rsidR="000D3353" w:rsidRPr="007A2B25">
        <w:t xml:space="preserve"> </w:t>
      </w:r>
      <w:r w:rsidR="009B58B5" w:rsidRPr="007A2B25">
        <w:t xml:space="preserve"> </w:t>
      </w:r>
      <w:r w:rsidR="00313A2D" w:rsidRPr="007A2B25">
        <w:t xml:space="preserve"> </w:t>
      </w:r>
      <w:r w:rsidR="007A2B25" w:rsidRPr="007A2B25">
        <w:t>2020</w:t>
      </w:r>
      <w:r w:rsidR="00313A2D" w:rsidRPr="007A2B25">
        <w:t xml:space="preserve"> года в соответствии с</w:t>
      </w:r>
      <w:r w:rsidR="00C276D9" w:rsidRPr="007A2B25">
        <w:t xml:space="preserve">о </w:t>
      </w:r>
      <w:r w:rsidR="00313A2D" w:rsidRPr="007A2B25">
        <w:t xml:space="preserve"> ст.36 БК РФ </w:t>
      </w:r>
      <w:r w:rsidR="00681EEC" w:rsidRPr="007A2B25">
        <w:t>разме</w:t>
      </w:r>
      <w:r w:rsidR="007D5740" w:rsidRPr="007A2B25">
        <w:t>щены на</w:t>
      </w:r>
      <w:proofErr w:type="gramEnd"/>
      <w:r w:rsidR="007D5740" w:rsidRPr="007A2B25">
        <w:t xml:space="preserve"> официальном </w:t>
      </w:r>
      <w:proofErr w:type="gramStart"/>
      <w:r w:rsidR="007D5740" w:rsidRPr="007A2B25">
        <w:t>сайте</w:t>
      </w:r>
      <w:proofErr w:type="gramEnd"/>
      <w:r w:rsidR="007D5740" w:rsidRPr="007A2B25">
        <w:t xml:space="preserve"> муни</w:t>
      </w:r>
      <w:r w:rsidR="00681EEC" w:rsidRPr="007A2B25">
        <w:t>ципального образования «Ленский муниципальный район»</w:t>
      </w:r>
      <w:r w:rsidR="00B0390B" w:rsidRPr="007A2B25">
        <w:t>.</w:t>
      </w:r>
      <w:r w:rsidR="00313A2D" w:rsidRPr="007A2B25">
        <w:t xml:space="preserve"> </w:t>
      </w:r>
      <w:r w:rsidR="00B0390B" w:rsidRPr="007A2B25">
        <w:t xml:space="preserve"> </w:t>
      </w:r>
      <w:r w:rsidR="00313A2D" w:rsidRPr="007A2B25">
        <w:t xml:space="preserve"> Принцип прозрачности (открытости</w:t>
      </w:r>
      <w:r w:rsidR="00BC5096" w:rsidRPr="007A2B25">
        <w:t xml:space="preserve">) </w:t>
      </w:r>
      <w:r w:rsidR="00B0390B" w:rsidRPr="007A2B25">
        <w:t xml:space="preserve"> соблюден.</w:t>
      </w:r>
      <w:r w:rsidR="005901BB" w:rsidRPr="007A2B25">
        <w:t xml:space="preserve"> </w:t>
      </w:r>
    </w:p>
    <w:p w:rsidR="00C276D9" w:rsidRPr="00931D4A" w:rsidRDefault="00BF0B77" w:rsidP="007D5740">
      <w:pPr>
        <w:jc w:val="both"/>
      </w:pPr>
      <w:r w:rsidRPr="00931D4A">
        <w:t xml:space="preserve">     </w:t>
      </w:r>
      <w:r w:rsidR="00882F72" w:rsidRPr="00931D4A">
        <w:t xml:space="preserve">  </w:t>
      </w:r>
      <w:r w:rsidRPr="00931D4A">
        <w:t xml:space="preserve"> </w:t>
      </w:r>
      <w:r w:rsidR="00B814F3" w:rsidRPr="00931D4A">
        <w:t xml:space="preserve">В результате внесенных </w:t>
      </w:r>
      <w:r w:rsidR="00D40944" w:rsidRPr="00931D4A">
        <w:t xml:space="preserve"> </w:t>
      </w:r>
      <w:r w:rsidR="00B814F3" w:rsidRPr="00931D4A">
        <w:t xml:space="preserve"> изменений</w:t>
      </w:r>
      <w:r w:rsidR="007127D9" w:rsidRPr="00931D4A">
        <w:t xml:space="preserve">   </w:t>
      </w:r>
      <w:r w:rsidR="00B814F3" w:rsidRPr="00931D4A">
        <w:t xml:space="preserve"> плановые показатели увеличились по доходам на </w:t>
      </w:r>
      <w:r w:rsidR="007A2B25" w:rsidRPr="00931D4A">
        <w:t>71472,9</w:t>
      </w:r>
      <w:r w:rsidR="009E0DE7" w:rsidRPr="00931D4A">
        <w:t xml:space="preserve"> </w:t>
      </w:r>
      <w:r w:rsidR="00B814F3" w:rsidRPr="00931D4A">
        <w:t xml:space="preserve"> тыс. руб. и </w:t>
      </w:r>
      <w:r w:rsidR="007127D9" w:rsidRPr="00931D4A">
        <w:t xml:space="preserve">доходы были утверждены в сумме </w:t>
      </w:r>
      <w:r w:rsidR="007A2B25" w:rsidRPr="00CD20C6">
        <w:rPr>
          <w:b/>
          <w:bCs/>
        </w:rPr>
        <w:t>734620,6</w:t>
      </w:r>
      <w:r w:rsidR="00F82975" w:rsidRPr="00931D4A">
        <w:rPr>
          <w:bCs/>
          <w:sz w:val="28"/>
        </w:rPr>
        <w:t xml:space="preserve"> </w:t>
      </w:r>
      <w:r w:rsidR="00B814F3" w:rsidRPr="00931D4A">
        <w:t xml:space="preserve">тыс. руб. (из них налоговые и неналоговые доходы </w:t>
      </w:r>
      <w:r w:rsidR="009E0DE7" w:rsidRPr="00931D4A">
        <w:t>увеличились</w:t>
      </w:r>
      <w:r w:rsidR="00B814F3" w:rsidRPr="00931D4A">
        <w:t xml:space="preserve">  на   </w:t>
      </w:r>
      <w:r w:rsidR="00931D4A" w:rsidRPr="00931D4A">
        <w:t>17674,4</w:t>
      </w:r>
      <w:r w:rsidR="00B814F3" w:rsidRPr="00931D4A">
        <w:t xml:space="preserve"> тыс. руб. и составили </w:t>
      </w:r>
      <w:r w:rsidR="00931D4A" w:rsidRPr="00931D4A">
        <w:t>120712,1</w:t>
      </w:r>
      <w:r w:rsidR="00B814F3" w:rsidRPr="00931D4A">
        <w:t xml:space="preserve"> тыс. руб., безвозмездные перечисления увеличились на </w:t>
      </w:r>
      <w:r w:rsidR="00931D4A" w:rsidRPr="00931D4A">
        <w:t>53798,5</w:t>
      </w:r>
      <w:r w:rsidR="00B814F3" w:rsidRPr="00931D4A">
        <w:t xml:space="preserve"> тыс. руб. и составили </w:t>
      </w:r>
      <w:r w:rsidR="00931D4A" w:rsidRPr="00931D4A">
        <w:t>613908,5</w:t>
      </w:r>
      <w:r w:rsidR="009E0DE7" w:rsidRPr="00931D4A">
        <w:t xml:space="preserve"> </w:t>
      </w:r>
      <w:r w:rsidR="00F82975" w:rsidRPr="00931D4A">
        <w:t xml:space="preserve"> тыс. руб.). </w:t>
      </w:r>
      <w:r w:rsidR="00C276D9" w:rsidRPr="00931D4A">
        <w:t xml:space="preserve">         </w:t>
      </w:r>
    </w:p>
    <w:p w:rsidR="00C276D9" w:rsidRPr="007A2B25" w:rsidRDefault="00C276D9" w:rsidP="007D5740">
      <w:pPr>
        <w:jc w:val="both"/>
      </w:pPr>
      <w:r w:rsidRPr="00FD715D">
        <w:rPr>
          <w:i/>
        </w:rPr>
        <w:t xml:space="preserve">        </w:t>
      </w:r>
      <w:r w:rsidR="00F82975" w:rsidRPr="007A2B25">
        <w:t>П</w:t>
      </w:r>
      <w:r w:rsidR="00B814F3" w:rsidRPr="007A2B25">
        <w:t xml:space="preserve">о расходам </w:t>
      </w:r>
      <w:r w:rsidR="00681EEC" w:rsidRPr="007A2B25">
        <w:t xml:space="preserve">плановые показатели </w:t>
      </w:r>
      <w:r w:rsidR="00B814F3" w:rsidRPr="007A2B25">
        <w:t xml:space="preserve">увеличились на </w:t>
      </w:r>
      <w:r w:rsidR="002C7F44" w:rsidRPr="007A2B25">
        <w:t xml:space="preserve"> </w:t>
      </w:r>
      <w:r w:rsidR="007A2B25" w:rsidRPr="007A2B25">
        <w:t>73489,9</w:t>
      </w:r>
      <w:r w:rsidR="002C7F44" w:rsidRPr="007A2B25">
        <w:t xml:space="preserve"> </w:t>
      </w:r>
      <w:r w:rsidR="00B814F3" w:rsidRPr="007A2B25">
        <w:t xml:space="preserve">тыс. </w:t>
      </w:r>
      <w:r w:rsidRPr="007A2B25">
        <w:t xml:space="preserve">руб., </w:t>
      </w:r>
      <w:r w:rsidR="00B814F3" w:rsidRPr="007A2B25">
        <w:t xml:space="preserve"> </w:t>
      </w:r>
      <w:r w:rsidR="007127D9" w:rsidRPr="007A2B25">
        <w:t xml:space="preserve">расходы были утверждены в сумме </w:t>
      </w:r>
      <w:r w:rsidR="007A2B25" w:rsidRPr="007A2B25">
        <w:rPr>
          <w:b/>
        </w:rPr>
        <w:t>742986,6</w:t>
      </w:r>
      <w:r w:rsidR="003C7671" w:rsidRPr="007A2B25">
        <w:t xml:space="preserve"> </w:t>
      </w:r>
      <w:r w:rsidR="00B814F3" w:rsidRPr="007A2B25">
        <w:t xml:space="preserve">тыс. руб. </w:t>
      </w:r>
      <w:r w:rsidR="00F82975" w:rsidRPr="007A2B25">
        <w:t xml:space="preserve"> </w:t>
      </w:r>
    </w:p>
    <w:p w:rsidR="00B814F3" w:rsidRPr="007A2B25" w:rsidRDefault="00C276D9" w:rsidP="007D5740">
      <w:pPr>
        <w:jc w:val="both"/>
      </w:pPr>
      <w:r w:rsidRPr="00FD715D">
        <w:rPr>
          <w:i/>
        </w:rPr>
        <w:t xml:space="preserve">        </w:t>
      </w:r>
      <w:r w:rsidR="00B814F3" w:rsidRPr="007A2B25">
        <w:t xml:space="preserve">Дефицит бюджета увеличился на </w:t>
      </w:r>
      <w:r w:rsidR="007A2B25">
        <w:t>2017,0</w:t>
      </w:r>
      <w:r w:rsidR="00B814F3" w:rsidRPr="007A2B25">
        <w:t xml:space="preserve"> тыс. руб. и составил </w:t>
      </w:r>
      <w:r w:rsidR="007A2B25">
        <w:rPr>
          <w:b/>
        </w:rPr>
        <w:t>8366,0</w:t>
      </w:r>
      <w:r w:rsidR="00B814F3" w:rsidRPr="007A2B25">
        <w:t xml:space="preserve"> тыс. руб.</w:t>
      </w:r>
      <w:r w:rsidR="002C7F44" w:rsidRPr="007A2B25">
        <w:t xml:space="preserve"> </w:t>
      </w:r>
      <w:r w:rsidRPr="007A2B25">
        <w:t xml:space="preserve">        </w:t>
      </w:r>
      <w:r w:rsidR="002C7F44" w:rsidRPr="007A2B25">
        <w:t>Источник</w:t>
      </w:r>
      <w:r w:rsidR="007A2B25">
        <w:t>ом</w:t>
      </w:r>
      <w:r w:rsidR="002C7F44" w:rsidRPr="007A2B25">
        <w:t xml:space="preserve"> финансирования дефицита бюджета   был</w:t>
      </w:r>
      <w:r w:rsidR="007A2B25">
        <w:t>о определё</w:t>
      </w:r>
      <w:r w:rsidR="002C7F44" w:rsidRPr="007A2B25">
        <w:t>н</w:t>
      </w:r>
      <w:r w:rsidR="007A2B25">
        <w:t>о</w:t>
      </w:r>
      <w:r w:rsidR="002C7F44" w:rsidRPr="007A2B25">
        <w:t xml:space="preserve">   </w:t>
      </w:r>
      <w:r w:rsidR="007A2B25">
        <w:t xml:space="preserve"> </w:t>
      </w:r>
      <w:r w:rsidR="002C7F44" w:rsidRPr="007A2B25">
        <w:t xml:space="preserve">изменение остатков средств на </w:t>
      </w:r>
      <w:r w:rsidR="0085364A" w:rsidRPr="007A2B25">
        <w:t>счетах по учету средств бюджета</w:t>
      </w:r>
      <w:r w:rsidR="002C7F44" w:rsidRPr="007A2B25">
        <w:t xml:space="preserve"> в сумме </w:t>
      </w:r>
      <w:r w:rsidR="007A2B25">
        <w:t>83</w:t>
      </w:r>
      <w:r w:rsidR="00CD20C6">
        <w:t>66</w:t>
      </w:r>
      <w:r w:rsidR="007A2B25">
        <w:t>,0</w:t>
      </w:r>
      <w:r w:rsidR="002C7F44" w:rsidRPr="007A2B25">
        <w:t xml:space="preserve"> тыс.</w:t>
      </w:r>
      <w:r w:rsidR="0085364A" w:rsidRPr="007A2B25">
        <w:t xml:space="preserve"> </w:t>
      </w:r>
      <w:r w:rsidR="002C7F44" w:rsidRPr="007A2B25">
        <w:t>руб.</w:t>
      </w:r>
    </w:p>
    <w:p w:rsidR="00796E36" w:rsidRPr="00931D4A" w:rsidRDefault="00882F72" w:rsidP="00A83D1D">
      <w:pPr>
        <w:jc w:val="both"/>
      </w:pPr>
      <w:r w:rsidRPr="00FD715D">
        <w:rPr>
          <w:i/>
        </w:rPr>
        <w:t xml:space="preserve">         </w:t>
      </w:r>
      <w:proofErr w:type="gramStart"/>
      <w:r w:rsidR="006F59B3" w:rsidRPr="00931D4A">
        <w:t xml:space="preserve">В соответствии с годовой отчетностью   </w:t>
      </w:r>
      <w:r w:rsidR="00E34CB6" w:rsidRPr="00931D4A">
        <w:t xml:space="preserve"> план   доходов </w:t>
      </w:r>
      <w:r w:rsidR="00D40944" w:rsidRPr="00931D4A">
        <w:t>бюджета МО</w:t>
      </w:r>
      <w:r w:rsidR="00E34CB6" w:rsidRPr="00931D4A">
        <w:t xml:space="preserve"> на 31.12.20</w:t>
      </w:r>
      <w:r w:rsidR="007A2B25" w:rsidRPr="00931D4A">
        <w:t>2</w:t>
      </w:r>
      <w:r w:rsidR="00931D4A" w:rsidRPr="00931D4A">
        <w:t>1</w:t>
      </w:r>
      <w:r w:rsidR="00E34CB6" w:rsidRPr="00931D4A">
        <w:t xml:space="preserve"> года утвержден </w:t>
      </w:r>
      <w:r w:rsidR="006F59B3" w:rsidRPr="00931D4A">
        <w:t xml:space="preserve"> </w:t>
      </w:r>
      <w:r w:rsidR="00E34CB6" w:rsidRPr="00931D4A">
        <w:t xml:space="preserve"> в </w:t>
      </w:r>
      <w:r w:rsidR="00681EEC" w:rsidRPr="00931D4A">
        <w:t>сумме</w:t>
      </w:r>
      <w:r w:rsidR="00E34CB6" w:rsidRPr="00931D4A">
        <w:t xml:space="preserve"> </w:t>
      </w:r>
      <w:r w:rsidR="007A2B25" w:rsidRPr="00931D4A">
        <w:rPr>
          <w:b/>
        </w:rPr>
        <w:t>734620,</w:t>
      </w:r>
      <w:r w:rsidR="00931D4A" w:rsidRPr="00931D4A">
        <w:rPr>
          <w:b/>
        </w:rPr>
        <w:t xml:space="preserve">7 </w:t>
      </w:r>
      <w:r w:rsidR="00681EEC" w:rsidRPr="00931D4A">
        <w:t xml:space="preserve"> </w:t>
      </w:r>
      <w:r w:rsidR="00E34CB6" w:rsidRPr="00931D4A">
        <w:t>тыс. руб., в т.ч. налоговые и неналоговые доходы</w:t>
      </w:r>
      <w:r w:rsidR="00307EBB" w:rsidRPr="00931D4A">
        <w:t xml:space="preserve"> </w:t>
      </w:r>
      <w:r w:rsidR="00AF419E" w:rsidRPr="00931D4A">
        <w:t>–</w:t>
      </w:r>
      <w:r w:rsidR="00E34CB6" w:rsidRPr="00931D4A">
        <w:t xml:space="preserve"> </w:t>
      </w:r>
      <w:r w:rsidR="00931D4A" w:rsidRPr="00931D4A">
        <w:t>120712,1</w:t>
      </w:r>
      <w:r w:rsidR="00E34CB6" w:rsidRPr="00931D4A">
        <w:t xml:space="preserve"> тыс. руб., безвозмездные поступления – </w:t>
      </w:r>
      <w:r w:rsidR="00931D4A" w:rsidRPr="00931D4A">
        <w:t>613908,6</w:t>
      </w:r>
      <w:r w:rsidR="00E34CB6" w:rsidRPr="00931D4A">
        <w:t xml:space="preserve"> тыс. руб. </w:t>
      </w:r>
      <w:r w:rsidR="00A83D1D" w:rsidRPr="00931D4A">
        <w:t xml:space="preserve">  О</w:t>
      </w:r>
      <w:r w:rsidR="00E34CB6" w:rsidRPr="00931D4A">
        <w:t xml:space="preserve">тклонения между показателями </w:t>
      </w:r>
      <w:r w:rsidR="007127D9" w:rsidRPr="00931D4A">
        <w:t>отчетности</w:t>
      </w:r>
      <w:r w:rsidR="00E34CB6" w:rsidRPr="00931D4A">
        <w:t xml:space="preserve"> и показателями, утвержденными решением Собрания депутатов</w:t>
      </w:r>
      <w:r w:rsidR="004C7812" w:rsidRPr="00931D4A">
        <w:t xml:space="preserve"> </w:t>
      </w:r>
      <w:r w:rsidR="00931D4A" w:rsidRPr="00931D4A">
        <w:t xml:space="preserve">составили 0,1 тыс. руб. ввиду округления при сокращении </w:t>
      </w:r>
      <w:r w:rsidR="00931D4A">
        <w:t xml:space="preserve">до тысяч </w:t>
      </w:r>
      <w:r w:rsidR="00931D4A" w:rsidRPr="00931D4A">
        <w:t>рублей.</w:t>
      </w:r>
      <w:proofErr w:type="gramEnd"/>
    </w:p>
    <w:p w:rsidR="00CA4868" w:rsidRPr="00931D4A" w:rsidRDefault="006F59B3" w:rsidP="007D5740">
      <w:pPr>
        <w:jc w:val="both"/>
      </w:pPr>
      <w:r w:rsidRPr="00FD715D">
        <w:rPr>
          <w:i/>
        </w:rPr>
        <w:t xml:space="preserve"> </w:t>
      </w:r>
      <w:r w:rsidR="00882F72" w:rsidRPr="00FD715D">
        <w:rPr>
          <w:i/>
        </w:rPr>
        <w:t xml:space="preserve">          </w:t>
      </w:r>
      <w:proofErr w:type="gramStart"/>
      <w:r w:rsidR="00D10D7D" w:rsidRPr="005F3F09">
        <w:t>Сводная   роспись расходов бюджета (далее СРРБ) МО «Ленский му</w:t>
      </w:r>
      <w:r w:rsidR="00CA4868" w:rsidRPr="005F3F09">
        <w:t>ниципальный район», на 20</w:t>
      </w:r>
      <w:r w:rsidR="00931D4A" w:rsidRPr="005F3F09">
        <w:t>20</w:t>
      </w:r>
      <w:r w:rsidR="00CA4868" w:rsidRPr="005F3F09">
        <w:t xml:space="preserve"> год утверждена</w:t>
      </w:r>
      <w:r w:rsidR="00D10D7D" w:rsidRPr="005F3F09">
        <w:t xml:space="preserve"> заведующим Финансовым отделом Администрации МО «Ленский муниципальный район» </w:t>
      </w:r>
      <w:r w:rsidR="009B05A8" w:rsidRPr="005F3F09">
        <w:t xml:space="preserve"> </w:t>
      </w:r>
      <w:r w:rsidR="004C7812" w:rsidRPr="005F3F09">
        <w:t>3</w:t>
      </w:r>
      <w:r w:rsidR="005F3F09" w:rsidRPr="005F3F09">
        <w:t>0</w:t>
      </w:r>
      <w:r w:rsidR="00D10D7D" w:rsidRPr="005F3F09">
        <w:t>.12.20</w:t>
      </w:r>
      <w:r w:rsidR="005F3F09" w:rsidRPr="005F3F09">
        <w:t>20</w:t>
      </w:r>
      <w:r w:rsidR="00D10D7D" w:rsidRPr="005F3F09">
        <w:t xml:space="preserve"> года </w:t>
      </w:r>
      <w:r w:rsidR="00CA4868" w:rsidRPr="005F3F09">
        <w:t xml:space="preserve"> </w:t>
      </w:r>
      <w:r w:rsidR="00D10D7D" w:rsidRPr="005F3F09">
        <w:t xml:space="preserve"> </w:t>
      </w:r>
      <w:r w:rsidR="009B05A8" w:rsidRPr="005F3F09">
        <w:t xml:space="preserve"> </w:t>
      </w:r>
      <w:r w:rsidR="00D10D7D" w:rsidRPr="005F3F09">
        <w:t xml:space="preserve"> в сумме </w:t>
      </w:r>
      <w:r w:rsidR="005F3F09" w:rsidRPr="005F3F09">
        <w:t>741622404,31</w:t>
      </w:r>
      <w:r w:rsidR="004C7812" w:rsidRPr="005F3F09">
        <w:rPr>
          <w:b/>
        </w:rPr>
        <w:t xml:space="preserve"> </w:t>
      </w:r>
      <w:r w:rsidR="004C7812" w:rsidRPr="005F3F09">
        <w:t>руб. или</w:t>
      </w:r>
      <w:r w:rsidR="004C7812" w:rsidRPr="00FD715D">
        <w:rPr>
          <w:b/>
          <w:i/>
        </w:rPr>
        <w:t xml:space="preserve"> </w:t>
      </w:r>
      <w:r w:rsidR="009B05A8" w:rsidRPr="00FD715D">
        <w:rPr>
          <w:i/>
        </w:rPr>
        <w:t xml:space="preserve"> </w:t>
      </w:r>
      <w:r w:rsidR="00931D4A" w:rsidRPr="00931D4A">
        <w:rPr>
          <w:b/>
        </w:rPr>
        <w:t>741622,4</w:t>
      </w:r>
      <w:r w:rsidR="004C7812" w:rsidRPr="00931D4A">
        <w:rPr>
          <w:b/>
        </w:rPr>
        <w:t xml:space="preserve"> </w:t>
      </w:r>
      <w:r w:rsidR="00D10D7D" w:rsidRPr="00931D4A">
        <w:t>тыс.</w:t>
      </w:r>
      <w:r w:rsidR="009B05A8" w:rsidRPr="00931D4A">
        <w:t xml:space="preserve"> </w:t>
      </w:r>
      <w:r w:rsidR="00D10D7D" w:rsidRPr="00931D4A">
        <w:t>руб.</w:t>
      </w:r>
      <w:r w:rsidR="00CA4868" w:rsidRPr="00931D4A">
        <w:t xml:space="preserve"> </w:t>
      </w:r>
      <w:r w:rsidR="00D10D7D" w:rsidRPr="00931D4A">
        <w:t>Отклонения между показателями СРРБ и показателями</w:t>
      </w:r>
      <w:r w:rsidR="003A6CE7">
        <w:t xml:space="preserve"> Ведомственной структуры расходов бюджета МО 2Ленский муниципальный район»,</w:t>
      </w:r>
      <w:r w:rsidR="00D10D7D" w:rsidRPr="00931D4A">
        <w:t xml:space="preserve"> утвержденными решением Собрания депутатов</w:t>
      </w:r>
      <w:r w:rsidR="007A0310" w:rsidRPr="00931D4A">
        <w:t xml:space="preserve"> </w:t>
      </w:r>
      <w:r w:rsidR="004C7812" w:rsidRPr="00931D4A">
        <w:t>№</w:t>
      </w:r>
      <w:r w:rsidR="003A6CE7">
        <w:t>102</w:t>
      </w:r>
      <w:r w:rsidR="004C7812" w:rsidRPr="00931D4A">
        <w:t xml:space="preserve">-н </w:t>
      </w:r>
      <w:r w:rsidR="007A0310" w:rsidRPr="00931D4A">
        <w:t>от 1</w:t>
      </w:r>
      <w:r w:rsidR="003A6CE7">
        <w:t>5</w:t>
      </w:r>
      <w:r w:rsidR="007B79ED" w:rsidRPr="00931D4A">
        <w:t>.12.20</w:t>
      </w:r>
      <w:r w:rsidR="003A6CE7">
        <w:t>20</w:t>
      </w:r>
      <w:r w:rsidR="007B79ED" w:rsidRPr="00931D4A">
        <w:t>г.</w:t>
      </w:r>
      <w:r w:rsidR="00D10D7D" w:rsidRPr="00931D4A">
        <w:t xml:space="preserve">, составляют </w:t>
      </w:r>
      <w:r w:rsidR="00044F75">
        <w:t>1364,2</w:t>
      </w:r>
      <w:r w:rsidR="00D10D7D" w:rsidRPr="00931D4A">
        <w:t xml:space="preserve"> тыс. руб. </w:t>
      </w:r>
      <w:proofErr w:type="gramEnd"/>
    </w:p>
    <w:p w:rsidR="00003A3C" w:rsidRPr="00044F75" w:rsidRDefault="00344D6D" w:rsidP="007D5740">
      <w:pPr>
        <w:jc w:val="both"/>
      </w:pPr>
      <w:r w:rsidRPr="00044F75">
        <w:t>У</w:t>
      </w:r>
      <w:r w:rsidR="00044F75">
        <w:t>меньшены</w:t>
      </w:r>
      <w:r w:rsidRPr="00044F75">
        <w:t xml:space="preserve">,  </w:t>
      </w:r>
      <w:r w:rsidR="00347BAA" w:rsidRPr="00044F75">
        <w:t xml:space="preserve"> </w:t>
      </w:r>
      <w:r w:rsidR="00DC4811">
        <w:t xml:space="preserve">увеличены </w:t>
      </w:r>
      <w:r w:rsidRPr="00044F75">
        <w:t xml:space="preserve"> </w:t>
      </w:r>
      <w:r w:rsidR="00003A3C" w:rsidRPr="00044F75">
        <w:t>расходы</w:t>
      </w:r>
      <w:r w:rsidR="00547881" w:rsidRPr="00044F75">
        <w:t xml:space="preserve"> </w:t>
      </w:r>
      <w:proofErr w:type="gramStart"/>
      <w:r w:rsidR="00547881" w:rsidRPr="00044F75">
        <w:t>по</w:t>
      </w:r>
      <w:proofErr w:type="gramEnd"/>
      <w:r w:rsidR="00F75F65" w:rsidRPr="00044F75">
        <w:t>:</w:t>
      </w:r>
      <w:r w:rsidR="00003A3C" w:rsidRPr="00044F75">
        <w:t xml:space="preserve"> </w:t>
      </w:r>
    </w:p>
    <w:tbl>
      <w:tblPr>
        <w:tblW w:w="104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29"/>
        <w:gridCol w:w="1134"/>
        <w:gridCol w:w="3826"/>
      </w:tblGrid>
      <w:tr w:rsidR="00E31D0A" w:rsidRPr="00FD715D" w:rsidTr="00143639">
        <w:trPr>
          <w:trHeight w:val="347"/>
        </w:trPr>
        <w:tc>
          <w:tcPr>
            <w:tcW w:w="5529" w:type="dxa"/>
            <w:vAlign w:val="center"/>
          </w:tcPr>
          <w:p w:rsidR="00E31D0A" w:rsidRPr="00143639" w:rsidRDefault="00761E09" w:rsidP="00761E09">
            <w:pPr>
              <w:jc w:val="center"/>
              <w:rPr>
                <w:bCs/>
                <w:sz w:val="20"/>
                <w:szCs w:val="20"/>
              </w:rPr>
            </w:pPr>
            <w:r w:rsidRPr="00143639">
              <w:rPr>
                <w:bCs/>
                <w:sz w:val="20"/>
                <w:szCs w:val="20"/>
              </w:rPr>
              <w:t xml:space="preserve">Наименование расходов </w:t>
            </w:r>
            <w:r w:rsidR="00143639">
              <w:rPr>
                <w:bCs/>
                <w:sz w:val="20"/>
                <w:szCs w:val="20"/>
              </w:rPr>
              <w:t xml:space="preserve">в </w:t>
            </w:r>
            <w:r w:rsidRPr="00143639">
              <w:rPr>
                <w:bCs/>
                <w:sz w:val="20"/>
                <w:szCs w:val="20"/>
              </w:rPr>
              <w:t>разрезе ГРБС</w:t>
            </w:r>
          </w:p>
        </w:tc>
        <w:tc>
          <w:tcPr>
            <w:tcW w:w="1134" w:type="dxa"/>
            <w:vAlign w:val="center"/>
          </w:tcPr>
          <w:p w:rsidR="00E31D0A" w:rsidRPr="00143639" w:rsidRDefault="00761E09" w:rsidP="00761E09">
            <w:pPr>
              <w:jc w:val="center"/>
              <w:rPr>
                <w:sz w:val="20"/>
                <w:szCs w:val="20"/>
              </w:rPr>
            </w:pPr>
            <w:r w:rsidRPr="00143639">
              <w:rPr>
                <w:sz w:val="20"/>
                <w:szCs w:val="20"/>
              </w:rPr>
              <w:t>Сумма</w:t>
            </w:r>
          </w:p>
        </w:tc>
        <w:tc>
          <w:tcPr>
            <w:tcW w:w="3826" w:type="dxa"/>
            <w:vAlign w:val="center"/>
          </w:tcPr>
          <w:p w:rsidR="00E31D0A" w:rsidRPr="00505250" w:rsidRDefault="00CD20C6" w:rsidP="00761E09">
            <w:pPr>
              <w:jc w:val="center"/>
              <w:rPr>
                <w:sz w:val="20"/>
                <w:szCs w:val="20"/>
              </w:rPr>
            </w:pPr>
            <w:r w:rsidRPr="00505250">
              <w:rPr>
                <w:sz w:val="20"/>
                <w:szCs w:val="20"/>
              </w:rPr>
              <w:t>Основания изменений</w:t>
            </w:r>
          </w:p>
        </w:tc>
      </w:tr>
      <w:tr w:rsidR="008C3A72" w:rsidRPr="00FD715D" w:rsidTr="0036547F">
        <w:trPr>
          <w:trHeight w:val="104"/>
        </w:trPr>
        <w:tc>
          <w:tcPr>
            <w:tcW w:w="10489" w:type="dxa"/>
            <w:gridSpan w:val="3"/>
          </w:tcPr>
          <w:p w:rsidR="008C3A72" w:rsidRPr="00E31D0A" w:rsidRDefault="008C3A72" w:rsidP="00761E09">
            <w:pPr>
              <w:rPr>
                <w:sz w:val="16"/>
                <w:szCs w:val="16"/>
              </w:rPr>
            </w:pPr>
            <w:r w:rsidRPr="00E31D0A">
              <w:rPr>
                <w:b/>
                <w:bCs/>
                <w:sz w:val="16"/>
                <w:szCs w:val="16"/>
              </w:rPr>
              <w:t>Отдел образования</w:t>
            </w:r>
          </w:p>
        </w:tc>
      </w:tr>
      <w:tr w:rsidR="00E31D0A" w:rsidRPr="00FD715D" w:rsidTr="00761E09">
        <w:trPr>
          <w:trHeight w:val="881"/>
        </w:trPr>
        <w:tc>
          <w:tcPr>
            <w:tcW w:w="5529" w:type="dxa"/>
          </w:tcPr>
          <w:p w:rsidR="00E31D0A" w:rsidRDefault="00E31D0A" w:rsidP="00761E09">
            <w:pPr>
              <w:jc w:val="both"/>
              <w:rPr>
                <w:bCs/>
                <w:sz w:val="16"/>
                <w:szCs w:val="16"/>
              </w:rPr>
            </w:pPr>
            <w:r w:rsidRPr="00121031">
              <w:rPr>
                <w:bCs/>
                <w:sz w:val="16"/>
                <w:szCs w:val="16"/>
              </w:rPr>
              <w:t xml:space="preserve">Муниципальная программа </w:t>
            </w:r>
            <w:r>
              <w:rPr>
                <w:bCs/>
                <w:sz w:val="16"/>
                <w:szCs w:val="16"/>
              </w:rPr>
              <w:t>«</w:t>
            </w:r>
            <w:r w:rsidRPr="00121031">
              <w:rPr>
                <w:bCs/>
                <w:sz w:val="16"/>
                <w:szCs w:val="16"/>
              </w:rPr>
              <w:t>Развитие образования «Ленского муниципального района</w:t>
            </w:r>
            <w:r>
              <w:rPr>
                <w:bCs/>
                <w:sz w:val="16"/>
                <w:szCs w:val="16"/>
              </w:rPr>
              <w:t>»</w:t>
            </w:r>
            <w:r w:rsidRPr="00121031">
              <w:rPr>
                <w:bCs/>
                <w:sz w:val="16"/>
                <w:szCs w:val="16"/>
              </w:rPr>
              <w:t xml:space="preserve"> (</w:t>
            </w:r>
            <w:r>
              <w:rPr>
                <w:bCs/>
                <w:sz w:val="16"/>
                <w:szCs w:val="16"/>
              </w:rPr>
              <w:t>2015-2020</w:t>
            </w:r>
            <w:r w:rsidRPr="00121031">
              <w:rPr>
                <w:bCs/>
                <w:sz w:val="16"/>
                <w:szCs w:val="16"/>
              </w:rPr>
              <w:t xml:space="preserve"> годы)</w:t>
            </w:r>
            <w:r>
              <w:rPr>
                <w:bCs/>
                <w:sz w:val="16"/>
                <w:szCs w:val="16"/>
              </w:rPr>
              <w:t>»</w:t>
            </w:r>
          </w:p>
          <w:p w:rsidR="00E31D0A" w:rsidRDefault="00E31D0A" w:rsidP="00761E09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  <w:r>
              <w:t xml:space="preserve"> </w:t>
            </w:r>
            <w:r w:rsidRPr="00936535">
              <w:rPr>
                <w:bCs/>
                <w:sz w:val="16"/>
                <w:szCs w:val="16"/>
              </w:rPr>
              <w:t xml:space="preserve">Осуществление государственных полномочий по финансовому обеспечению </w:t>
            </w:r>
            <w:proofErr w:type="gramStart"/>
            <w:r w:rsidRPr="00936535">
              <w:rPr>
                <w:bCs/>
                <w:sz w:val="16"/>
                <w:szCs w:val="16"/>
              </w:rPr>
              <w:t>оплаты стоимости набора продуктов питания</w:t>
            </w:r>
            <w:proofErr w:type="gramEnd"/>
            <w:r w:rsidRPr="00936535">
              <w:rPr>
                <w:bCs/>
                <w:sz w:val="16"/>
                <w:szCs w:val="16"/>
              </w:rPr>
              <w:t xml:space="preserve"> в оздоровительных лагерях с дневным пребыванием детей в каникулярное время</w:t>
            </w:r>
            <w:r w:rsidR="005C6C02">
              <w:rPr>
                <w:bCs/>
                <w:sz w:val="16"/>
                <w:szCs w:val="16"/>
              </w:rPr>
              <w:t xml:space="preserve"> 07307070220078320</w:t>
            </w:r>
          </w:p>
          <w:p w:rsidR="00E31D0A" w:rsidRPr="00FD715D" w:rsidRDefault="00E31D0A" w:rsidP="00761E09">
            <w:pPr>
              <w:jc w:val="both"/>
              <w:rPr>
                <w:bCs/>
                <w:i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2.</w:t>
            </w:r>
            <w:r>
              <w:t xml:space="preserve"> </w:t>
            </w:r>
            <w:r w:rsidRPr="00936535">
              <w:rPr>
                <w:bCs/>
                <w:sz w:val="16"/>
                <w:szCs w:val="16"/>
              </w:rPr>
              <w:t xml:space="preserve">Компенсация родительской платы за  присмотр и уход за ребенком  в образовательных организациях, реализующих образовательную программу </w:t>
            </w:r>
            <w:proofErr w:type="gramStart"/>
            <w:r w:rsidRPr="00936535">
              <w:rPr>
                <w:bCs/>
                <w:sz w:val="16"/>
                <w:szCs w:val="16"/>
              </w:rPr>
              <w:t>дошкольного</w:t>
            </w:r>
            <w:proofErr w:type="gramEnd"/>
            <w:r w:rsidRPr="00936535">
              <w:rPr>
                <w:bCs/>
                <w:sz w:val="16"/>
                <w:szCs w:val="16"/>
              </w:rPr>
              <w:t xml:space="preserve"> образования</w:t>
            </w:r>
            <w:r w:rsidR="00505250">
              <w:rPr>
                <w:bCs/>
                <w:sz w:val="16"/>
                <w:szCs w:val="16"/>
              </w:rPr>
              <w:t>07310040210078650</w:t>
            </w:r>
          </w:p>
        </w:tc>
        <w:tc>
          <w:tcPr>
            <w:tcW w:w="1134" w:type="dxa"/>
            <w:vAlign w:val="center"/>
          </w:tcPr>
          <w:p w:rsidR="00E31D0A" w:rsidRDefault="00E31D0A" w:rsidP="00761E09">
            <w:pPr>
              <w:jc w:val="both"/>
              <w:rPr>
                <w:i/>
                <w:sz w:val="20"/>
                <w:szCs w:val="20"/>
              </w:rPr>
            </w:pPr>
          </w:p>
          <w:p w:rsidR="00E31D0A" w:rsidRPr="00936535" w:rsidRDefault="00E31D0A" w:rsidP="00761E09">
            <w:pPr>
              <w:jc w:val="both"/>
              <w:rPr>
                <w:sz w:val="20"/>
                <w:szCs w:val="20"/>
              </w:rPr>
            </w:pPr>
            <w:r w:rsidRPr="00936535">
              <w:rPr>
                <w:sz w:val="20"/>
                <w:szCs w:val="20"/>
              </w:rPr>
              <w:t xml:space="preserve"> -1491,9 тыс. руб.</w:t>
            </w:r>
          </w:p>
          <w:p w:rsidR="00E31D0A" w:rsidRDefault="00E31D0A" w:rsidP="00761E09">
            <w:pPr>
              <w:jc w:val="both"/>
              <w:rPr>
                <w:sz w:val="20"/>
                <w:szCs w:val="20"/>
              </w:rPr>
            </w:pPr>
          </w:p>
          <w:p w:rsidR="0036547F" w:rsidRDefault="0036547F" w:rsidP="00761E09">
            <w:pPr>
              <w:jc w:val="both"/>
              <w:rPr>
                <w:sz w:val="20"/>
                <w:szCs w:val="20"/>
              </w:rPr>
            </w:pPr>
          </w:p>
          <w:p w:rsidR="00E31D0A" w:rsidRPr="00FD715D" w:rsidRDefault="00E31D0A" w:rsidP="00761E09">
            <w:pPr>
              <w:jc w:val="both"/>
              <w:rPr>
                <w:i/>
                <w:sz w:val="20"/>
                <w:szCs w:val="20"/>
              </w:rPr>
            </w:pPr>
            <w:r w:rsidRPr="00936535">
              <w:rPr>
                <w:sz w:val="20"/>
                <w:szCs w:val="20"/>
              </w:rPr>
              <w:t>+660,8 тыс.</w:t>
            </w:r>
            <w:r>
              <w:rPr>
                <w:sz w:val="20"/>
                <w:szCs w:val="20"/>
              </w:rPr>
              <w:t xml:space="preserve"> </w:t>
            </w:r>
            <w:r w:rsidRPr="00936535">
              <w:rPr>
                <w:sz w:val="20"/>
                <w:szCs w:val="20"/>
              </w:rPr>
              <w:t>руб.</w:t>
            </w:r>
          </w:p>
        </w:tc>
        <w:tc>
          <w:tcPr>
            <w:tcW w:w="3826" w:type="dxa"/>
          </w:tcPr>
          <w:p w:rsidR="00E31D0A" w:rsidRPr="00E31D0A" w:rsidRDefault="00E31D0A" w:rsidP="00761E09">
            <w:pPr>
              <w:rPr>
                <w:sz w:val="16"/>
                <w:szCs w:val="16"/>
              </w:rPr>
            </w:pPr>
            <w:r w:rsidRPr="00E31D0A">
              <w:rPr>
                <w:sz w:val="16"/>
                <w:szCs w:val="16"/>
              </w:rPr>
              <w:t xml:space="preserve"> Уведомление о бюджетных ассигнованиях из областного бюджета на 2020 год и плановый период от 11.12.2020 об уменьшении субвенции на 1491,9 тыс</w:t>
            </w:r>
            <w:proofErr w:type="gramStart"/>
            <w:r w:rsidRPr="00E31D0A">
              <w:rPr>
                <w:sz w:val="16"/>
                <w:szCs w:val="16"/>
              </w:rPr>
              <w:t>.р</w:t>
            </w:r>
            <w:proofErr w:type="gramEnd"/>
            <w:r w:rsidRPr="00E31D0A">
              <w:rPr>
                <w:sz w:val="16"/>
                <w:szCs w:val="16"/>
              </w:rPr>
              <w:t>уб.</w:t>
            </w:r>
          </w:p>
          <w:p w:rsidR="00761E09" w:rsidRDefault="00761E09" w:rsidP="00761E09">
            <w:pPr>
              <w:rPr>
                <w:sz w:val="16"/>
                <w:szCs w:val="16"/>
              </w:rPr>
            </w:pPr>
          </w:p>
          <w:p w:rsidR="00E31D0A" w:rsidRPr="00294B38" w:rsidRDefault="00E31D0A" w:rsidP="00761E09">
            <w:pPr>
              <w:rPr>
                <w:i/>
                <w:sz w:val="16"/>
                <w:szCs w:val="16"/>
              </w:rPr>
            </w:pPr>
            <w:r w:rsidRPr="00E31D0A">
              <w:rPr>
                <w:sz w:val="16"/>
                <w:szCs w:val="16"/>
              </w:rPr>
              <w:t>Уведомление о бюджетных ассигнованиях из областного бюджета на 2020 год и плановый период от 09.12.2020 об увеличении субвенции на 660,8 тыс</w:t>
            </w:r>
            <w:proofErr w:type="gramStart"/>
            <w:r w:rsidRPr="00E31D0A">
              <w:rPr>
                <w:sz w:val="16"/>
                <w:szCs w:val="16"/>
              </w:rPr>
              <w:t>.р</w:t>
            </w:r>
            <w:proofErr w:type="gramEnd"/>
            <w:r w:rsidRPr="00E31D0A">
              <w:rPr>
                <w:sz w:val="16"/>
                <w:szCs w:val="16"/>
              </w:rPr>
              <w:t>уб.</w:t>
            </w:r>
          </w:p>
        </w:tc>
      </w:tr>
      <w:tr w:rsidR="00E31D0A" w:rsidRPr="00FD715D" w:rsidTr="00761E09">
        <w:trPr>
          <w:trHeight w:val="689"/>
        </w:trPr>
        <w:tc>
          <w:tcPr>
            <w:tcW w:w="5529" w:type="dxa"/>
          </w:tcPr>
          <w:p w:rsidR="00E31D0A" w:rsidRDefault="00E31D0A" w:rsidP="00297ECA">
            <w:pPr>
              <w:jc w:val="both"/>
              <w:rPr>
                <w:bCs/>
                <w:sz w:val="16"/>
                <w:szCs w:val="16"/>
              </w:rPr>
            </w:pPr>
            <w:r w:rsidRPr="00936535">
              <w:rPr>
                <w:bCs/>
                <w:sz w:val="16"/>
                <w:szCs w:val="16"/>
              </w:rPr>
              <w:t>Муниципальная программа  "Развитие физической культуры, спорта, туризма, повышение эффективности реализации молодежной и семейной политики в МО "Ленский муниципальный район" (2020-2024 годы)"</w:t>
            </w:r>
          </w:p>
          <w:p w:rsidR="00E31D0A" w:rsidRPr="00121031" w:rsidRDefault="00E31D0A" w:rsidP="00297ECA">
            <w:pPr>
              <w:jc w:val="both"/>
              <w:rPr>
                <w:bCs/>
                <w:sz w:val="16"/>
                <w:szCs w:val="16"/>
              </w:rPr>
            </w:pPr>
            <w:r w:rsidRPr="00936535">
              <w:rPr>
                <w:bCs/>
                <w:sz w:val="16"/>
                <w:szCs w:val="16"/>
              </w:rPr>
              <w:t>Мероприятия в области физической культуры и спорта</w:t>
            </w:r>
            <w:r w:rsidR="00505250">
              <w:rPr>
                <w:bCs/>
                <w:sz w:val="16"/>
                <w:szCs w:val="16"/>
              </w:rPr>
              <w:t>11011110044010</w:t>
            </w:r>
          </w:p>
        </w:tc>
        <w:tc>
          <w:tcPr>
            <w:tcW w:w="1134" w:type="dxa"/>
            <w:vAlign w:val="center"/>
          </w:tcPr>
          <w:p w:rsidR="00761E09" w:rsidRDefault="00761E09" w:rsidP="00761E0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+</w:t>
            </w:r>
            <w:r w:rsidR="00E31D0A">
              <w:rPr>
                <w:sz w:val="20"/>
                <w:szCs w:val="20"/>
              </w:rPr>
              <w:t>185,3</w:t>
            </w:r>
          </w:p>
          <w:p w:rsidR="00E31D0A" w:rsidRPr="00936535" w:rsidRDefault="00E31D0A" w:rsidP="00761E0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826" w:type="dxa"/>
          </w:tcPr>
          <w:p w:rsidR="00E31D0A" w:rsidRPr="00294B38" w:rsidRDefault="00E31D0A" w:rsidP="00344D6D">
            <w:pPr>
              <w:rPr>
                <w:i/>
                <w:sz w:val="16"/>
                <w:szCs w:val="16"/>
              </w:rPr>
            </w:pPr>
            <w:r w:rsidRPr="00D712CC">
              <w:rPr>
                <w:sz w:val="16"/>
                <w:szCs w:val="16"/>
              </w:rPr>
              <w:t>Уведомление о изменении</w:t>
            </w:r>
            <w:r w:rsidRPr="00294B38">
              <w:rPr>
                <w:i/>
                <w:sz w:val="16"/>
                <w:szCs w:val="16"/>
              </w:rPr>
              <w:t xml:space="preserve"> </w:t>
            </w:r>
            <w:r w:rsidRPr="00C832E6">
              <w:rPr>
                <w:sz w:val="16"/>
                <w:szCs w:val="16"/>
              </w:rPr>
              <w:t>бюджетных ассигнований СБР бюджета МО «Козьминское» от 30.11.2020 на 185,3 тыс</w:t>
            </w:r>
            <w:proofErr w:type="gramStart"/>
            <w:r w:rsidRPr="00C832E6">
              <w:rPr>
                <w:sz w:val="16"/>
                <w:szCs w:val="16"/>
              </w:rPr>
              <w:t>.р</w:t>
            </w:r>
            <w:proofErr w:type="gramEnd"/>
            <w:r w:rsidRPr="00C832E6">
              <w:rPr>
                <w:sz w:val="16"/>
                <w:szCs w:val="16"/>
              </w:rPr>
              <w:t>уб.</w:t>
            </w:r>
          </w:p>
        </w:tc>
      </w:tr>
      <w:tr w:rsidR="008C3A72" w:rsidRPr="00FD715D" w:rsidTr="00E544B9">
        <w:trPr>
          <w:trHeight w:val="196"/>
        </w:trPr>
        <w:tc>
          <w:tcPr>
            <w:tcW w:w="10489" w:type="dxa"/>
            <w:gridSpan w:val="3"/>
          </w:tcPr>
          <w:p w:rsidR="008C3A72" w:rsidRPr="00294B38" w:rsidRDefault="008C3A72" w:rsidP="00344D6D">
            <w:pPr>
              <w:rPr>
                <w:i/>
                <w:sz w:val="16"/>
                <w:szCs w:val="16"/>
              </w:rPr>
            </w:pPr>
            <w:r w:rsidRPr="00143639">
              <w:rPr>
                <w:b/>
                <w:bCs/>
                <w:sz w:val="16"/>
                <w:szCs w:val="16"/>
              </w:rPr>
              <w:t>Финансовый отдел</w:t>
            </w:r>
          </w:p>
        </w:tc>
      </w:tr>
      <w:tr w:rsidR="00E31D0A" w:rsidRPr="00FD715D" w:rsidTr="00143639">
        <w:trPr>
          <w:trHeight w:val="667"/>
        </w:trPr>
        <w:tc>
          <w:tcPr>
            <w:tcW w:w="5529" w:type="dxa"/>
          </w:tcPr>
          <w:p w:rsidR="00E31D0A" w:rsidRDefault="00E31D0A" w:rsidP="00042F03">
            <w:pPr>
              <w:jc w:val="both"/>
              <w:rPr>
                <w:bCs/>
                <w:sz w:val="16"/>
                <w:szCs w:val="16"/>
              </w:rPr>
            </w:pPr>
            <w:r w:rsidRPr="003A5004">
              <w:rPr>
                <w:bCs/>
                <w:sz w:val="16"/>
                <w:szCs w:val="16"/>
              </w:rPr>
              <w:t xml:space="preserve">Муниципальная программа «Развитие торговли на территории МО «Ленский муниципальный район на 2017 – 2023 годы» </w:t>
            </w:r>
          </w:p>
          <w:p w:rsidR="00E31D0A" w:rsidRPr="003A5004" w:rsidRDefault="00E31D0A" w:rsidP="00143639">
            <w:pPr>
              <w:jc w:val="both"/>
              <w:rPr>
                <w:bCs/>
                <w:sz w:val="16"/>
                <w:szCs w:val="16"/>
              </w:rPr>
            </w:pPr>
            <w:r w:rsidRPr="00042F03">
              <w:rPr>
                <w:bCs/>
                <w:sz w:val="16"/>
                <w:szCs w:val="16"/>
              </w:rPr>
              <w:t>Создание условий для обеспечения поселений и жителей городских округов услугами торговли</w:t>
            </w:r>
            <w:r w:rsidR="00143639">
              <w:rPr>
                <w:bCs/>
                <w:sz w:val="16"/>
                <w:szCs w:val="16"/>
              </w:rPr>
              <w:t xml:space="preserve">  </w:t>
            </w:r>
            <w:r>
              <w:rPr>
                <w:bCs/>
                <w:sz w:val="16"/>
                <w:szCs w:val="16"/>
              </w:rPr>
              <w:t>097041216000</w:t>
            </w:r>
            <w:r>
              <w:rPr>
                <w:bCs/>
                <w:sz w:val="16"/>
                <w:szCs w:val="16"/>
                <w:lang w:val="en-US"/>
              </w:rPr>
              <w:t>S</w:t>
            </w:r>
            <w:r>
              <w:rPr>
                <w:bCs/>
                <w:sz w:val="16"/>
                <w:szCs w:val="16"/>
              </w:rPr>
              <w:t>8270</w:t>
            </w:r>
          </w:p>
        </w:tc>
        <w:tc>
          <w:tcPr>
            <w:tcW w:w="1134" w:type="dxa"/>
            <w:vAlign w:val="center"/>
          </w:tcPr>
          <w:p w:rsidR="00E31D0A" w:rsidRDefault="00761E09" w:rsidP="001436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31D0A">
              <w:rPr>
                <w:sz w:val="20"/>
                <w:szCs w:val="20"/>
              </w:rPr>
              <w:t>+28,2 тыс. руб.</w:t>
            </w:r>
          </w:p>
        </w:tc>
        <w:tc>
          <w:tcPr>
            <w:tcW w:w="3826" w:type="dxa"/>
          </w:tcPr>
          <w:p w:rsidR="00E31D0A" w:rsidRPr="00E31D0A" w:rsidRDefault="00E31D0A" w:rsidP="00042F03">
            <w:pPr>
              <w:rPr>
                <w:sz w:val="16"/>
                <w:szCs w:val="16"/>
              </w:rPr>
            </w:pPr>
            <w:r w:rsidRPr="00E31D0A">
              <w:rPr>
                <w:sz w:val="16"/>
                <w:szCs w:val="16"/>
              </w:rPr>
              <w:t>Уведомление о бюджетных ассигнованиях из областного бюджета на 2020 год и плановый период от 04.12.2020 об увеличении субвенции на 28,2 тыс</w:t>
            </w:r>
            <w:proofErr w:type="gramStart"/>
            <w:r w:rsidRPr="00E31D0A">
              <w:rPr>
                <w:sz w:val="16"/>
                <w:szCs w:val="16"/>
              </w:rPr>
              <w:t>.р</w:t>
            </w:r>
            <w:proofErr w:type="gramEnd"/>
            <w:r w:rsidRPr="00E31D0A">
              <w:rPr>
                <w:sz w:val="16"/>
                <w:szCs w:val="16"/>
              </w:rPr>
              <w:t>уб.</w:t>
            </w:r>
          </w:p>
        </w:tc>
      </w:tr>
      <w:tr w:rsidR="00E31D0A" w:rsidRPr="00FD715D" w:rsidTr="00761E09">
        <w:trPr>
          <w:trHeight w:val="881"/>
        </w:trPr>
        <w:tc>
          <w:tcPr>
            <w:tcW w:w="5529" w:type="dxa"/>
          </w:tcPr>
          <w:p w:rsidR="00E31D0A" w:rsidRPr="003A5004" w:rsidRDefault="00E31D0A" w:rsidP="003A5004">
            <w:pPr>
              <w:jc w:val="both"/>
              <w:rPr>
                <w:bCs/>
                <w:sz w:val="16"/>
                <w:szCs w:val="16"/>
              </w:rPr>
            </w:pPr>
            <w:r w:rsidRPr="003A5004">
              <w:rPr>
                <w:bCs/>
                <w:sz w:val="16"/>
                <w:szCs w:val="16"/>
              </w:rPr>
              <w:t>Муниципальная программа "Формирование современной городской среды на территории муниципального образования "Ленский муниципальный район" на 2018-2024 годы"</w:t>
            </w:r>
          </w:p>
          <w:p w:rsidR="00E31D0A" w:rsidRPr="00042F03" w:rsidRDefault="00E8283C" w:rsidP="00E8283C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(и</w:t>
            </w:r>
            <w:r w:rsidR="00E31D0A">
              <w:rPr>
                <w:bCs/>
                <w:sz w:val="16"/>
                <w:szCs w:val="16"/>
              </w:rPr>
              <w:t>ные межбюджетные трансферт</w:t>
            </w:r>
            <w:r>
              <w:rPr>
                <w:bCs/>
                <w:sz w:val="16"/>
                <w:szCs w:val="16"/>
              </w:rPr>
              <w:t>)</w:t>
            </w:r>
            <w:r w:rsidR="00143639">
              <w:rPr>
                <w:bCs/>
                <w:sz w:val="16"/>
                <w:szCs w:val="16"/>
              </w:rPr>
              <w:t xml:space="preserve"> </w:t>
            </w:r>
            <w:r w:rsidR="00E31D0A">
              <w:rPr>
                <w:bCs/>
                <w:sz w:val="16"/>
                <w:szCs w:val="16"/>
              </w:rPr>
              <w:t>0970503180</w:t>
            </w:r>
            <w:r w:rsidR="00E31D0A">
              <w:rPr>
                <w:bCs/>
                <w:sz w:val="16"/>
                <w:szCs w:val="16"/>
                <w:lang w:val="en-US"/>
              </w:rPr>
              <w:t>F2</w:t>
            </w:r>
            <w:r w:rsidR="00E31D0A">
              <w:rPr>
                <w:bCs/>
                <w:sz w:val="16"/>
                <w:szCs w:val="16"/>
              </w:rPr>
              <w:t>055550</w:t>
            </w:r>
          </w:p>
        </w:tc>
        <w:tc>
          <w:tcPr>
            <w:tcW w:w="1134" w:type="dxa"/>
            <w:vAlign w:val="center"/>
          </w:tcPr>
          <w:p w:rsidR="00E31D0A" w:rsidRDefault="00E31D0A" w:rsidP="00CA03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+593,9 тыс. руб.</w:t>
            </w:r>
          </w:p>
        </w:tc>
        <w:tc>
          <w:tcPr>
            <w:tcW w:w="3826" w:type="dxa"/>
          </w:tcPr>
          <w:p w:rsidR="00E31D0A" w:rsidRPr="00E31D0A" w:rsidRDefault="00E31D0A" w:rsidP="00C832E6">
            <w:pPr>
              <w:rPr>
                <w:sz w:val="16"/>
                <w:szCs w:val="16"/>
              </w:rPr>
            </w:pPr>
            <w:r w:rsidRPr="00E31D0A">
              <w:rPr>
                <w:sz w:val="16"/>
                <w:szCs w:val="16"/>
              </w:rPr>
              <w:t>Уведомление о бюджетных ассигнованиях из областного бюджета на 2020 год и плановый период от 10.12.2020 об увеличении консолидированной субсидии на 582,3 тыс</w:t>
            </w:r>
            <w:proofErr w:type="gramStart"/>
            <w:r w:rsidRPr="00E31D0A">
              <w:rPr>
                <w:sz w:val="16"/>
                <w:szCs w:val="16"/>
              </w:rPr>
              <w:t>.р</w:t>
            </w:r>
            <w:proofErr w:type="gramEnd"/>
            <w:r w:rsidRPr="00E31D0A">
              <w:rPr>
                <w:sz w:val="16"/>
                <w:szCs w:val="16"/>
              </w:rPr>
              <w:t>уб.</w:t>
            </w:r>
          </w:p>
          <w:p w:rsidR="00E31D0A" w:rsidRPr="00E31D0A" w:rsidRDefault="00E31D0A" w:rsidP="00F66F04">
            <w:pPr>
              <w:rPr>
                <w:sz w:val="16"/>
                <w:szCs w:val="16"/>
              </w:rPr>
            </w:pPr>
            <w:r w:rsidRPr="00E31D0A">
              <w:rPr>
                <w:sz w:val="16"/>
                <w:szCs w:val="16"/>
              </w:rPr>
              <w:t xml:space="preserve">Справка </w:t>
            </w:r>
            <w:proofErr w:type="gramStart"/>
            <w:r w:rsidRPr="00E31D0A">
              <w:rPr>
                <w:sz w:val="16"/>
                <w:szCs w:val="16"/>
              </w:rPr>
              <w:t>-у</w:t>
            </w:r>
            <w:proofErr w:type="gramEnd"/>
            <w:r w:rsidRPr="00E31D0A">
              <w:rPr>
                <w:sz w:val="16"/>
                <w:szCs w:val="16"/>
              </w:rPr>
              <w:t>ведомление об изменении  бюджетных ассигнованиях СБР бюджета МО «Сафроновское» от 10.12.2020 на 11,6 тыс.руб.</w:t>
            </w:r>
          </w:p>
        </w:tc>
      </w:tr>
      <w:tr w:rsidR="00E31D0A" w:rsidRPr="00FD715D" w:rsidTr="00143639">
        <w:trPr>
          <w:trHeight w:val="753"/>
        </w:trPr>
        <w:tc>
          <w:tcPr>
            <w:tcW w:w="5529" w:type="dxa"/>
          </w:tcPr>
          <w:p w:rsidR="00E31D0A" w:rsidRDefault="00E31D0A" w:rsidP="005E2FB6">
            <w:pPr>
              <w:jc w:val="both"/>
              <w:rPr>
                <w:bCs/>
                <w:sz w:val="16"/>
                <w:szCs w:val="16"/>
              </w:rPr>
            </w:pPr>
            <w:r w:rsidRPr="00F66F04">
              <w:rPr>
                <w:bCs/>
                <w:sz w:val="16"/>
                <w:szCs w:val="16"/>
              </w:rPr>
              <w:t>Муниципальная программа "Управление муниципальными финансами МО "Ленский муниципальный район" и муниципальным долгом МО "Ленский муниципальный район" на 2018-2023 годы</w:t>
            </w:r>
            <w:proofErr w:type="gramStart"/>
            <w:r w:rsidRPr="00F66F04">
              <w:rPr>
                <w:bCs/>
                <w:sz w:val="16"/>
                <w:szCs w:val="16"/>
              </w:rPr>
              <w:t>"</w:t>
            </w:r>
            <w:r w:rsidR="00E8283C">
              <w:rPr>
                <w:bCs/>
                <w:sz w:val="16"/>
                <w:szCs w:val="16"/>
              </w:rPr>
              <w:t>(</w:t>
            </w:r>
            <w:proofErr w:type="gramEnd"/>
            <w:r w:rsidR="00E8283C">
              <w:rPr>
                <w:bCs/>
                <w:sz w:val="16"/>
                <w:szCs w:val="16"/>
              </w:rPr>
              <w:t>и</w:t>
            </w:r>
            <w:r>
              <w:rPr>
                <w:bCs/>
                <w:sz w:val="16"/>
                <w:szCs w:val="16"/>
              </w:rPr>
              <w:t>ные межбюджетные трансферты</w:t>
            </w:r>
            <w:r w:rsidR="00E8283C">
              <w:rPr>
                <w:bCs/>
                <w:sz w:val="16"/>
                <w:szCs w:val="16"/>
              </w:rPr>
              <w:t>)</w:t>
            </w:r>
            <w:r>
              <w:rPr>
                <w:bCs/>
                <w:sz w:val="16"/>
                <w:szCs w:val="16"/>
              </w:rPr>
              <w:t xml:space="preserve"> 09714031530281780</w:t>
            </w:r>
            <w:r w:rsidR="005E2FB6">
              <w:rPr>
                <w:bCs/>
                <w:sz w:val="16"/>
                <w:szCs w:val="16"/>
              </w:rPr>
              <w:t xml:space="preserve"> для МО </w:t>
            </w:r>
            <w:r w:rsidR="00505250">
              <w:rPr>
                <w:bCs/>
                <w:sz w:val="16"/>
                <w:szCs w:val="16"/>
              </w:rPr>
              <w:t>Сафроновское</w:t>
            </w:r>
            <w:r w:rsidR="005E2FB6">
              <w:rPr>
                <w:bCs/>
                <w:sz w:val="16"/>
                <w:szCs w:val="16"/>
              </w:rPr>
              <w:t xml:space="preserve">» на </w:t>
            </w:r>
          </w:p>
          <w:p w:rsidR="005E2FB6" w:rsidRDefault="005E2FB6" w:rsidP="005E2FB6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-приобретение новогодней ели 9м, с украшениями -340,8тыс</w:t>
            </w:r>
            <w:proofErr w:type="gramStart"/>
            <w:r>
              <w:rPr>
                <w:bCs/>
                <w:sz w:val="16"/>
                <w:szCs w:val="16"/>
              </w:rPr>
              <w:t>.р</w:t>
            </w:r>
            <w:proofErr w:type="gramEnd"/>
            <w:r>
              <w:rPr>
                <w:bCs/>
                <w:sz w:val="16"/>
                <w:szCs w:val="16"/>
              </w:rPr>
              <w:t>уб.,</w:t>
            </w:r>
          </w:p>
          <w:p w:rsidR="005E2FB6" w:rsidRPr="003A5004" w:rsidRDefault="005E2FB6" w:rsidP="005E2FB6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-на услуги по выносу электрических опор ВО 0,4 кВ 61-Л2 259,5 тыс</w:t>
            </w:r>
            <w:proofErr w:type="gramStart"/>
            <w:r>
              <w:rPr>
                <w:bCs/>
                <w:sz w:val="16"/>
                <w:szCs w:val="16"/>
              </w:rPr>
              <w:t>.р</w:t>
            </w:r>
            <w:proofErr w:type="gramEnd"/>
            <w:r>
              <w:rPr>
                <w:bCs/>
                <w:sz w:val="16"/>
                <w:szCs w:val="16"/>
              </w:rPr>
              <w:t>уб.</w:t>
            </w:r>
          </w:p>
        </w:tc>
        <w:tc>
          <w:tcPr>
            <w:tcW w:w="1134" w:type="dxa"/>
            <w:vAlign w:val="center"/>
          </w:tcPr>
          <w:p w:rsidR="00E31D0A" w:rsidRDefault="00E31D0A" w:rsidP="0036547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+602,</w:t>
            </w:r>
            <w:r w:rsidR="0036547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тыс. руб.</w:t>
            </w:r>
          </w:p>
        </w:tc>
        <w:tc>
          <w:tcPr>
            <w:tcW w:w="3826" w:type="dxa"/>
          </w:tcPr>
          <w:p w:rsidR="00E31D0A" w:rsidRPr="00294B38" w:rsidRDefault="008C3A72" w:rsidP="00C832E6">
            <w:pPr>
              <w:rPr>
                <w:i/>
                <w:sz w:val="16"/>
                <w:szCs w:val="16"/>
              </w:rPr>
            </w:pPr>
            <w:r w:rsidRPr="00044DA1">
              <w:rPr>
                <w:sz w:val="16"/>
                <w:szCs w:val="16"/>
              </w:rPr>
              <w:t xml:space="preserve">Постановление Администрации МО от </w:t>
            </w:r>
            <w:r>
              <w:rPr>
                <w:sz w:val="16"/>
                <w:szCs w:val="16"/>
              </w:rPr>
              <w:t>1</w:t>
            </w:r>
            <w:r w:rsidRPr="00044DA1">
              <w:rPr>
                <w:sz w:val="16"/>
                <w:szCs w:val="16"/>
              </w:rPr>
              <w:t>4.1</w:t>
            </w:r>
            <w:r>
              <w:rPr>
                <w:sz w:val="16"/>
                <w:szCs w:val="16"/>
              </w:rPr>
              <w:t>2.2020г.  №741</w:t>
            </w:r>
            <w:r w:rsidRPr="00044DA1">
              <w:rPr>
                <w:sz w:val="16"/>
                <w:szCs w:val="16"/>
              </w:rPr>
              <w:t xml:space="preserve"> «О внесении изменений в сводную бюджетную роспись бюджета МО «Ленский муниципальный район» на 2020 год»</w:t>
            </w:r>
            <w:r w:rsidR="005E2FB6">
              <w:rPr>
                <w:sz w:val="16"/>
                <w:szCs w:val="16"/>
              </w:rPr>
              <w:t xml:space="preserve"> </w:t>
            </w:r>
          </w:p>
        </w:tc>
      </w:tr>
      <w:tr w:rsidR="008C3A72" w:rsidRPr="00FD715D" w:rsidTr="00E544B9">
        <w:trPr>
          <w:trHeight w:val="125"/>
        </w:trPr>
        <w:tc>
          <w:tcPr>
            <w:tcW w:w="10489" w:type="dxa"/>
            <w:gridSpan w:val="3"/>
          </w:tcPr>
          <w:p w:rsidR="008C3A72" w:rsidRPr="00294B38" w:rsidRDefault="008C3A72" w:rsidP="00C832E6">
            <w:pPr>
              <w:rPr>
                <w:i/>
                <w:sz w:val="16"/>
                <w:szCs w:val="16"/>
              </w:rPr>
            </w:pPr>
            <w:r w:rsidRPr="00143639">
              <w:rPr>
                <w:b/>
                <w:bCs/>
                <w:sz w:val="16"/>
                <w:szCs w:val="16"/>
              </w:rPr>
              <w:t>Администрация</w:t>
            </w:r>
          </w:p>
        </w:tc>
      </w:tr>
      <w:tr w:rsidR="00E31D0A" w:rsidRPr="00FD715D" w:rsidTr="00143639">
        <w:trPr>
          <w:trHeight w:val="583"/>
        </w:trPr>
        <w:tc>
          <w:tcPr>
            <w:tcW w:w="5529" w:type="dxa"/>
          </w:tcPr>
          <w:p w:rsidR="00E31D0A" w:rsidRDefault="00E31D0A" w:rsidP="00297ECA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Непрограм</w:t>
            </w:r>
            <w:r w:rsidR="00143639">
              <w:rPr>
                <w:bCs/>
                <w:sz w:val="16"/>
                <w:szCs w:val="16"/>
              </w:rPr>
              <w:t>м</w:t>
            </w:r>
            <w:r>
              <w:rPr>
                <w:bCs/>
                <w:sz w:val="16"/>
                <w:szCs w:val="16"/>
              </w:rPr>
              <w:t>ные расходы.</w:t>
            </w:r>
          </w:p>
          <w:p w:rsidR="00E31D0A" w:rsidRDefault="00E31D0A" w:rsidP="00297ECA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Мероприятия в сфе</w:t>
            </w:r>
            <w:r w:rsidR="00143639">
              <w:rPr>
                <w:bCs/>
                <w:sz w:val="16"/>
                <w:szCs w:val="16"/>
              </w:rPr>
              <w:t>ре общегосударственных вопросов</w:t>
            </w:r>
          </w:p>
          <w:p w:rsidR="00143639" w:rsidRDefault="00E8283C" w:rsidP="00E8283C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(д</w:t>
            </w:r>
            <w:r w:rsidR="00143639">
              <w:rPr>
                <w:bCs/>
                <w:sz w:val="16"/>
                <w:szCs w:val="16"/>
              </w:rPr>
              <w:t>ругие экономические санкции</w:t>
            </w:r>
            <w:r>
              <w:rPr>
                <w:bCs/>
                <w:sz w:val="16"/>
                <w:szCs w:val="16"/>
              </w:rPr>
              <w:t>)</w:t>
            </w:r>
            <w:r w:rsidR="00143639">
              <w:rPr>
                <w:bCs/>
                <w:sz w:val="16"/>
                <w:szCs w:val="16"/>
              </w:rPr>
              <w:t xml:space="preserve"> 31201136530080480</w:t>
            </w:r>
          </w:p>
          <w:p w:rsidR="003942FB" w:rsidRPr="00936535" w:rsidRDefault="003942FB" w:rsidP="00E8283C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На выплату по Решению Арбитражного суда Архангельской области.</w:t>
            </w:r>
          </w:p>
        </w:tc>
        <w:tc>
          <w:tcPr>
            <w:tcW w:w="1134" w:type="dxa"/>
            <w:vAlign w:val="center"/>
          </w:tcPr>
          <w:p w:rsidR="00E31D0A" w:rsidRDefault="00143639" w:rsidP="008C3A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31D0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+178,</w:t>
            </w:r>
            <w:r w:rsidR="008C3A7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тыс. руб.</w:t>
            </w:r>
          </w:p>
        </w:tc>
        <w:tc>
          <w:tcPr>
            <w:tcW w:w="3826" w:type="dxa"/>
          </w:tcPr>
          <w:p w:rsidR="00E31D0A" w:rsidRPr="00477D21" w:rsidRDefault="00477D21" w:rsidP="005F3F09">
            <w:pPr>
              <w:rPr>
                <w:sz w:val="16"/>
                <w:szCs w:val="16"/>
              </w:rPr>
            </w:pPr>
            <w:r w:rsidRPr="00044DA1">
              <w:rPr>
                <w:sz w:val="16"/>
                <w:szCs w:val="16"/>
              </w:rPr>
              <w:t>Постановлени</w:t>
            </w:r>
            <w:r>
              <w:rPr>
                <w:sz w:val="16"/>
                <w:szCs w:val="16"/>
              </w:rPr>
              <w:t>я</w:t>
            </w:r>
            <w:r w:rsidRPr="00044DA1">
              <w:rPr>
                <w:sz w:val="16"/>
                <w:szCs w:val="16"/>
              </w:rPr>
              <w:t xml:space="preserve"> Администрации МО от </w:t>
            </w:r>
            <w:r>
              <w:rPr>
                <w:sz w:val="16"/>
                <w:szCs w:val="16"/>
              </w:rPr>
              <w:t>02</w:t>
            </w:r>
            <w:r w:rsidRPr="00044DA1">
              <w:rPr>
                <w:sz w:val="16"/>
                <w:szCs w:val="16"/>
              </w:rPr>
              <w:t>.1</w:t>
            </w:r>
            <w:r>
              <w:rPr>
                <w:sz w:val="16"/>
                <w:szCs w:val="16"/>
              </w:rPr>
              <w:t>2.2020г.  №725</w:t>
            </w:r>
            <w:r w:rsidRPr="00044DA1">
              <w:rPr>
                <w:sz w:val="16"/>
                <w:szCs w:val="16"/>
              </w:rPr>
              <w:t xml:space="preserve"> «О внесении изменений в сводную бюджетную роспись бюджета МО «Ленский муниципальный район» на 2020 год»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C8718A" w:rsidRPr="00FD715D" w:rsidTr="00143639">
        <w:trPr>
          <w:trHeight w:val="583"/>
        </w:trPr>
        <w:tc>
          <w:tcPr>
            <w:tcW w:w="5529" w:type="dxa"/>
          </w:tcPr>
          <w:p w:rsidR="00C8718A" w:rsidRDefault="00C8718A" w:rsidP="00297ECA">
            <w:pPr>
              <w:jc w:val="both"/>
              <w:rPr>
                <w:bCs/>
                <w:sz w:val="16"/>
                <w:szCs w:val="16"/>
              </w:rPr>
            </w:pPr>
            <w:r w:rsidRPr="00C8718A">
              <w:rPr>
                <w:bCs/>
                <w:sz w:val="16"/>
                <w:szCs w:val="16"/>
              </w:rPr>
              <w:t>Мероприятия в сфере гражданской обороны и чрезвычайных ситуаций</w:t>
            </w:r>
            <w:r>
              <w:rPr>
                <w:bCs/>
                <w:sz w:val="16"/>
                <w:szCs w:val="16"/>
              </w:rPr>
              <w:t xml:space="preserve">, резервный </w:t>
            </w:r>
            <w:r w:rsidRPr="00C8718A">
              <w:rPr>
                <w:bCs/>
                <w:sz w:val="16"/>
                <w:szCs w:val="16"/>
              </w:rPr>
              <w:t>фонд Правительства Архангельской области</w:t>
            </w:r>
          </w:p>
        </w:tc>
        <w:tc>
          <w:tcPr>
            <w:tcW w:w="1134" w:type="dxa"/>
            <w:vAlign w:val="center"/>
          </w:tcPr>
          <w:p w:rsidR="00C8718A" w:rsidRDefault="00C8718A" w:rsidP="00C871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-5,0</w:t>
            </w:r>
          </w:p>
          <w:p w:rsidR="00C8718A" w:rsidRDefault="00C8718A" w:rsidP="00C871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826" w:type="dxa"/>
          </w:tcPr>
          <w:p w:rsidR="00C8718A" w:rsidRPr="00012ACA" w:rsidRDefault="00C8718A" w:rsidP="000011C9">
            <w:pPr>
              <w:rPr>
                <w:sz w:val="20"/>
                <w:szCs w:val="20"/>
              </w:rPr>
            </w:pPr>
            <w:r w:rsidRPr="00012ACA">
              <w:rPr>
                <w:sz w:val="16"/>
                <w:szCs w:val="16"/>
              </w:rPr>
              <w:t xml:space="preserve">Уведомление о бюджетных ассигнованиях из областного бюджета на 2020 год </w:t>
            </w:r>
            <w:r w:rsidR="000011C9" w:rsidRPr="00012ACA">
              <w:rPr>
                <w:sz w:val="16"/>
                <w:szCs w:val="16"/>
              </w:rPr>
              <w:t xml:space="preserve"> </w:t>
            </w:r>
            <w:r w:rsidRPr="00012ACA">
              <w:rPr>
                <w:sz w:val="16"/>
                <w:szCs w:val="16"/>
              </w:rPr>
              <w:t xml:space="preserve"> </w:t>
            </w:r>
            <w:r w:rsidR="000011C9" w:rsidRPr="00012ACA">
              <w:rPr>
                <w:sz w:val="16"/>
                <w:szCs w:val="16"/>
              </w:rPr>
              <w:t>30.</w:t>
            </w:r>
            <w:r w:rsidRPr="00012ACA">
              <w:rPr>
                <w:sz w:val="16"/>
                <w:szCs w:val="16"/>
              </w:rPr>
              <w:t>1</w:t>
            </w:r>
            <w:r w:rsidR="000011C9" w:rsidRPr="00012ACA">
              <w:rPr>
                <w:sz w:val="16"/>
                <w:szCs w:val="16"/>
              </w:rPr>
              <w:t>1</w:t>
            </w:r>
            <w:r w:rsidRPr="00012ACA">
              <w:rPr>
                <w:sz w:val="16"/>
                <w:szCs w:val="16"/>
              </w:rPr>
              <w:t xml:space="preserve">.2020 об </w:t>
            </w:r>
            <w:r w:rsidR="000011C9" w:rsidRPr="00012ACA">
              <w:rPr>
                <w:sz w:val="16"/>
                <w:szCs w:val="16"/>
              </w:rPr>
              <w:t>уменьшении</w:t>
            </w:r>
            <w:r w:rsidRPr="00012ACA">
              <w:rPr>
                <w:sz w:val="16"/>
                <w:szCs w:val="16"/>
              </w:rPr>
              <w:t xml:space="preserve"> </w:t>
            </w:r>
            <w:r w:rsidR="000011C9" w:rsidRPr="00012ACA">
              <w:rPr>
                <w:sz w:val="16"/>
                <w:szCs w:val="16"/>
              </w:rPr>
              <w:t>иных межбюджетных трансфертов</w:t>
            </w:r>
            <w:r w:rsidRPr="00012ACA">
              <w:rPr>
                <w:sz w:val="16"/>
                <w:szCs w:val="16"/>
              </w:rPr>
              <w:t xml:space="preserve"> на </w:t>
            </w:r>
            <w:r w:rsidR="000011C9" w:rsidRPr="00012ACA">
              <w:rPr>
                <w:sz w:val="16"/>
                <w:szCs w:val="16"/>
              </w:rPr>
              <w:t>-5,0</w:t>
            </w:r>
            <w:r w:rsidRPr="00012ACA">
              <w:rPr>
                <w:sz w:val="16"/>
                <w:szCs w:val="16"/>
              </w:rPr>
              <w:t xml:space="preserve"> тыс</w:t>
            </w:r>
            <w:proofErr w:type="gramStart"/>
            <w:r w:rsidRPr="00012ACA">
              <w:rPr>
                <w:sz w:val="16"/>
                <w:szCs w:val="16"/>
              </w:rPr>
              <w:t>.р</w:t>
            </w:r>
            <w:proofErr w:type="gramEnd"/>
            <w:r w:rsidRPr="00012ACA">
              <w:rPr>
                <w:sz w:val="16"/>
                <w:szCs w:val="16"/>
              </w:rPr>
              <w:t>уб.</w:t>
            </w:r>
          </w:p>
        </w:tc>
      </w:tr>
      <w:tr w:rsidR="008C3A72" w:rsidRPr="00FD715D" w:rsidTr="008C3A72">
        <w:trPr>
          <w:trHeight w:val="365"/>
        </w:trPr>
        <w:tc>
          <w:tcPr>
            <w:tcW w:w="5529" w:type="dxa"/>
            <w:vMerge w:val="restart"/>
          </w:tcPr>
          <w:p w:rsidR="008C3A72" w:rsidRDefault="008C3A72" w:rsidP="00143639">
            <w:pPr>
              <w:ind w:firstLine="284"/>
              <w:jc w:val="both"/>
              <w:rPr>
                <w:bCs/>
                <w:sz w:val="16"/>
                <w:szCs w:val="16"/>
              </w:rPr>
            </w:pPr>
            <w:r w:rsidRPr="00143639">
              <w:rPr>
                <w:bCs/>
                <w:sz w:val="16"/>
                <w:szCs w:val="16"/>
              </w:rPr>
              <w:lastRenderedPageBreak/>
              <w:t>Муниципальная программа "Обеспечение качественным, доступным жильем и объектами жилищно-коммунального хозяйства населения Ленского  района на 2014-2020 годы"</w:t>
            </w:r>
          </w:p>
          <w:p w:rsidR="008C3A72" w:rsidRPr="00143639" w:rsidRDefault="008C3A72" w:rsidP="00143639">
            <w:pPr>
              <w:pStyle w:val="ac"/>
              <w:numPr>
                <w:ilvl w:val="0"/>
                <w:numId w:val="19"/>
              </w:numPr>
              <w:ind w:left="0" w:firstLine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143639">
              <w:rPr>
                <w:rFonts w:ascii="Times New Roman" w:hAnsi="Times New Roman"/>
                <w:bCs/>
                <w:sz w:val="16"/>
                <w:szCs w:val="16"/>
              </w:rPr>
              <w:t xml:space="preserve">Разработка генеральных планов и правил землепользования и застройки поселений, схемы территориального планирования района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(закупка товаров, услуг…)</w:t>
            </w:r>
            <w:r w:rsidRPr="00143639">
              <w:rPr>
                <w:rFonts w:ascii="Times New Roman" w:hAnsi="Times New Roman"/>
                <w:bCs/>
                <w:sz w:val="16"/>
                <w:szCs w:val="16"/>
              </w:rPr>
              <w:t>31204120610083580,</w:t>
            </w:r>
          </w:p>
          <w:p w:rsidR="008C3A72" w:rsidRDefault="008C3A72" w:rsidP="00143639">
            <w:pPr>
              <w:jc w:val="both"/>
              <w:rPr>
                <w:bCs/>
                <w:sz w:val="16"/>
                <w:szCs w:val="16"/>
              </w:rPr>
            </w:pPr>
          </w:p>
          <w:p w:rsidR="008C3A72" w:rsidRDefault="008C3A72" w:rsidP="00143639">
            <w:pPr>
              <w:jc w:val="both"/>
              <w:rPr>
                <w:bCs/>
                <w:sz w:val="16"/>
                <w:szCs w:val="16"/>
              </w:rPr>
            </w:pPr>
          </w:p>
          <w:p w:rsidR="008C3A72" w:rsidRPr="00143639" w:rsidRDefault="008C3A72" w:rsidP="00143639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2.</w:t>
            </w:r>
            <w:r>
              <w:t xml:space="preserve"> </w:t>
            </w:r>
            <w:r w:rsidRPr="00143639">
              <w:rPr>
                <w:bCs/>
                <w:sz w:val="16"/>
                <w:szCs w:val="16"/>
              </w:rPr>
              <w:t>Модернизация объектов водоотведения  на территории Ленского района (планировка и межевание территории, разработка проекта)</w:t>
            </w:r>
            <w:r>
              <w:rPr>
                <w:bCs/>
                <w:sz w:val="16"/>
                <w:szCs w:val="16"/>
              </w:rPr>
              <w:t xml:space="preserve"> (закупка товаров, услуг…) 31204120610083580</w:t>
            </w:r>
          </w:p>
        </w:tc>
        <w:tc>
          <w:tcPr>
            <w:tcW w:w="1134" w:type="dxa"/>
            <w:vAlign w:val="center"/>
          </w:tcPr>
          <w:p w:rsidR="008C3A72" w:rsidRDefault="008C3A72" w:rsidP="00143639">
            <w:pPr>
              <w:jc w:val="both"/>
              <w:rPr>
                <w:sz w:val="20"/>
                <w:szCs w:val="20"/>
              </w:rPr>
            </w:pPr>
          </w:p>
          <w:p w:rsidR="008C3A72" w:rsidRDefault="008C3A72" w:rsidP="001436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-100,0 тыс. руб.</w:t>
            </w:r>
          </w:p>
          <w:p w:rsidR="008C3A72" w:rsidRDefault="008C3A72" w:rsidP="00143639">
            <w:pPr>
              <w:jc w:val="both"/>
              <w:rPr>
                <w:sz w:val="20"/>
                <w:szCs w:val="20"/>
              </w:rPr>
            </w:pPr>
          </w:p>
          <w:p w:rsidR="008C3A72" w:rsidRDefault="008C3A72" w:rsidP="008C3A72">
            <w:pPr>
              <w:rPr>
                <w:sz w:val="20"/>
                <w:szCs w:val="20"/>
              </w:rPr>
            </w:pPr>
          </w:p>
        </w:tc>
        <w:tc>
          <w:tcPr>
            <w:tcW w:w="3826" w:type="dxa"/>
          </w:tcPr>
          <w:p w:rsidR="008C3A72" w:rsidRPr="00FD715D" w:rsidRDefault="008C3A72" w:rsidP="008C3A72">
            <w:pPr>
              <w:rPr>
                <w:i/>
                <w:sz w:val="20"/>
                <w:szCs w:val="20"/>
              </w:rPr>
            </w:pPr>
            <w:r w:rsidRPr="00044DA1">
              <w:rPr>
                <w:sz w:val="16"/>
                <w:szCs w:val="16"/>
              </w:rPr>
              <w:t xml:space="preserve">Постановление Администрации МО от </w:t>
            </w:r>
            <w:r>
              <w:rPr>
                <w:sz w:val="16"/>
                <w:szCs w:val="16"/>
              </w:rPr>
              <w:t>1</w:t>
            </w:r>
            <w:r w:rsidRPr="00044DA1">
              <w:rPr>
                <w:sz w:val="16"/>
                <w:szCs w:val="16"/>
              </w:rPr>
              <w:t>4.1</w:t>
            </w:r>
            <w:r>
              <w:rPr>
                <w:sz w:val="16"/>
                <w:szCs w:val="16"/>
              </w:rPr>
              <w:t>2.2020г.  №741</w:t>
            </w:r>
            <w:r w:rsidRPr="00044DA1">
              <w:rPr>
                <w:sz w:val="16"/>
                <w:szCs w:val="16"/>
              </w:rPr>
              <w:t xml:space="preserve"> «О внесении изменений в сводную бюджетную роспись бюджета МО «Ленский муниципальный район» на 2020 год»</w:t>
            </w:r>
            <w:r>
              <w:rPr>
                <w:sz w:val="16"/>
                <w:szCs w:val="16"/>
              </w:rPr>
              <w:t xml:space="preserve"> на 100</w:t>
            </w:r>
          </w:p>
        </w:tc>
      </w:tr>
      <w:tr w:rsidR="008C3A72" w:rsidRPr="00FD715D" w:rsidTr="00143639">
        <w:trPr>
          <w:trHeight w:val="1280"/>
        </w:trPr>
        <w:tc>
          <w:tcPr>
            <w:tcW w:w="5529" w:type="dxa"/>
            <w:vMerge/>
          </w:tcPr>
          <w:p w:rsidR="008C3A72" w:rsidRPr="00143639" w:rsidRDefault="008C3A72" w:rsidP="00143639">
            <w:pPr>
              <w:ind w:firstLine="284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C3A72" w:rsidRDefault="008C3A72" w:rsidP="00E8283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-178,3 тыс. руб.</w:t>
            </w:r>
          </w:p>
          <w:p w:rsidR="00477D21" w:rsidRDefault="00477D21" w:rsidP="00E8283C">
            <w:pPr>
              <w:jc w:val="both"/>
              <w:rPr>
                <w:sz w:val="20"/>
                <w:szCs w:val="20"/>
              </w:rPr>
            </w:pPr>
          </w:p>
          <w:p w:rsidR="008C3A72" w:rsidRDefault="008C3A72" w:rsidP="008C3A7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374,3 тыс. руб.</w:t>
            </w:r>
          </w:p>
        </w:tc>
        <w:tc>
          <w:tcPr>
            <w:tcW w:w="3826" w:type="dxa"/>
          </w:tcPr>
          <w:p w:rsidR="00477D21" w:rsidRDefault="00477D21" w:rsidP="008C3A72">
            <w:pPr>
              <w:rPr>
                <w:sz w:val="16"/>
                <w:szCs w:val="16"/>
              </w:rPr>
            </w:pPr>
            <w:r w:rsidRPr="00044DA1">
              <w:rPr>
                <w:sz w:val="16"/>
                <w:szCs w:val="16"/>
              </w:rPr>
              <w:t>Постановлени</w:t>
            </w:r>
            <w:r>
              <w:rPr>
                <w:sz w:val="16"/>
                <w:szCs w:val="16"/>
              </w:rPr>
              <w:t>я</w:t>
            </w:r>
            <w:r w:rsidRPr="00044DA1">
              <w:rPr>
                <w:sz w:val="16"/>
                <w:szCs w:val="16"/>
              </w:rPr>
              <w:t xml:space="preserve"> Администрации МО от </w:t>
            </w:r>
            <w:r>
              <w:rPr>
                <w:sz w:val="16"/>
                <w:szCs w:val="16"/>
              </w:rPr>
              <w:t>02</w:t>
            </w:r>
            <w:r w:rsidRPr="00044DA1">
              <w:rPr>
                <w:sz w:val="16"/>
                <w:szCs w:val="16"/>
              </w:rPr>
              <w:t>.1</w:t>
            </w:r>
            <w:r>
              <w:rPr>
                <w:sz w:val="16"/>
                <w:szCs w:val="16"/>
              </w:rPr>
              <w:t>2.2020г.  №725</w:t>
            </w:r>
            <w:r w:rsidRPr="00044DA1">
              <w:rPr>
                <w:sz w:val="16"/>
                <w:szCs w:val="16"/>
              </w:rPr>
              <w:t xml:space="preserve"> «О внесении изменений в сводную бюджетную роспись бюджета МО «Ленский муниципальный район» на 2020 год»</w:t>
            </w:r>
            <w:r>
              <w:rPr>
                <w:sz w:val="16"/>
                <w:szCs w:val="16"/>
              </w:rPr>
              <w:t xml:space="preserve">  </w:t>
            </w:r>
          </w:p>
          <w:p w:rsidR="008C3A72" w:rsidRPr="00044DA1" w:rsidRDefault="008C3A72" w:rsidP="008C3A72">
            <w:pPr>
              <w:rPr>
                <w:sz w:val="16"/>
                <w:szCs w:val="16"/>
              </w:rPr>
            </w:pPr>
            <w:r w:rsidRPr="00044DA1">
              <w:rPr>
                <w:sz w:val="16"/>
                <w:szCs w:val="16"/>
              </w:rPr>
              <w:t>Постановлени</w:t>
            </w:r>
            <w:r>
              <w:rPr>
                <w:sz w:val="16"/>
                <w:szCs w:val="16"/>
              </w:rPr>
              <w:t>я</w:t>
            </w:r>
            <w:r w:rsidRPr="00044DA1">
              <w:rPr>
                <w:sz w:val="16"/>
                <w:szCs w:val="16"/>
              </w:rPr>
              <w:t xml:space="preserve"> Администрации МО от </w:t>
            </w:r>
            <w:r>
              <w:rPr>
                <w:sz w:val="16"/>
                <w:szCs w:val="16"/>
              </w:rPr>
              <w:t>1</w:t>
            </w:r>
            <w:r w:rsidRPr="00044DA1">
              <w:rPr>
                <w:sz w:val="16"/>
                <w:szCs w:val="16"/>
              </w:rPr>
              <w:t>4.1</w:t>
            </w:r>
            <w:r>
              <w:rPr>
                <w:sz w:val="16"/>
                <w:szCs w:val="16"/>
              </w:rPr>
              <w:t>2.2020г.  №741</w:t>
            </w:r>
            <w:r w:rsidRPr="00044DA1">
              <w:rPr>
                <w:sz w:val="16"/>
                <w:szCs w:val="16"/>
              </w:rPr>
              <w:t xml:space="preserve"> «О внесении изменений в сводную бюджетную роспись бюджета МО «Ленский муниципальный район» на 2020 год»</w:t>
            </w:r>
            <w:r>
              <w:rPr>
                <w:sz w:val="16"/>
                <w:szCs w:val="16"/>
              </w:rPr>
              <w:t xml:space="preserve">  </w:t>
            </w:r>
          </w:p>
        </w:tc>
      </w:tr>
      <w:tr w:rsidR="00044DA1" w:rsidRPr="00FD715D" w:rsidTr="00044DA1">
        <w:trPr>
          <w:trHeight w:val="1053"/>
        </w:trPr>
        <w:tc>
          <w:tcPr>
            <w:tcW w:w="5529" w:type="dxa"/>
            <w:vMerge w:val="restart"/>
          </w:tcPr>
          <w:p w:rsidR="00044DA1" w:rsidRDefault="00044DA1" w:rsidP="00297ECA">
            <w:pPr>
              <w:jc w:val="both"/>
              <w:rPr>
                <w:bCs/>
                <w:sz w:val="16"/>
                <w:szCs w:val="16"/>
              </w:rPr>
            </w:pPr>
            <w:r w:rsidRPr="00E8283C">
              <w:rPr>
                <w:bCs/>
                <w:sz w:val="16"/>
                <w:szCs w:val="16"/>
              </w:rPr>
              <w:t>Муниципальная программа "Энергосбережение и повышение энергетической эффективности муниципального образования "Ленский муниципальный район" на 2014-2020 годы"</w:t>
            </w:r>
          </w:p>
          <w:p w:rsidR="00044DA1" w:rsidRPr="005E2FB6" w:rsidRDefault="00044DA1" w:rsidP="00C8718A">
            <w:pPr>
              <w:pStyle w:val="ac"/>
              <w:ind w:left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5E2FB6">
              <w:rPr>
                <w:rFonts w:ascii="Times New Roman" w:hAnsi="Times New Roman"/>
                <w:bCs/>
                <w:sz w:val="16"/>
                <w:szCs w:val="16"/>
              </w:rPr>
              <w:t>1.</w:t>
            </w:r>
            <w:r w:rsidRPr="005E2FB6">
              <w:rPr>
                <w:rFonts w:ascii="Times New Roman" w:hAnsi="Times New Roman"/>
              </w:rPr>
              <w:t xml:space="preserve"> </w:t>
            </w:r>
            <w:r w:rsidRPr="005E2FB6">
              <w:rPr>
                <w:rFonts w:ascii="Times New Roman" w:hAnsi="Times New Roman"/>
                <w:bCs/>
                <w:sz w:val="16"/>
                <w:szCs w:val="16"/>
              </w:rPr>
              <w:t>Объекты  топливно-энергетического комплекса района (закупка товаров, услуг…)31205021700082120,</w:t>
            </w:r>
          </w:p>
          <w:p w:rsidR="00044DA1" w:rsidRPr="005E2FB6" w:rsidRDefault="00044DA1" w:rsidP="00C8718A">
            <w:pPr>
              <w:pStyle w:val="ac"/>
              <w:ind w:left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5E2FB6">
              <w:rPr>
                <w:rFonts w:ascii="Times New Roman" w:hAnsi="Times New Roman"/>
                <w:bCs/>
                <w:sz w:val="16"/>
                <w:szCs w:val="16"/>
              </w:rPr>
              <w:t>2.</w:t>
            </w:r>
            <w:r w:rsidRPr="005E2FB6">
              <w:rPr>
                <w:rFonts w:ascii="Times New Roman" w:hAnsi="Times New Roman"/>
              </w:rPr>
              <w:t xml:space="preserve"> </w:t>
            </w:r>
            <w:r w:rsidRPr="005E2FB6">
              <w:rPr>
                <w:rFonts w:ascii="Times New Roman" w:hAnsi="Times New Roman"/>
                <w:bCs/>
                <w:sz w:val="16"/>
                <w:szCs w:val="16"/>
              </w:rPr>
              <w:t>Объекты жилищно-коммунального хозяйств</w:t>
            </w:r>
            <w:proofErr w:type="gramStart"/>
            <w:r w:rsidRPr="005E2FB6">
              <w:rPr>
                <w:rFonts w:ascii="Times New Roman" w:hAnsi="Times New Roman"/>
                <w:bCs/>
                <w:sz w:val="16"/>
                <w:szCs w:val="16"/>
              </w:rPr>
              <w:t>а(</w:t>
            </w:r>
            <w:proofErr w:type="gramEnd"/>
            <w:r w:rsidR="005E2FB6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5E2FB6">
              <w:rPr>
                <w:rFonts w:ascii="Times New Roman" w:hAnsi="Times New Roman"/>
                <w:bCs/>
                <w:sz w:val="16"/>
                <w:szCs w:val="16"/>
              </w:rPr>
              <w:t>закупка товаров, услуг…)31205021700082130,</w:t>
            </w:r>
          </w:p>
          <w:p w:rsidR="00044DA1" w:rsidRPr="00C8718A" w:rsidRDefault="00044DA1" w:rsidP="00C8718A">
            <w:pPr>
              <w:pStyle w:val="ac"/>
              <w:ind w:left="0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5E2FB6">
              <w:rPr>
                <w:rFonts w:ascii="Times New Roman" w:hAnsi="Times New Roman"/>
                <w:bCs/>
                <w:sz w:val="16"/>
                <w:szCs w:val="16"/>
              </w:rPr>
              <w:t>3.</w:t>
            </w:r>
            <w:r w:rsidRPr="005E2FB6">
              <w:rPr>
                <w:rFonts w:ascii="Times New Roman" w:hAnsi="Times New Roman"/>
              </w:rPr>
              <w:t xml:space="preserve"> </w:t>
            </w:r>
            <w:r w:rsidRPr="005E2FB6">
              <w:rPr>
                <w:rFonts w:ascii="Times New Roman" w:hAnsi="Times New Roman"/>
                <w:bCs/>
                <w:sz w:val="16"/>
                <w:szCs w:val="16"/>
              </w:rPr>
              <w:t>Объекты жилищно-коммунального хозяйства (субсидии юр</w:t>
            </w:r>
            <w:proofErr w:type="gramStart"/>
            <w:r w:rsidRPr="005E2FB6">
              <w:rPr>
                <w:rFonts w:ascii="Times New Roman" w:hAnsi="Times New Roman"/>
                <w:bCs/>
                <w:sz w:val="16"/>
                <w:szCs w:val="16"/>
              </w:rPr>
              <w:t>.л</w:t>
            </w:r>
            <w:proofErr w:type="gramEnd"/>
            <w:r w:rsidRPr="005E2FB6">
              <w:rPr>
                <w:rFonts w:ascii="Times New Roman" w:hAnsi="Times New Roman"/>
                <w:bCs/>
                <w:sz w:val="16"/>
                <w:szCs w:val="16"/>
              </w:rPr>
              <w:t>ицам…)31205021700082120,</w:t>
            </w:r>
          </w:p>
        </w:tc>
        <w:tc>
          <w:tcPr>
            <w:tcW w:w="1134" w:type="dxa"/>
            <w:vAlign w:val="center"/>
          </w:tcPr>
          <w:p w:rsidR="00044DA1" w:rsidRDefault="00044DA1" w:rsidP="001436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-834,6 тыс. руб.</w:t>
            </w:r>
          </w:p>
          <w:p w:rsidR="00044DA1" w:rsidRDefault="00044DA1" w:rsidP="00C871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-188,8 тыс. руб.</w:t>
            </w:r>
          </w:p>
        </w:tc>
        <w:tc>
          <w:tcPr>
            <w:tcW w:w="3826" w:type="dxa"/>
          </w:tcPr>
          <w:p w:rsidR="00044DA1" w:rsidRPr="00044DA1" w:rsidRDefault="00044DA1" w:rsidP="00044DA1">
            <w:pPr>
              <w:jc w:val="both"/>
              <w:rPr>
                <w:sz w:val="16"/>
                <w:szCs w:val="16"/>
              </w:rPr>
            </w:pPr>
            <w:r w:rsidRPr="00044DA1">
              <w:rPr>
                <w:sz w:val="16"/>
                <w:szCs w:val="16"/>
              </w:rPr>
              <w:t>Постановление Администрации МО от 24.11.2020г. №696 «О внесении изменений в сводную бюджетную роспись бюджета МО «Ленский муниципальный район» на 2020 год»</w:t>
            </w:r>
          </w:p>
        </w:tc>
      </w:tr>
      <w:tr w:rsidR="00044DA1" w:rsidRPr="00FD715D" w:rsidTr="00C8718A">
        <w:trPr>
          <w:trHeight w:val="602"/>
        </w:trPr>
        <w:tc>
          <w:tcPr>
            <w:tcW w:w="5529" w:type="dxa"/>
            <w:vMerge/>
          </w:tcPr>
          <w:p w:rsidR="00044DA1" w:rsidRPr="00E8283C" w:rsidRDefault="00044DA1" w:rsidP="00297ECA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44DA1" w:rsidRDefault="00044DA1" w:rsidP="00C871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+2263,4 тыс. руб.</w:t>
            </w:r>
          </w:p>
        </w:tc>
        <w:tc>
          <w:tcPr>
            <w:tcW w:w="3826" w:type="dxa"/>
          </w:tcPr>
          <w:p w:rsidR="00044DA1" w:rsidRPr="00044DA1" w:rsidRDefault="00044DA1" w:rsidP="00044DA1">
            <w:pPr>
              <w:jc w:val="both"/>
              <w:rPr>
                <w:sz w:val="16"/>
                <w:szCs w:val="16"/>
              </w:rPr>
            </w:pPr>
            <w:r w:rsidRPr="00044DA1">
              <w:rPr>
                <w:sz w:val="16"/>
                <w:szCs w:val="16"/>
              </w:rPr>
              <w:t>Постановлени</w:t>
            </w:r>
            <w:r>
              <w:rPr>
                <w:sz w:val="16"/>
                <w:szCs w:val="16"/>
              </w:rPr>
              <w:t>я</w:t>
            </w:r>
            <w:r w:rsidRPr="00044DA1">
              <w:rPr>
                <w:sz w:val="16"/>
                <w:szCs w:val="16"/>
              </w:rPr>
              <w:t xml:space="preserve"> Администрации МО от 24.11.2020г. №69</w:t>
            </w:r>
            <w:r>
              <w:rPr>
                <w:sz w:val="16"/>
                <w:szCs w:val="16"/>
              </w:rPr>
              <w:t>5, №696</w:t>
            </w:r>
            <w:r w:rsidRPr="00044DA1">
              <w:rPr>
                <w:sz w:val="16"/>
                <w:szCs w:val="16"/>
              </w:rPr>
              <w:t xml:space="preserve"> «О внесении изменений в сводную бюджетную роспись бюджета МО «Ленский муниципальный район» на 2020 год»</w:t>
            </w:r>
          </w:p>
        </w:tc>
      </w:tr>
      <w:tr w:rsidR="00F169E9" w:rsidRPr="00FD715D" w:rsidTr="00F169E9">
        <w:trPr>
          <w:trHeight w:val="908"/>
        </w:trPr>
        <w:tc>
          <w:tcPr>
            <w:tcW w:w="5529" w:type="dxa"/>
          </w:tcPr>
          <w:p w:rsidR="00F169E9" w:rsidRDefault="00F169E9" w:rsidP="00297ECA">
            <w:pPr>
              <w:jc w:val="both"/>
              <w:rPr>
                <w:bCs/>
                <w:sz w:val="16"/>
                <w:szCs w:val="16"/>
              </w:rPr>
            </w:pPr>
            <w:r w:rsidRPr="00F169E9">
              <w:rPr>
                <w:bCs/>
                <w:sz w:val="16"/>
                <w:szCs w:val="16"/>
              </w:rPr>
              <w:t>Муниципальная  программа  "Развитие   образования Ленского  муниципального района на 2015-2020 годы"</w:t>
            </w:r>
          </w:p>
          <w:p w:rsidR="00F169E9" w:rsidRPr="00E8283C" w:rsidRDefault="00F169E9" w:rsidP="00297ECA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1.</w:t>
            </w:r>
            <w:r>
              <w:t xml:space="preserve"> </w:t>
            </w:r>
            <w:r w:rsidRPr="00F169E9">
              <w:rPr>
                <w:bCs/>
                <w:sz w:val="16"/>
                <w:szCs w:val="16"/>
              </w:rPr>
              <w:t>Развитие сети и создание современных условий в дошкольных образовательных организациях</w:t>
            </w:r>
            <w:r>
              <w:rPr>
                <w:bCs/>
                <w:sz w:val="16"/>
                <w:szCs w:val="16"/>
              </w:rPr>
              <w:t xml:space="preserve"> (закупка товаров, работ…</w:t>
            </w:r>
            <w:r w:rsidR="00012ACA">
              <w:rPr>
                <w:bCs/>
                <w:sz w:val="16"/>
                <w:szCs w:val="16"/>
              </w:rPr>
              <w:t>1240</w:t>
            </w:r>
            <w:r>
              <w:rPr>
                <w:bCs/>
                <w:sz w:val="16"/>
                <w:szCs w:val="16"/>
              </w:rPr>
              <w:t>-тыс</w:t>
            </w:r>
            <w:proofErr w:type="gramStart"/>
            <w:r>
              <w:rPr>
                <w:bCs/>
                <w:sz w:val="16"/>
                <w:szCs w:val="16"/>
              </w:rPr>
              <w:t>.р</w:t>
            </w:r>
            <w:proofErr w:type="gramEnd"/>
            <w:r>
              <w:rPr>
                <w:bCs/>
                <w:sz w:val="16"/>
                <w:szCs w:val="16"/>
              </w:rPr>
              <w:t xml:space="preserve">уб, </w:t>
            </w:r>
            <w:proofErr w:type="spellStart"/>
            <w:r>
              <w:rPr>
                <w:bCs/>
                <w:sz w:val="16"/>
                <w:szCs w:val="16"/>
              </w:rPr>
              <w:t>капит.вложения</w:t>
            </w:r>
            <w:proofErr w:type="spellEnd"/>
            <w:r>
              <w:rPr>
                <w:bCs/>
                <w:sz w:val="16"/>
                <w:szCs w:val="16"/>
              </w:rPr>
              <w:t>…- тыс.руб.) 31207010210084020</w:t>
            </w:r>
          </w:p>
        </w:tc>
        <w:tc>
          <w:tcPr>
            <w:tcW w:w="1134" w:type="dxa"/>
            <w:vAlign w:val="center"/>
          </w:tcPr>
          <w:p w:rsidR="00F169E9" w:rsidRDefault="00F169E9" w:rsidP="001436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-1240,0 тыс. руб.</w:t>
            </w:r>
          </w:p>
        </w:tc>
        <w:tc>
          <w:tcPr>
            <w:tcW w:w="3826" w:type="dxa"/>
          </w:tcPr>
          <w:p w:rsidR="00F169E9" w:rsidRPr="00044DA1" w:rsidRDefault="00044DA1" w:rsidP="00044DA1">
            <w:pPr>
              <w:jc w:val="both"/>
              <w:rPr>
                <w:i/>
                <w:sz w:val="16"/>
                <w:szCs w:val="16"/>
              </w:rPr>
            </w:pPr>
            <w:r w:rsidRPr="00044DA1">
              <w:rPr>
                <w:sz w:val="16"/>
                <w:szCs w:val="16"/>
              </w:rPr>
              <w:t>Постановление Администрации МО от 24.11.2020г. №69</w:t>
            </w:r>
            <w:r>
              <w:rPr>
                <w:sz w:val="16"/>
                <w:szCs w:val="16"/>
              </w:rPr>
              <w:t>5</w:t>
            </w:r>
            <w:r w:rsidRPr="00044DA1">
              <w:rPr>
                <w:sz w:val="16"/>
                <w:szCs w:val="16"/>
              </w:rPr>
              <w:t xml:space="preserve"> «О внесении изменений в сводную бюджетную роспись бюджета МО «Ленский муниципальный район» на 2020 год»</w:t>
            </w:r>
          </w:p>
        </w:tc>
      </w:tr>
      <w:tr w:rsidR="00F169E9" w:rsidRPr="00FD715D" w:rsidTr="00F169E9">
        <w:trPr>
          <w:trHeight w:val="908"/>
        </w:trPr>
        <w:tc>
          <w:tcPr>
            <w:tcW w:w="5529" w:type="dxa"/>
          </w:tcPr>
          <w:p w:rsidR="00F169E9" w:rsidRDefault="00F169E9" w:rsidP="00297ECA">
            <w:pPr>
              <w:jc w:val="both"/>
              <w:rPr>
                <w:bCs/>
                <w:sz w:val="16"/>
                <w:szCs w:val="16"/>
              </w:rPr>
            </w:pPr>
            <w:r w:rsidRPr="00F169E9">
              <w:rPr>
                <w:bCs/>
                <w:sz w:val="16"/>
                <w:szCs w:val="16"/>
              </w:rPr>
              <w:t>Муниципальная программа "Совершенствование  муниципального управления в МО "Ленский муниципальный район" на 2018-2023 годы"</w:t>
            </w:r>
            <w:r>
              <w:rPr>
                <w:bCs/>
                <w:sz w:val="16"/>
                <w:szCs w:val="16"/>
              </w:rPr>
              <w:t>.</w:t>
            </w:r>
          </w:p>
          <w:p w:rsidR="00F169E9" w:rsidRPr="00F169E9" w:rsidRDefault="00F169E9" w:rsidP="00D85CAE">
            <w:pPr>
              <w:jc w:val="both"/>
              <w:rPr>
                <w:bCs/>
                <w:sz w:val="16"/>
                <w:szCs w:val="16"/>
              </w:rPr>
            </w:pPr>
            <w:r w:rsidRPr="00F169E9">
              <w:rPr>
                <w:bCs/>
                <w:sz w:val="16"/>
                <w:szCs w:val="16"/>
              </w:rPr>
              <w:t>Повышение профессиональной заинтересованности муниципальных служащих в прохождении муниципальной службы</w:t>
            </w:r>
            <w:r>
              <w:rPr>
                <w:bCs/>
                <w:sz w:val="16"/>
                <w:szCs w:val="16"/>
              </w:rPr>
              <w:t xml:space="preserve"> (соц</w:t>
            </w:r>
            <w:proofErr w:type="gramStart"/>
            <w:r>
              <w:rPr>
                <w:bCs/>
                <w:sz w:val="16"/>
                <w:szCs w:val="16"/>
              </w:rPr>
              <w:t>.о</w:t>
            </w:r>
            <w:proofErr w:type="gramEnd"/>
            <w:r>
              <w:rPr>
                <w:bCs/>
                <w:sz w:val="16"/>
                <w:szCs w:val="16"/>
              </w:rPr>
              <w:t>беспечение…) 3121001</w:t>
            </w:r>
            <w:r w:rsidR="00D85CAE">
              <w:rPr>
                <w:bCs/>
                <w:sz w:val="16"/>
                <w:szCs w:val="16"/>
              </w:rPr>
              <w:t>1320081040</w:t>
            </w:r>
          </w:p>
        </w:tc>
        <w:tc>
          <w:tcPr>
            <w:tcW w:w="1134" w:type="dxa"/>
            <w:vAlign w:val="center"/>
          </w:tcPr>
          <w:p w:rsidR="00F169E9" w:rsidRDefault="00F169E9" w:rsidP="00DD59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-128,0</w:t>
            </w:r>
          </w:p>
          <w:p w:rsidR="00F169E9" w:rsidRDefault="00F169E9" w:rsidP="00DD59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826" w:type="dxa"/>
          </w:tcPr>
          <w:p w:rsidR="00F169E9" w:rsidRPr="00C8718A" w:rsidRDefault="008C3A72" w:rsidP="00DD59FA">
            <w:pPr>
              <w:rPr>
                <w:i/>
                <w:sz w:val="20"/>
                <w:szCs w:val="20"/>
              </w:rPr>
            </w:pPr>
            <w:r w:rsidRPr="00044DA1">
              <w:rPr>
                <w:sz w:val="16"/>
                <w:szCs w:val="16"/>
              </w:rPr>
              <w:t xml:space="preserve">Постановление Администрации МО от </w:t>
            </w:r>
            <w:r>
              <w:rPr>
                <w:sz w:val="16"/>
                <w:szCs w:val="16"/>
              </w:rPr>
              <w:t>1</w:t>
            </w:r>
            <w:r w:rsidRPr="00044DA1">
              <w:rPr>
                <w:sz w:val="16"/>
                <w:szCs w:val="16"/>
              </w:rPr>
              <w:t>4.1</w:t>
            </w:r>
            <w:r>
              <w:rPr>
                <w:sz w:val="16"/>
                <w:szCs w:val="16"/>
              </w:rPr>
              <w:t>2.2020г.  №741</w:t>
            </w:r>
            <w:r w:rsidRPr="00044DA1">
              <w:rPr>
                <w:sz w:val="16"/>
                <w:szCs w:val="16"/>
              </w:rPr>
              <w:t xml:space="preserve"> «О внесении изменений в сводную бюджетную роспись бюджета МО «Ленский муниципальный район» на 2020 год»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F169E9" w:rsidRPr="00FD715D" w:rsidTr="00F169E9">
        <w:trPr>
          <w:trHeight w:val="908"/>
        </w:trPr>
        <w:tc>
          <w:tcPr>
            <w:tcW w:w="5529" w:type="dxa"/>
          </w:tcPr>
          <w:p w:rsidR="00F169E9" w:rsidRPr="00F169E9" w:rsidRDefault="00F169E9" w:rsidP="00F169E9">
            <w:pPr>
              <w:jc w:val="both"/>
              <w:rPr>
                <w:bCs/>
                <w:sz w:val="16"/>
                <w:szCs w:val="16"/>
              </w:rPr>
            </w:pPr>
            <w:r w:rsidRPr="00F169E9">
              <w:rPr>
                <w:bCs/>
                <w:sz w:val="16"/>
                <w:szCs w:val="16"/>
              </w:rPr>
              <w:t>Муниципальная  программа "Развитие местного самоуправления  в МО "Ленский муниципальный район" и поддержка социально ориентированных некоммерческих организаций" (2020-2024 годы)"</w:t>
            </w:r>
            <w:r>
              <w:t xml:space="preserve"> </w:t>
            </w:r>
            <w:r w:rsidRPr="00F169E9">
              <w:rPr>
                <w:bCs/>
                <w:sz w:val="16"/>
                <w:szCs w:val="16"/>
              </w:rPr>
              <w:t>Обеспечение равной доступности услуг общественного транспорта  для  категорий граждан, установленных статьями 2 и 4 Федерального  закона от 12 января 1995 года № 5-ФЗ "О ветеранах"</w:t>
            </w:r>
            <w:r>
              <w:rPr>
                <w:bCs/>
                <w:sz w:val="16"/>
                <w:szCs w:val="16"/>
              </w:rPr>
              <w:t xml:space="preserve"> 312100103278910</w:t>
            </w:r>
          </w:p>
        </w:tc>
        <w:tc>
          <w:tcPr>
            <w:tcW w:w="1134" w:type="dxa"/>
            <w:vAlign w:val="center"/>
          </w:tcPr>
          <w:p w:rsidR="00F169E9" w:rsidRDefault="00F169E9" w:rsidP="00DD59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-24,2</w:t>
            </w:r>
          </w:p>
          <w:p w:rsidR="00F169E9" w:rsidRDefault="00F169E9" w:rsidP="00DD59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826" w:type="dxa"/>
          </w:tcPr>
          <w:p w:rsidR="00F169E9" w:rsidRPr="00DD59FA" w:rsidRDefault="00F169E9" w:rsidP="00DD59FA">
            <w:pPr>
              <w:rPr>
                <w:sz w:val="20"/>
                <w:szCs w:val="20"/>
              </w:rPr>
            </w:pPr>
            <w:r w:rsidRPr="00DD59FA">
              <w:rPr>
                <w:sz w:val="16"/>
                <w:szCs w:val="16"/>
              </w:rPr>
              <w:t xml:space="preserve">Уведомление о бюджетных ассигнованиях из областного бюджета на 2020 год и плановый период от </w:t>
            </w:r>
            <w:r w:rsidR="00DD59FA" w:rsidRPr="00DD59FA">
              <w:rPr>
                <w:sz w:val="16"/>
                <w:szCs w:val="16"/>
              </w:rPr>
              <w:t>2</w:t>
            </w:r>
            <w:r w:rsidRPr="00DD59FA">
              <w:rPr>
                <w:sz w:val="16"/>
                <w:szCs w:val="16"/>
              </w:rPr>
              <w:t>4.12.2020 об у</w:t>
            </w:r>
            <w:r w:rsidR="00DD59FA" w:rsidRPr="00DD59FA">
              <w:rPr>
                <w:sz w:val="16"/>
                <w:szCs w:val="16"/>
              </w:rPr>
              <w:t>меньшении</w:t>
            </w:r>
            <w:r w:rsidRPr="00DD59FA">
              <w:rPr>
                <w:sz w:val="16"/>
                <w:szCs w:val="16"/>
              </w:rPr>
              <w:t xml:space="preserve"> субвенции на 2</w:t>
            </w:r>
            <w:r w:rsidR="00DD59FA" w:rsidRPr="00DD59FA">
              <w:rPr>
                <w:sz w:val="16"/>
                <w:szCs w:val="16"/>
              </w:rPr>
              <w:t>4</w:t>
            </w:r>
            <w:r w:rsidRPr="00DD59FA">
              <w:rPr>
                <w:sz w:val="16"/>
                <w:szCs w:val="16"/>
              </w:rPr>
              <w:t>,2 тыс</w:t>
            </w:r>
            <w:proofErr w:type="gramStart"/>
            <w:r w:rsidRPr="00DD59FA">
              <w:rPr>
                <w:sz w:val="16"/>
                <w:szCs w:val="16"/>
              </w:rPr>
              <w:t>.р</w:t>
            </w:r>
            <w:proofErr w:type="gramEnd"/>
            <w:r w:rsidRPr="00DD59FA">
              <w:rPr>
                <w:sz w:val="16"/>
                <w:szCs w:val="16"/>
              </w:rPr>
              <w:t>уб.</w:t>
            </w:r>
          </w:p>
        </w:tc>
      </w:tr>
      <w:tr w:rsidR="00D85CAE" w:rsidRPr="00FD715D" w:rsidTr="00F169E9">
        <w:trPr>
          <w:trHeight w:val="908"/>
        </w:trPr>
        <w:tc>
          <w:tcPr>
            <w:tcW w:w="5529" w:type="dxa"/>
          </w:tcPr>
          <w:p w:rsidR="00D85CAE" w:rsidRDefault="00D85CAE" w:rsidP="00F169E9">
            <w:pPr>
              <w:jc w:val="both"/>
              <w:rPr>
                <w:bCs/>
                <w:sz w:val="16"/>
                <w:szCs w:val="16"/>
              </w:rPr>
            </w:pPr>
            <w:r w:rsidRPr="00D85CAE">
              <w:rPr>
                <w:bCs/>
                <w:sz w:val="16"/>
                <w:szCs w:val="16"/>
              </w:rPr>
              <w:t>Муниципальная программа "Комплексное развитие сельских территорий   МО "Ленский муниципальный район"  на 2020-2025 годы"</w:t>
            </w:r>
          </w:p>
          <w:p w:rsidR="00D85CAE" w:rsidRDefault="00D85CAE" w:rsidP="00D85CAE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1.</w:t>
            </w:r>
            <w:r w:rsidRPr="00D85CAE">
              <w:rPr>
                <w:bCs/>
                <w:sz w:val="16"/>
                <w:szCs w:val="16"/>
              </w:rPr>
              <w:t>Реализация мероприятий  по улучшению жилищных условий граждан, проживающих на сельских территория</w:t>
            </w:r>
            <w:proofErr w:type="gramStart"/>
            <w:r w:rsidRPr="00D85CAE">
              <w:rPr>
                <w:bCs/>
                <w:sz w:val="16"/>
                <w:szCs w:val="16"/>
              </w:rPr>
              <w:t>х</w:t>
            </w:r>
            <w:r>
              <w:rPr>
                <w:bCs/>
                <w:sz w:val="16"/>
                <w:szCs w:val="16"/>
              </w:rPr>
              <w:t>(</w:t>
            </w:r>
            <w:proofErr w:type="gramEnd"/>
            <w:r>
              <w:rPr>
                <w:bCs/>
                <w:sz w:val="16"/>
                <w:szCs w:val="16"/>
              </w:rPr>
              <w:t>соц. обеспечение..)</w:t>
            </w:r>
          </w:p>
          <w:p w:rsidR="00D85CAE" w:rsidRPr="00F169E9" w:rsidRDefault="00D85CAE" w:rsidP="00F169E9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31210032310078130 -847,4 тыс. руб., 312100323100</w:t>
            </w:r>
            <w:r>
              <w:rPr>
                <w:bCs/>
                <w:sz w:val="16"/>
                <w:szCs w:val="16"/>
                <w:lang w:val="en-US"/>
              </w:rPr>
              <w:t>L</w:t>
            </w:r>
            <w:r>
              <w:rPr>
                <w:bCs/>
                <w:sz w:val="16"/>
                <w:szCs w:val="16"/>
              </w:rPr>
              <w:t>5760 -456,0 тыс. руб</w:t>
            </w:r>
            <w:r w:rsidR="00684BEE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1134" w:type="dxa"/>
            <w:vAlign w:val="center"/>
          </w:tcPr>
          <w:p w:rsidR="00D85CAE" w:rsidRDefault="00D85CAE" w:rsidP="00DD59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-847,4 тыс. руб.</w:t>
            </w:r>
          </w:p>
          <w:p w:rsidR="00D85CAE" w:rsidRDefault="00D85CAE" w:rsidP="00DD59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-456,0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</w:t>
            </w:r>
          </w:p>
        </w:tc>
        <w:tc>
          <w:tcPr>
            <w:tcW w:w="3826" w:type="dxa"/>
          </w:tcPr>
          <w:p w:rsidR="00D85CAE" w:rsidRPr="00DD59FA" w:rsidRDefault="00D85CAE" w:rsidP="00DD59FA">
            <w:pPr>
              <w:rPr>
                <w:sz w:val="16"/>
                <w:szCs w:val="16"/>
              </w:rPr>
            </w:pPr>
            <w:r w:rsidRPr="00DD59FA">
              <w:rPr>
                <w:sz w:val="16"/>
                <w:szCs w:val="16"/>
              </w:rPr>
              <w:t>Уведомлени</w:t>
            </w:r>
            <w:r w:rsidR="00DD59FA" w:rsidRPr="00DD59FA">
              <w:rPr>
                <w:sz w:val="16"/>
                <w:szCs w:val="16"/>
              </w:rPr>
              <w:t>я</w:t>
            </w:r>
            <w:r w:rsidRPr="00DD59FA">
              <w:rPr>
                <w:sz w:val="16"/>
                <w:szCs w:val="16"/>
              </w:rPr>
              <w:t xml:space="preserve"> о бюджетных ассигнованиях из областного бюджета на </w:t>
            </w:r>
            <w:r w:rsidR="00DD59FA" w:rsidRPr="00DD59FA">
              <w:rPr>
                <w:sz w:val="16"/>
                <w:szCs w:val="16"/>
              </w:rPr>
              <w:t xml:space="preserve">текущий финансовый </w:t>
            </w:r>
            <w:r w:rsidRPr="00DD59FA">
              <w:rPr>
                <w:sz w:val="16"/>
                <w:szCs w:val="16"/>
              </w:rPr>
              <w:t>год и плановый период от</w:t>
            </w:r>
            <w:r w:rsidR="00DD59FA" w:rsidRPr="00DD59FA">
              <w:rPr>
                <w:sz w:val="16"/>
                <w:szCs w:val="16"/>
              </w:rPr>
              <w:t>22</w:t>
            </w:r>
            <w:r w:rsidRPr="00DD59FA">
              <w:rPr>
                <w:sz w:val="16"/>
                <w:szCs w:val="16"/>
              </w:rPr>
              <w:t xml:space="preserve">.12.2020 об </w:t>
            </w:r>
            <w:r w:rsidR="00DD59FA" w:rsidRPr="00DD59FA">
              <w:rPr>
                <w:sz w:val="16"/>
                <w:szCs w:val="16"/>
              </w:rPr>
              <w:t>уменьшении субсидии за счет федерального и областного бюджетов на 456,0 тыс</w:t>
            </w:r>
            <w:proofErr w:type="gramStart"/>
            <w:r w:rsidR="00DD59FA" w:rsidRPr="00DD59FA">
              <w:rPr>
                <w:sz w:val="16"/>
                <w:szCs w:val="16"/>
              </w:rPr>
              <w:t>.р</w:t>
            </w:r>
            <w:proofErr w:type="gramEnd"/>
            <w:r w:rsidR="00DD59FA" w:rsidRPr="00DD59FA">
              <w:rPr>
                <w:sz w:val="16"/>
                <w:szCs w:val="16"/>
              </w:rPr>
              <w:t xml:space="preserve">уб. и  </w:t>
            </w:r>
            <w:r w:rsidRPr="00DD59FA">
              <w:rPr>
                <w:sz w:val="16"/>
                <w:szCs w:val="16"/>
              </w:rPr>
              <w:t xml:space="preserve">на </w:t>
            </w:r>
            <w:r w:rsidR="00DD59FA" w:rsidRPr="00DD59FA">
              <w:rPr>
                <w:sz w:val="16"/>
                <w:szCs w:val="16"/>
              </w:rPr>
              <w:t>847,4</w:t>
            </w:r>
            <w:r w:rsidRPr="00DD59FA">
              <w:rPr>
                <w:sz w:val="16"/>
                <w:szCs w:val="16"/>
              </w:rPr>
              <w:t xml:space="preserve"> тыс.руб.</w:t>
            </w:r>
          </w:p>
        </w:tc>
      </w:tr>
      <w:tr w:rsidR="00DD59FA" w:rsidRPr="00FD715D" w:rsidTr="00F169E9">
        <w:trPr>
          <w:trHeight w:val="908"/>
        </w:trPr>
        <w:tc>
          <w:tcPr>
            <w:tcW w:w="5529" w:type="dxa"/>
          </w:tcPr>
          <w:p w:rsidR="00684BEE" w:rsidRDefault="00684BEE" w:rsidP="00F169E9">
            <w:pPr>
              <w:jc w:val="both"/>
              <w:rPr>
                <w:bCs/>
                <w:sz w:val="16"/>
                <w:szCs w:val="16"/>
              </w:rPr>
            </w:pPr>
            <w:r w:rsidRPr="00684BEE">
              <w:rPr>
                <w:bCs/>
                <w:sz w:val="16"/>
                <w:szCs w:val="16"/>
              </w:rPr>
              <w:t>Муниципальная программа "Развитие физической культуры, спорта, туризма, повышение эффективности реализации моло</w:t>
            </w:r>
            <w:r>
              <w:rPr>
                <w:bCs/>
                <w:sz w:val="16"/>
                <w:szCs w:val="16"/>
              </w:rPr>
              <w:t>д</w:t>
            </w:r>
            <w:r w:rsidRPr="00684BEE">
              <w:rPr>
                <w:bCs/>
                <w:sz w:val="16"/>
                <w:szCs w:val="16"/>
              </w:rPr>
              <w:t>ёжной и семейной политики в МО "Ленский муниципальный район" (2020-2024 годы)"</w:t>
            </w:r>
          </w:p>
          <w:p w:rsidR="00DD59FA" w:rsidRPr="00D85CAE" w:rsidRDefault="00DD59FA" w:rsidP="00684BEE">
            <w:pPr>
              <w:jc w:val="both"/>
              <w:rPr>
                <w:bCs/>
                <w:sz w:val="16"/>
                <w:szCs w:val="16"/>
              </w:rPr>
            </w:pPr>
            <w:r w:rsidRPr="00DD59FA">
              <w:rPr>
                <w:bCs/>
                <w:sz w:val="16"/>
                <w:szCs w:val="16"/>
              </w:rPr>
              <w:t>Осуществление государственных полномочий по выплате вознаграждений профессиональным опекунам</w:t>
            </w:r>
            <w:r w:rsidR="00684BEE">
              <w:rPr>
                <w:bCs/>
                <w:sz w:val="16"/>
                <w:szCs w:val="16"/>
              </w:rPr>
              <w:t xml:space="preserve"> 312100611</w:t>
            </w:r>
            <w:r w:rsidR="00684BEE" w:rsidRPr="00684BEE">
              <w:rPr>
                <w:bCs/>
                <w:sz w:val="16"/>
                <w:szCs w:val="16"/>
              </w:rPr>
              <w:t>40078730</w:t>
            </w:r>
          </w:p>
        </w:tc>
        <w:tc>
          <w:tcPr>
            <w:tcW w:w="1134" w:type="dxa"/>
            <w:vAlign w:val="center"/>
          </w:tcPr>
          <w:p w:rsidR="00684BEE" w:rsidRDefault="00684BEE" w:rsidP="00684B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-7,9</w:t>
            </w:r>
          </w:p>
          <w:p w:rsidR="00DD59FA" w:rsidRDefault="00684BEE" w:rsidP="00684BE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826" w:type="dxa"/>
          </w:tcPr>
          <w:p w:rsidR="00DD59FA" w:rsidRPr="00DD59FA" w:rsidRDefault="00DD59FA" w:rsidP="00DD59FA">
            <w:pPr>
              <w:rPr>
                <w:sz w:val="16"/>
                <w:szCs w:val="16"/>
              </w:rPr>
            </w:pPr>
            <w:r w:rsidRPr="00DD59FA">
              <w:rPr>
                <w:sz w:val="16"/>
                <w:szCs w:val="16"/>
              </w:rPr>
              <w:t>Уведомление о бюджетных ассигнованиях из областного бюджета на 2020 год и плановый период от 24.12.2020 об уменьшении субвенции на 24,2 тыс</w:t>
            </w:r>
            <w:proofErr w:type="gramStart"/>
            <w:r w:rsidRPr="00DD59FA">
              <w:rPr>
                <w:sz w:val="16"/>
                <w:szCs w:val="16"/>
              </w:rPr>
              <w:t>.р</w:t>
            </w:r>
            <w:proofErr w:type="gramEnd"/>
            <w:r w:rsidRPr="00DD59FA">
              <w:rPr>
                <w:sz w:val="16"/>
                <w:szCs w:val="16"/>
              </w:rPr>
              <w:t>уб.</w:t>
            </w:r>
          </w:p>
        </w:tc>
      </w:tr>
      <w:tr w:rsidR="00E31D0A" w:rsidRPr="00FD715D" w:rsidTr="00761E09">
        <w:trPr>
          <w:trHeight w:val="881"/>
        </w:trPr>
        <w:tc>
          <w:tcPr>
            <w:tcW w:w="5529" w:type="dxa"/>
          </w:tcPr>
          <w:p w:rsidR="00E31D0A" w:rsidRPr="00DC4811" w:rsidRDefault="00E31D0A" w:rsidP="0036547F">
            <w:pPr>
              <w:jc w:val="center"/>
              <w:rPr>
                <w:bCs/>
                <w:sz w:val="20"/>
                <w:szCs w:val="20"/>
              </w:rPr>
            </w:pPr>
            <w:r w:rsidRPr="00DC4811">
              <w:rPr>
                <w:bCs/>
                <w:sz w:val="20"/>
                <w:szCs w:val="20"/>
              </w:rPr>
              <w:t>Распределены средств</w:t>
            </w:r>
            <w:r w:rsidR="00C10376">
              <w:rPr>
                <w:bCs/>
                <w:sz w:val="20"/>
                <w:szCs w:val="20"/>
              </w:rPr>
              <w:t>а</w:t>
            </w:r>
            <w:r w:rsidRPr="00DC4811">
              <w:rPr>
                <w:bCs/>
                <w:sz w:val="20"/>
                <w:szCs w:val="20"/>
              </w:rPr>
              <w:t xml:space="preserve">  резервного фонда Администрации МО с раздела </w:t>
            </w:r>
            <w:r w:rsidRPr="00DC4811">
              <w:rPr>
                <w:rFonts w:eastAsia="Calibri"/>
                <w:sz w:val="20"/>
                <w:szCs w:val="20"/>
              </w:rPr>
              <w:t xml:space="preserve">0111 «Резервные фонды» на расходы бюджета </w:t>
            </w:r>
            <w:r w:rsidRPr="00DC4811">
              <w:rPr>
                <w:bCs/>
                <w:sz w:val="20"/>
                <w:szCs w:val="20"/>
              </w:rPr>
              <w:t>между ГРБС</w:t>
            </w:r>
            <w:r w:rsidR="00C10376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960" w:type="dxa"/>
            <w:gridSpan w:val="2"/>
            <w:vAlign w:val="center"/>
          </w:tcPr>
          <w:p w:rsidR="00E31D0A" w:rsidRPr="00044F75" w:rsidRDefault="00E31D0A" w:rsidP="00344D6D">
            <w:pPr>
              <w:rPr>
                <w:sz w:val="20"/>
                <w:szCs w:val="20"/>
              </w:rPr>
            </w:pPr>
          </w:p>
        </w:tc>
      </w:tr>
    </w:tbl>
    <w:p w:rsidR="00504FAB" w:rsidRDefault="00F75F65" w:rsidP="007D5740">
      <w:pPr>
        <w:jc w:val="both"/>
        <w:rPr>
          <w:rFonts w:eastAsia="Calibri"/>
        </w:rPr>
      </w:pPr>
      <w:r w:rsidRPr="00DC4811">
        <w:rPr>
          <w:rFonts w:eastAsia="Calibri"/>
        </w:rPr>
        <w:t xml:space="preserve">   </w:t>
      </w:r>
      <w:r w:rsidR="00504FAB">
        <w:rPr>
          <w:rFonts w:eastAsia="Calibri"/>
        </w:rPr>
        <w:t>Анализ внесенных изменений показывает</w:t>
      </w:r>
      <w:r w:rsidR="003F54D9">
        <w:rPr>
          <w:rFonts w:eastAsia="Calibri"/>
        </w:rPr>
        <w:t xml:space="preserve">: </w:t>
      </w:r>
    </w:p>
    <w:p w:rsidR="00E026E7" w:rsidRDefault="00124B00" w:rsidP="007D5740">
      <w:pPr>
        <w:jc w:val="both"/>
        <w:rPr>
          <w:rFonts w:eastAsia="Calibri"/>
        </w:rPr>
      </w:pPr>
      <w:r>
        <w:rPr>
          <w:rFonts w:eastAsia="Calibri"/>
        </w:rPr>
        <w:t xml:space="preserve">  </w:t>
      </w:r>
      <w:r w:rsidR="00E026E7">
        <w:rPr>
          <w:rFonts w:eastAsia="Calibri"/>
        </w:rPr>
        <w:t>1. Внесены изменения в С</w:t>
      </w:r>
      <w:r>
        <w:rPr>
          <w:rFonts w:eastAsia="Calibri"/>
        </w:rPr>
        <w:t>Р</w:t>
      </w:r>
      <w:r w:rsidR="00E026E7">
        <w:rPr>
          <w:rFonts w:eastAsia="Calibri"/>
        </w:rPr>
        <w:t xml:space="preserve">РБ </w:t>
      </w:r>
      <w:r w:rsidR="003F54D9">
        <w:rPr>
          <w:rFonts w:eastAsia="Calibri"/>
        </w:rPr>
        <w:t xml:space="preserve">на основании поступивших уведомлений от областного бюджета и </w:t>
      </w:r>
      <w:r w:rsidR="00505250">
        <w:rPr>
          <w:rFonts w:eastAsia="Calibri"/>
        </w:rPr>
        <w:t xml:space="preserve">бюджетов </w:t>
      </w:r>
      <w:r w:rsidR="003F54D9">
        <w:rPr>
          <w:rFonts w:eastAsia="Calibri"/>
        </w:rPr>
        <w:t>поселений муниципального района</w:t>
      </w:r>
      <w:r w:rsidR="00505250">
        <w:rPr>
          <w:rFonts w:eastAsia="Calibri"/>
        </w:rPr>
        <w:t>,</w:t>
      </w:r>
      <w:r w:rsidR="003F54D9">
        <w:rPr>
          <w:rFonts w:eastAsia="Calibri"/>
        </w:rPr>
        <w:t xml:space="preserve"> в целом</w:t>
      </w:r>
      <w:r w:rsidR="00C15209">
        <w:rPr>
          <w:rFonts w:eastAsia="Calibri"/>
        </w:rPr>
        <w:t xml:space="preserve"> уменьшен</w:t>
      </w:r>
      <w:r w:rsidR="003F54D9">
        <w:rPr>
          <w:rFonts w:eastAsia="Calibri"/>
        </w:rPr>
        <w:t>ы расходы</w:t>
      </w:r>
      <w:r w:rsidR="00C15209">
        <w:rPr>
          <w:rFonts w:eastAsia="Calibri"/>
        </w:rPr>
        <w:t xml:space="preserve"> на сумму 1364,2 </w:t>
      </w:r>
      <w:r w:rsidR="003F54D9">
        <w:rPr>
          <w:rFonts w:eastAsia="Calibri"/>
        </w:rPr>
        <w:t>тыс. руб., что не противоречит ст.217 Бюджетного Кодекса РФ, статье 13 Решения Собрания депутатов  от</w:t>
      </w:r>
      <w:r w:rsidR="00505250">
        <w:rPr>
          <w:rFonts w:eastAsia="Calibri"/>
        </w:rPr>
        <w:t xml:space="preserve"> </w:t>
      </w:r>
      <w:r w:rsidR="003F54D9">
        <w:rPr>
          <w:rFonts w:eastAsia="Calibri"/>
        </w:rPr>
        <w:t>18.12.19 №75 н.</w:t>
      </w:r>
    </w:p>
    <w:p w:rsidR="003412AF" w:rsidRDefault="00124B00" w:rsidP="00E026E7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  </w:t>
      </w:r>
      <w:r w:rsidR="00E026E7">
        <w:rPr>
          <w:rFonts w:eastAsia="Calibri"/>
        </w:rPr>
        <w:t xml:space="preserve">2. </w:t>
      </w:r>
      <w:proofErr w:type="gramStart"/>
      <w:r w:rsidR="00E026E7">
        <w:rPr>
          <w:rFonts w:eastAsia="Calibri"/>
        </w:rPr>
        <w:t>Внесены изменения в С</w:t>
      </w:r>
      <w:r>
        <w:rPr>
          <w:rFonts w:eastAsia="Calibri"/>
        </w:rPr>
        <w:t>Р</w:t>
      </w:r>
      <w:r w:rsidR="00E026E7">
        <w:rPr>
          <w:rFonts w:eastAsia="Calibri"/>
        </w:rPr>
        <w:t xml:space="preserve">РБ на сумму </w:t>
      </w:r>
      <w:r w:rsidR="0036547F">
        <w:rPr>
          <w:rFonts w:eastAsia="Calibri"/>
        </w:rPr>
        <w:t>3044,0</w:t>
      </w:r>
      <w:r w:rsidR="00E026E7">
        <w:rPr>
          <w:rFonts w:eastAsia="Calibri"/>
        </w:rPr>
        <w:t xml:space="preserve"> </w:t>
      </w:r>
      <w:r w:rsidR="003F54D9">
        <w:rPr>
          <w:rFonts w:eastAsia="Calibri"/>
        </w:rPr>
        <w:t xml:space="preserve">тыс. руб., без изменения общей суммы расходов </w:t>
      </w:r>
      <w:r>
        <w:rPr>
          <w:rFonts w:eastAsia="Calibri"/>
        </w:rPr>
        <w:t xml:space="preserve">бюджета МО </w:t>
      </w:r>
      <w:r w:rsidR="003F54D9">
        <w:rPr>
          <w:rFonts w:eastAsia="Calibri"/>
        </w:rPr>
        <w:t>на 2020 год</w:t>
      </w:r>
      <w:r>
        <w:rPr>
          <w:rFonts w:eastAsia="Calibri"/>
        </w:rPr>
        <w:t xml:space="preserve"> в соответствии с Постановлениями Администрации муниципального образования «Ленский муниципальный район» на основании</w:t>
      </w:r>
      <w:r w:rsidR="00E026E7">
        <w:rPr>
          <w:rFonts w:eastAsia="Calibri"/>
        </w:rPr>
        <w:t xml:space="preserve"> </w:t>
      </w:r>
      <w:r>
        <w:rPr>
          <w:rFonts w:eastAsia="Calibri"/>
        </w:rPr>
        <w:t xml:space="preserve"> </w:t>
      </w:r>
      <w:r w:rsidR="00E026E7">
        <w:rPr>
          <w:rFonts w:eastAsia="Calibri"/>
        </w:rPr>
        <w:t xml:space="preserve"> </w:t>
      </w:r>
      <w:hyperlink r:id="rId10" w:history="1">
        <w:r w:rsidRPr="00124B00">
          <w:rPr>
            <w:rFonts w:eastAsia="Calibri"/>
          </w:rPr>
          <w:t xml:space="preserve">подпункта </w:t>
        </w:r>
        <w:r w:rsidR="00E026E7" w:rsidRPr="00124B00">
          <w:rPr>
            <w:rFonts w:eastAsia="Calibri"/>
          </w:rPr>
          <w:t>1 пункта 4 статьи 2.1</w:t>
        </w:r>
      </w:hyperlink>
      <w:r w:rsidR="00E026E7">
        <w:rPr>
          <w:rFonts w:eastAsia="Calibri"/>
        </w:rPr>
        <w:t xml:space="preserve"> Федерального закона от 12 ноября 2019 года N 367-ФЗ </w:t>
      </w:r>
      <w:r>
        <w:rPr>
          <w:rFonts w:eastAsia="Calibri"/>
        </w:rPr>
        <w:t>«</w:t>
      </w:r>
      <w:r w:rsidR="00E026E7">
        <w:rPr>
          <w:rFonts w:eastAsia="Calibri"/>
        </w:rPr>
        <w:t>О приостановлении действия отдельных положений Бюджетного кодекса Российской Федерации и установлении особенностей исполнения бюджетов</w:t>
      </w:r>
      <w:proofErr w:type="gramEnd"/>
      <w:r w:rsidR="00E026E7">
        <w:rPr>
          <w:rFonts w:eastAsia="Calibri"/>
        </w:rPr>
        <w:t xml:space="preserve"> бюджетной системы Российской Федерации в 2020 году</w:t>
      </w:r>
      <w:r>
        <w:rPr>
          <w:rFonts w:eastAsia="Calibri"/>
        </w:rPr>
        <w:t xml:space="preserve">». </w:t>
      </w:r>
      <w:r w:rsidR="00C15209" w:rsidRPr="00C15209">
        <w:rPr>
          <w:rFonts w:eastAsia="Calibri"/>
        </w:rPr>
        <w:t xml:space="preserve"> </w:t>
      </w:r>
      <w:r w:rsidR="00082ABA">
        <w:rPr>
          <w:rFonts w:eastAsia="Calibri"/>
        </w:rPr>
        <w:t xml:space="preserve"> </w:t>
      </w:r>
      <w:r w:rsidR="003412AF">
        <w:rPr>
          <w:rFonts w:eastAsia="Calibri"/>
        </w:rPr>
        <w:t xml:space="preserve"> </w:t>
      </w:r>
    </w:p>
    <w:p w:rsidR="00124B00" w:rsidRDefault="003412AF" w:rsidP="00124B00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    </w:t>
      </w:r>
      <w:r w:rsidR="00124B00">
        <w:rPr>
          <w:rFonts w:eastAsia="Calibri"/>
        </w:rPr>
        <w:t xml:space="preserve">       Согласно Федерального Закона №367-ФЗ</w:t>
      </w:r>
      <w:r w:rsidR="00124B00" w:rsidRPr="00124B00">
        <w:rPr>
          <w:rFonts w:eastAsia="Calibri"/>
        </w:rPr>
        <w:t xml:space="preserve"> </w:t>
      </w:r>
      <w:proofErr w:type="gramStart"/>
      <w:r w:rsidR="00124B00">
        <w:rPr>
          <w:rFonts w:eastAsia="Calibri"/>
        </w:rPr>
        <w:t>в соответствии с решениями высшего исполнительного органа местной администрации в сводную бюджетную роспись бюджета  местного бюджета  без внесения изменений  муниципальный правовой акт представительного органа муниципального образования о местном бюджете</w:t>
      </w:r>
      <w:proofErr w:type="gramEnd"/>
      <w:r w:rsidR="00124B00">
        <w:rPr>
          <w:rFonts w:eastAsia="Calibri"/>
        </w:rPr>
        <w:t xml:space="preserve">  могут быть внесены изменения:</w:t>
      </w:r>
    </w:p>
    <w:p w:rsidR="003412AF" w:rsidRDefault="00124B00" w:rsidP="003412AF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       - в случае перераспределения бюджетных ассигнований на финансовое обеспечение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коронавирусной инфекции, а также на иные цели, определенные </w:t>
      </w:r>
      <w:r w:rsidR="00BA0C7E">
        <w:rPr>
          <w:rFonts w:eastAsia="Calibri"/>
        </w:rPr>
        <w:t xml:space="preserve"> </w:t>
      </w:r>
      <w:r>
        <w:rPr>
          <w:rFonts w:eastAsia="Calibri"/>
        </w:rPr>
        <w:t>местной администрацией</w:t>
      </w:r>
      <w:r w:rsidR="00082ABA">
        <w:rPr>
          <w:rFonts w:eastAsia="Calibri"/>
        </w:rPr>
        <w:t>.</w:t>
      </w:r>
      <w:r w:rsidR="003412AF" w:rsidRPr="003412AF">
        <w:rPr>
          <w:rFonts w:eastAsia="Calibri"/>
        </w:rPr>
        <w:t xml:space="preserve"> </w:t>
      </w:r>
      <w:r w:rsidR="003412AF">
        <w:rPr>
          <w:rFonts w:eastAsia="Calibri"/>
        </w:rPr>
        <w:t xml:space="preserve">   </w:t>
      </w:r>
    </w:p>
    <w:p w:rsidR="003412AF" w:rsidRDefault="003412AF" w:rsidP="003412AF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      </w:t>
      </w:r>
      <w:r w:rsidR="00505250">
        <w:rPr>
          <w:rFonts w:eastAsia="Calibri"/>
        </w:rPr>
        <w:t xml:space="preserve">Постановления  </w:t>
      </w:r>
      <w:r>
        <w:rPr>
          <w:rFonts w:eastAsia="Calibri"/>
        </w:rPr>
        <w:t xml:space="preserve"> Администраци</w:t>
      </w:r>
      <w:r w:rsidR="00505250">
        <w:rPr>
          <w:rFonts w:eastAsia="Calibri"/>
        </w:rPr>
        <w:t>и</w:t>
      </w:r>
      <w:r>
        <w:rPr>
          <w:rFonts w:eastAsia="Calibri"/>
        </w:rPr>
        <w:t xml:space="preserve"> </w:t>
      </w:r>
      <w:r w:rsidR="00505250" w:rsidRPr="00505250">
        <w:t xml:space="preserve">«О внесении изменений в сводную бюджетную роспись бюджета МО «Ленский муниципальный район» на 2020 год» </w:t>
      </w:r>
      <w:r>
        <w:rPr>
          <w:rFonts w:eastAsia="Calibri"/>
        </w:rPr>
        <w:t xml:space="preserve">не были доведены до Собрания депутатов МО «Ленский муниципальный район», были размещены на </w:t>
      </w:r>
      <w:r w:rsidR="008B2194">
        <w:rPr>
          <w:rFonts w:eastAsia="Calibri"/>
        </w:rPr>
        <w:t xml:space="preserve">её </w:t>
      </w:r>
      <w:r>
        <w:rPr>
          <w:rFonts w:eastAsia="Calibri"/>
        </w:rPr>
        <w:t>официальном сайте.</w:t>
      </w:r>
    </w:p>
    <w:p w:rsidR="00E026E7" w:rsidRPr="00A92726" w:rsidRDefault="00082ABA" w:rsidP="00037E12">
      <w:pPr>
        <w:jc w:val="both"/>
        <w:rPr>
          <w:rFonts w:eastAsia="Calibri"/>
        </w:rPr>
      </w:pPr>
      <w:r w:rsidRPr="00037E12">
        <w:rPr>
          <w:rFonts w:eastAsia="Calibri"/>
        </w:rPr>
        <w:t xml:space="preserve"> </w:t>
      </w:r>
      <w:r w:rsidR="0036547F" w:rsidRPr="00037E12">
        <w:rPr>
          <w:rFonts w:eastAsia="Calibri"/>
        </w:rPr>
        <w:t xml:space="preserve">     </w:t>
      </w:r>
      <w:r w:rsidR="00BA0C7E" w:rsidRPr="00037E12">
        <w:rPr>
          <w:rFonts w:eastAsia="Calibri"/>
        </w:rPr>
        <w:t xml:space="preserve">3. </w:t>
      </w:r>
      <w:r w:rsidR="0036547F" w:rsidRPr="00037E12">
        <w:rPr>
          <w:rFonts w:eastAsia="Calibri"/>
        </w:rPr>
        <w:t xml:space="preserve">Так же в СРРБ </w:t>
      </w:r>
      <w:r w:rsidR="00BA0C7E" w:rsidRPr="00037E12">
        <w:rPr>
          <w:rFonts w:eastAsia="Calibri"/>
        </w:rPr>
        <w:t xml:space="preserve">внесены изменения по </w:t>
      </w:r>
      <w:r w:rsidR="0036547F" w:rsidRPr="00037E12">
        <w:rPr>
          <w:rFonts w:eastAsia="Calibri"/>
        </w:rPr>
        <w:t>распределен</w:t>
      </w:r>
      <w:r w:rsidR="00BA0C7E" w:rsidRPr="00037E12">
        <w:rPr>
          <w:rFonts w:eastAsia="Calibri"/>
        </w:rPr>
        <w:t>ию</w:t>
      </w:r>
      <w:r w:rsidR="0036547F" w:rsidRPr="00037E12">
        <w:rPr>
          <w:rFonts w:eastAsia="Calibri"/>
        </w:rPr>
        <w:t xml:space="preserve"> </w:t>
      </w:r>
      <w:r w:rsidR="00505250">
        <w:rPr>
          <w:rFonts w:eastAsia="Calibri"/>
        </w:rPr>
        <w:t xml:space="preserve"> </w:t>
      </w:r>
      <w:r w:rsidR="0036547F" w:rsidRPr="00037E12">
        <w:rPr>
          <w:rFonts w:eastAsia="Calibri"/>
        </w:rPr>
        <w:t xml:space="preserve"> средств</w:t>
      </w:r>
      <w:r w:rsidR="00BA0C7E" w:rsidRPr="00037E12">
        <w:rPr>
          <w:rFonts w:eastAsia="Calibri"/>
        </w:rPr>
        <w:t xml:space="preserve"> </w:t>
      </w:r>
      <w:r w:rsidR="0036547F" w:rsidRPr="00037E12">
        <w:rPr>
          <w:rFonts w:eastAsia="Calibri"/>
        </w:rPr>
        <w:t xml:space="preserve"> из резервного фонда Администрации муниципального образования  по разделам и подразделам бюджетной классификации расходов бюджета, </w:t>
      </w:r>
      <w:r w:rsidR="00A92726" w:rsidRPr="00037E12">
        <w:rPr>
          <w:rFonts w:eastAsia="Calibri"/>
        </w:rPr>
        <w:t>по</w:t>
      </w:r>
      <w:r w:rsidR="0036547F" w:rsidRPr="00037E12">
        <w:rPr>
          <w:rFonts w:eastAsia="Calibri"/>
        </w:rPr>
        <w:t xml:space="preserve"> главны</w:t>
      </w:r>
      <w:r w:rsidR="00A92726" w:rsidRPr="00037E12">
        <w:rPr>
          <w:rFonts w:eastAsia="Calibri"/>
        </w:rPr>
        <w:t>м</w:t>
      </w:r>
      <w:r w:rsidR="0036547F" w:rsidRPr="00037E12">
        <w:rPr>
          <w:rFonts w:eastAsia="Calibri"/>
        </w:rPr>
        <w:t xml:space="preserve"> распределител</w:t>
      </w:r>
      <w:r w:rsidR="00A92726" w:rsidRPr="00037E12">
        <w:rPr>
          <w:rFonts w:eastAsia="Calibri"/>
        </w:rPr>
        <w:t xml:space="preserve">ям </w:t>
      </w:r>
      <w:r w:rsidR="0036547F" w:rsidRPr="00037E12">
        <w:rPr>
          <w:rFonts w:eastAsia="Calibri"/>
        </w:rPr>
        <w:t xml:space="preserve"> бюджетных средств (далее ГРБС</w:t>
      </w:r>
      <w:r w:rsidR="00A92726" w:rsidRPr="00037E12">
        <w:rPr>
          <w:rFonts w:eastAsia="Calibri"/>
        </w:rPr>
        <w:t>). Расходы по подразделу 0111 «Резервные фонды»</w:t>
      </w:r>
      <w:r w:rsidR="0036547F" w:rsidRPr="00037E12">
        <w:rPr>
          <w:rFonts w:eastAsia="Calibri"/>
        </w:rPr>
        <w:t xml:space="preserve"> </w:t>
      </w:r>
      <w:r w:rsidR="00A92726" w:rsidRPr="00037E12">
        <w:rPr>
          <w:rFonts w:eastAsia="Calibri"/>
        </w:rPr>
        <w:t xml:space="preserve">ГРБС </w:t>
      </w:r>
      <w:r w:rsidR="00A92726" w:rsidRPr="00037E12">
        <w:t xml:space="preserve">Финансовый отдел       уменьшены на 1393,5 тыс. руб., увеличены </w:t>
      </w:r>
      <w:r w:rsidR="00BA0C7E" w:rsidRPr="00037E12">
        <w:rPr>
          <w:rFonts w:eastAsia="Calibri"/>
        </w:rPr>
        <w:t>по разделам и подразделам бюджетной классификации расходов бюджета</w:t>
      </w:r>
      <w:r w:rsidR="00BA0C7E" w:rsidRPr="00037E12">
        <w:t xml:space="preserve"> </w:t>
      </w:r>
      <w:r w:rsidR="00A92726" w:rsidRPr="00037E12">
        <w:t>по ГРБС Администрация МО   на 715,7 тыс. руб.</w:t>
      </w:r>
      <w:r w:rsidR="00BA0C7E" w:rsidRPr="00037E12">
        <w:t>,</w:t>
      </w:r>
      <w:r w:rsidR="00A92726" w:rsidRPr="00037E12">
        <w:t xml:space="preserve"> по ГРБС Отдел образования   на 677,8 тыс. руб.</w:t>
      </w:r>
      <w:r w:rsidR="00037E12" w:rsidRPr="00037E12">
        <w:t xml:space="preserve"> Основание</w:t>
      </w:r>
      <w:r w:rsidR="00037E12">
        <w:t>:</w:t>
      </w:r>
      <w:r w:rsidR="00037E12" w:rsidRPr="00037E12">
        <w:t xml:space="preserve"> </w:t>
      </w:r>
      <w:r w:rsidR="00A3661A">
        <w:t>ст.26 Положения о бюджетном процессе.</w:t>
      </w:r>
    </w:p>
    <w:p w:rsidR="001C21BB" w:rsidRPr="00A92726" w:rsidRDefault="00F75F65" w:rsidP="007D5740">
      <w:pPr>
        <w:jc w:val="both"/>
        <w:rPr>
          <w:rFonts w:eastAsia="Calibri"/>
        </w:rPr>
      </w:pPr>
      <w:r w:rsidRPr="00A92726">
        <w:rPr>
          <w:rFonts w:eastAsia="Calibri"/>
        </w:rPr>
        <w:t xml:space="preserve"> </w:t>
      </w:r>
      <w:r w:rsidR="00297ECA" w:rsidRPr="00A92726">
        <w:rPr>
          <w:rFonts w:eastAsia="Calibri"/>
        </w:rPr>
        <w:t xml:space="preserve">   </w:t>
      </w:r>
      <w:r w:rsidR="00BA0C7E">
        <w:rPr>
          <w:rFonts w:eastAsia="Calibri"/>
        </w:rPr>
        <w:t xml:space="preserve"> </w:t>
      </w:r>
      <w:r w:rsidR="00513A47" w:rsidRPr="00A92726">
        <w:rPr>
          <w:rFonts w:eastAsia="Calibri"/>
        </w:rPr>
        <w:t>Внесённые</w:t>
      </w:r>
      <w:r w:rsidR="006B3C76" w:rsidRPr="00A92726">
        <w:rPr>
          <w:rFonts w:eastAsia="Calibri"/>
        </w:rPr>
        <w:t xml:space="preserve"> </w:t>
      </w:r>
      <w:r w:rsidR="00D10D7D" w:rsidRPr="00A92726">
        <w:rPr>
          <w:rFonts w:eastAsia="Calibri"/>
        </w:rPr>
        <w:t xml:space="preserve">изменения </w:t>
      </w:r>
      <w:r w:rsidR="00CC5AE6" w:rsidRPr="00A92726">
        <w:rPr>
          <w:rFonts w:eastAsia="Calibri"/>
        </w:rPr>
        <w:t xml:space="preserve">в СРРБ   </w:t>
      </w:r>
      <w:r w:rsidR="00513A47" w:rsidRPr="00A92726">
        <w:rPr>
          <w:rFonts w:eastAsia="Calibri"/>
        </w:rPr>
        <w:t>не противоречат</w:t>
      </w:r>
      <w:r w:rsidR="00D10D7D" w:rsidRPr="00A92726">
        <w:rPr>
          <w:rFonts w:eastAsia="Calibri"/>
        </w:rPr>
        <w:t xml:space="preserve"> </w:t>
      </w:r>
      <w:r w:rsidR="00A92726" w:rsidRPr="00A92726">
        <w:rPr>
          <w:rFonts w:eastAsia="Calibri"/>
        </w:rPr>
        <w:t xml:space="preserve"> </w:t>
      </w:r>
      <w:r w:rsidR="00513A47" w:rsidRPr="00A92726">
        <w:rPr>
          <w:rFonts w:eastAsia="Calibri"/>
        </w:rPr>
        <w:t xml:space="preserve"> </w:t>
      </w:r>
      <w:r w:rsidR="00A92726" w:rsidRPr="00A92726">
        <w:rPr>
          <w:rFonts w:eastAsia="Calibri"/>
        </w:rPr>
        <w:t>бюджетному законодательству.</w:t>
      </w:r>
    </w:p>
    <w:p w:rsidR="00BE6E82" w:rsidRPr="00504FAB" w:rsidRDefault="00882F72" w:rsidP="007D5740">
      <w:pPr>
        <w:jc w:val="both"/>
      </w:pPr>
      <w:r w:rsidRPr="00504FAB">
        <w:rPr>
          <w:i/>
        </w:rPr>
        <w:t xml:space="preserve">    </w:t>
      </w:r>
      <w:r w:rsidR="00D40944" w:rsidRPr="00504FAB">
        <w:t>За 20</w:t>
      </w:r>
      <w:r w:rsidR="00DC4811" w:rsidRPr="00504FAB">
        <w:t>20</w:t>
      </w:r>
      <w:r w:rsidR="00D40944" w:rsidRPr="00504FAB">
        <w:t xml:space="preserve"> год к</w:t>
      </w:r>
      <w:r w:rsidR="001C21BB" w:rsidRPr="00504FAB">
        <w:t xml:space="preserve">ассовое исполнение </w:t>
      </w:r>
      <w:r w:rsidR="00A93CAD" w:rsidRPr="00504FAB">
        <w:t xml:space="preserve">бюджета МО </w:t>
      </w:r>
      <w:r w:rsidR="001C21BB" w:rsidRPr="00504FAB">
        <w:t>составило</w:t>
      </w:r>
      <w:r w:rsidR="007127D9" w:rsidRPr="00504FAB">
        <w:t>:</w:t>
      </w:r>
      <w:r w:rsidR="002778B8" w:rsidRPr="00504FAB">
        <w:t xml:space="preserve"> </w:t>
      </w:r>
      <w:r w:rsidR="007127D9" w:rsidRPr="00504FAB">
        <w:rPr>
          <w:b/>
        </w:rPr>
        <w:t xml:space="preserve">по доходам </w:t>
      </w:r>
      <w:r w:rsidR="00DC4811" w:rsidRPr="00504FAB">
        <w:rPr>
          <w:b/>
        </w:rPr>
        <w:t>734290,3</w:t>
      </w:r>
      <w:r w:rsidR="00F8431A" w:rsidRPr="00504FAB">
        <w:rPr>
          <w:b/>
        </w:rPr>
        <w:t xml:space="preserve"> тыс. </w:t>
      </w:r>
      <w:r w:rsidR="00547881" w:rsidRPr="00504FAB">
        <w:rPr>
          <w:b/>
        </w:rPr>
        <w:t>р</w:t>
      </w:r>
      <w:r w:rsidR="00F8431A" w:rsidRPr="00504FAB">
        <w:rPr>
          <w:b/>
        </w:rPr>
        <w:t>уб.,</w:t>
      </w:r>
      <w:r w:rsidR="00F8431A" w:rsidRPr="00504FAB">
        <w:t xml:space="preserve"> </w:t>
      </w:r>
      <w:r w:rsidR="00F8431A" w:rsidRPr="00504FAB">
        <w:rPr>
          <w:b/>
        </w:rPr>
        <w:t xml:space="preserve">по расходам  </w:t>
      </w:r>
      <w:r w:rsidR="001C21BB" w:rsidRPr="00504FAB">
        <w:rPr>
          <w:b/>
        </w:rPr>
        <w:t xml:space="preserve"> </w:t>
      </w:r>
      <w:r w:rsidR="00DC4811" w:rsidRPr="00504FAB">
        <w:rPr>
          <w:b/>
        </w:rPr>
        <w:t>727783,1</w:t>
      </w:r>
      <w:r w:rsidR="00547881" w:rsidRPr="00504FAB">
        <w:rPr>
          <w:b/>
        </w:rPr>
        <w:t xml:space="preserve"> </w:t>
      </w:r>
      <w:r w:rsidR="001C21BB" w:rsidRPr="00504FAB">
        <w:rPr>
          <w:b/>
        </w:rPr>
        <w:t xml:space="preserve"> тыс. руб.</w:t>
      </w:r>
      <w:r w:rsidR="00F8431A" w:rsidRPr="00504FAB">
        <w:rPr>
          <w:b/>
        </w:rPr>
        <w:t xml:space="preserve"> </w:t>
      </w:r>
      <w:r w:rsidR="00DC4811" w:rsidRPr="00504FAB">
        <w:rPr>
          <w:b/>
        </w:rPr>
        <w:t>Про</w:t>
      </w:r>
      <w:r w:rsidR="001C21BB" w:rsidRPr="00504FAB">
        <w:rPr>
          <w:b/>
        </w:rPr>
        <w:t>фици</w:t>
      </w:r>
      <w:r w:rsidR="001C21BB" w:rsidRPr="00504FAB">
        <w:t>т</w:t>
      </w:r>
      <w:r w:rsidR="00F8431A" w:rsidRPr="00504FAB">
        <w:t xml:space="preserve"> бюджета МО</w:t>
      </w:r>
      <w:r w:rsidR="001C21BB" w:rsidRPr="00504FAB">
        <w:t xml:space="preserve"> </w:t>
      </w:r>
      <w:r w:rsidR="00A93CAD" w:rsidRPr="00504FAB">
        <w:t xml:space="preserve">составил </w:t>
      </w:r>
      <w:r w:rsidR="00DC4811" w:rsidRPr="00504FAB">
        <w:rPr>
          <w:b/>
        </w:rPr>
        <w:t>6507,2</w:t>
      </w:r>
      <w:r w:rsidR="001C21BB" w:rsidRPr="00504FAB">
        <w:rPr>
          <w:b/>
        </w:rPr>
        <w:t xml:space="preserve"> тыс. руб</w:t>
      </w:r>
      <w:r w:rsidR="001C21BB" w:rsidRPr="00504FAB">
        <w:t xml:space="preserve">.  </w:t>
      </w:r>
    </w:p>
    <w:p w:rsidR="003D229A" w:rsidRPr="00DC4811" w:rsidRDefault="003D229A" w:rsidP="00BE6E82">
      <w:pPr>
        <w:ind w:firstLine="284"/>
        <w:jc w:val="both"/>
      </w:pPr>
      <w:r w:rsidRPr="00DC4811">
        <w:t xml:space="preserve">В таблице №1 представлены основные итоги </w:t>
      </w:r>
      <w:r w:rsidR="00BE6E82" w:rsidRPr="00DC4811">
        <w:t xml:space="preserve">планирования и </w:t>
      </w:r>
      <w:r w:rsidRPr="00DC4811">
        <w:t>исполнения бюджета за 20</w:t>
      </w:r>
      <w:r w:rsidR="00DC4811" w:rsidRPr="00DC4811">
        <w:t>20</w:t>
      </w:r>
      <w:r w:rsidR="00300AA8" w:rsidRPr="00DC4811">
        <w:t xml:space="preserve"> </w:t>
      </w:r>
      <w:r w:rsidRPr="00DC4811">
        <w:t>год.</w:t>
      </w:r>
    </w:p>
    <w:p w:rsidR="003D229A" w:rsidRPr="00DC4811" w:rsidRDefault="003D229A" w:rsidP="007D5740">
      <w:pPr>
        <w:jc w:val="both"/>
      </w:pPr>
      <w:r w:rsidRPr="00DC4811">
        <w:t xml:space="preserve">       Таблица №1</w:t>
      </w:r>
      <w:r w:rsidRPr="00DC4811">
        <w:tab/>
      </w:r>
      <w:r w:rsidR="001C21BB" w:rsidRPr="00DC4811">
        <w:t xml:space="preserve">                                                                                               </w:t>
      </w:r>
      <w:r w:rsidRPr="00DC4811">
        <w:t xml:space="preserve">   </w:t>
      </w:r>
      <w:r w:rsidR="00A93CAD" w:rsidRPr="00DC4811">
        <w:t xml:space="preserve">                   </w:t>
      </w:r>
      <w:r w:rsidRPr="00DC4811">
        <w:t xml:space="preserve">   тыс. руб.</w:t>
      </w:r>
    </w:p>
    <w:tbl>
      <w:tblPr>
        <w:tblW w:w="10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1418"/>
        <w:gridCol w:w="1701"/>
        <w:gridCol w:w="1566"/>
        <w:gridCol w:w="1256"/>
        <w:gridCol w:w="1147"/>
        <w:gridCol w:w="1115"/>
      </w:tblGrid>
      <w:tr w:rsidR="00BC462A" w:rsidRPr="00DC4811" w:rsidTr="00BC462A">
        <w:trPr>
          <w:trHeight w:val="244"/>
        </w:trPr>
        <w:tc>
          <w:tcPr>
            <w:tcW w:w="1951" w:type="dxa"/>
            <w:vMerge w:val="restart"/>
          </w:tcPr>
          <w:p w:rsidR="00BC462A" w:rsidRPr="00DC4811" w:rsidRDefault="00BC462A" w:rsidP="007D5740">
            <w:pPr>
              <w:jc w:val="center"/>
              <w:rPr>
                <w:sz w:val="20"/>
                <w:szCs w:val="20"/>
              </w:rPr>
            </w:pPr>
          </w:p>
          <w:p w:rsidR="00BC462A" w:rsidRPr="00DC4811" w:rsidRDefault="00BC462A" w:rsidP="007D5740">
            <w:pPr>
              <w:jc w:val="center"/>
              <w:rPr>
                <w:sz w:val="20"/>
                <w:szCs w:val="20"/>
              </w:rPr>
            </w:pPr>
            <w:r w:rsidRPr="00DC4811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vMerge w:val="restart"/>
          </w:tcPr>
          <w:p w:rsidR="00BC462A" w:rsidRPr="00DC4811" w:rsidRDefault="00BC462A" w:rsidP="007D5740">
            <w:pPr>
              <w:jc w:val="center"/>
              <w:rPr>
                <w:sz w:val="20"/>
                <w:szCs w:val="20"/>
              </w:rPr>
            </w:pPr>
            <w:r w:rsidRPr="00DC4811">
              <w:rPr>
                <w:sz w:val="20"/>
                <w:szCs w:val="20"/>
              </w:rPr>
              <w:t>Решение СД</w:t>
            </w:r>
          </w:p>
          <w:p w:rsidR="00BC462A" w:rsidRPr="00DC4811" w:rsidRDefault="00BC462A" w:rsidP="007D5740">
            <w:pPr>
              <w:jc w:val="center"/>
              <w:rPr>
                <w:sz w:val="20"/>
                <w:szCs w:val="20"/>
              </w:rPr>
            </w:pPr>
            <w:r w:rsidRPr="00DC4811">
              <w:rPr>
                <w:sz w:val="20"/>
                <w:szCs w:val="20"/>
              </w:rPr>
              <w:t>№</w:t>
            </w:r>
            <w:r w:rsidR="00DC4811" w:rsidRPr="00DC4811">
              <w:rPr>
                <w:sz w:val="20"/>
                <w:szCs w:val="20"/>
              </w:rPr>
              <w:t>75</w:t>
            </w:r>
            <w:r w:rsidR="00547881" w:rsidRPr="00DC4811">
              <w:rPr>
                <w:sz w:val="20"/>
                <w:szCs w:val="20"/>
              </w:rPr>
              <w:t>-</w:t>
            </w:r>
            <w:r w:rsidRPr="00DC4811">
              <w:rPr>
                <w:sz w:val="20"/>
                <w:szCs w:val="20"/>
              </w:rPr>
              <w:t>н</w:t>
            </w:r>
          </w:p>
          <w:p w:rsidR="00BC462A" w:rsidRPr="00DC4811" w:rsidRDefault="00BC462A" w:rsidP="00DC4811">
            <w:pPr>
              <w:jc w:val="center"/>
              <w:rPr>
                <w:sz w:val="20"/>
                <w:szCs w:val="20"/>
              </w:rPr>
            </w:pPr>
            <w:r w:rsidRPr="00DC4811">
              <w:rPr>
                <w:sz w:val="20"/>
                <w:szCs w:val="20"/>
              </w:rPr>
              <w:t xml:space="preserve">от </w:t>
            </w:r>
            <w:r w:rsidR="00547881" w:rsidRPr="00DC4811">
              <w:rPr>
                <w:sz w:val="20"/>
                <w:szCs w:val="20"/>
              </w:rPr>
              <w:t>1</w:t>
            </w:r>
            <w:r w:rsidR="00DC4811" w:rsidRPr="00DC4811">
              <w:rPr>
                <w:sz w:val="20"/>
                <w:szCs w:val="20"/>
              </w:rPr>
              <w:t>8</w:t>
            </w:r>
            <w:r w:rsidRPr="00DC4811">
              <w:rPr>
                <w:sz w:val="20"/>
                <w:szCs w:val="20"/>
              </w:rPr>
              <w:t>.12.201</w:t>
            </w:r>
            <w:r w:rsidR="00DC4811" w:rsidRPr="00DC4811"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  <w:vMerge w:val="restart"/>
          </w:tcPr>
          <w:p w:rsidR="00BC462A" w:rsidRPr="00DC4811" w:rsidRDefault="00BC462A" w:rsidP="007D5740">
            <w:pPr>
              <w:jc w:val="center"/>
              <w:rPr>
                <w:sz w:val="20"/>
                <w:szCs w:val="20"/>
              </w:rPr>
            </w:pPr>
            <w:r w:rsidRPr="00DC4811">
              <w:rPr>
                <w:sz w:val="20"/>
                <w:szCs w:val="20"/>
              </w:rPr>
              <w:t>Решение СД</w:t>
            </w:r>
          </w:p>
          <w:p w:rsidR="00BC462A" w:rsidRPr="00DC4811" w:rsidRDefault="00BC462A" w:rsidP="007D5740">
            <w:pPr>
              <w:jc w:val="center"/>
              <w:rPr>
                <w:sz w:val="20"/>
                <w:szCs w:val="20"/>
              </w:rPr>
            </w:pPr>
            <w:r w:rsidRPr="00DC4811">
              <w:rPr>
                <w:sz w:val="20"/>
                <w:szCs w:val="20"/>
              </w:rPr>
              <w:t>№</w:t>
            </w:r>
            <w:r w:rsidR="00DC4811" w:rsidRPr="00DC4811">
              <w:rPr>
                <w:sz w:val="20"/>
                <w:szCs w:val="20"/>
              </w:rPr>
              <w:t>102</w:t>
            </w:r>
            <w:r w:rsidR="00547881" w:rsidRPr="00DC4811">
              <w:rPr>
                <w:sz w:val="20"/>
                <w:szCs w:val="20"/>
              </w:rPr>
              <w:t>-</w:t>
            </w:r>
            <w:r w:rsidRPr="00DC4811">
              <w:rPr>
                <w:sz w:val="20"/>
                <w:szCs w:val="20"/>
              </w:rPr>
              <w:t>н</w:t>
            </w:r>
          </w:p>
          <w:p w:rsidR="00BC462A" w:rsidRPr="00DC4811" w:rsidRDefault="00BC462A" w:rsidP="007D5740">
            <w:pPr>
              <w:jc w:val="center"/>
              <w:rPr>
                <w:sz w:val="20"/>
                <w:szCs w:val="20"/>
              </w:rPr>
            </w:pPr>
            <w:r w:rsidRPr="00DC4811">
              <w:rPr>
                <w:sz w:val="20"/>
                <w:szCs w:val="20"/>
              </w:rPr>
              <w:t xml:space="preserve">от </w:t>
            </w:r>
            <w:r w:rsidR="00975081" w:rsidRPr="00DC4811">
              <w:rPr>
                <w:sz w:val="20"/>
                <w:szCs w:val="20"/>
              </w:rPr>
              <w:t>1</w:t>
            </w:r>
            <w:r w:rsidR="00DC4811" w:rsidRPr="00DC4811">
              <w:rPr>
                <w:sz w:val="20"/>
                <w:szCs w:val="20"/>
              </w:rPr>
              <w:t>5</w:t>
            </w:r>
            <w:r w:rsidRPr="00DC4811">
              <w:rPr>
                <w:sz w:val="20"/>
                <w:szCs w:val="20"/>
              </w:rPr>
              <w:t>.12.</w:t>
            </w:r>
            <w:r w:rsidR="00975081" w:rsidRPr="00DC4811">
              <w:rPr>
                <w:sz w:val="20"/>
                <w:szCs w:val="20"/>
              </w:rPr>
              <w:t>20</w:t>
            </w:r>
            <w:r w:rsidR="00DC4811" w:rsidRPr="00DC4811">
              <w:rPr>
                <w:sz w:val="20"/>
                <w:szCs w:val="20"/>
              </w:rPr>
              <w:t>20</w:t>
            </w:r>
          </w:p>
          <w:p w:rsidR="00BC462A" w:rsidRPr="00DC4811" w:rsidRDefault="00BC462A" w:rsidP="007D57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6" w:type="dxa"/>
            <w:vMerge w:val="restart"/>
          </w:tcPr>
          <w:p w:rsidR="00BC462A" w:rsidRPr="00DC4811" w:rsidRDefault="006F59B3" w:rsidP="006F59B3">
            <w:pPr>
              <w:jc w:val="center"/>
              <w:rPr>
                <w:sz w:val="20"/>
                <w:szCs w:val="20"/>
              </w:rPr>
            </w:pPr>
            <w:r w:rsidRPr="00DC4811">
              <w:rPr>
                <w:sz w:val="20"/>
                <w:szCs w:val="20"/>
              </w:rPr>
              <w:t>План по годовой отчетности</w:t>
            </w:r>
            <w:r w:rsidR="005E1B41" w:rsidRPr="00DC4811">
              <w:rPr>
                <w:sz w:val="20"/>
                <w:szCs w:val="20"/>
              </w:rPr>
              <w:t xml:space="preserve"> </w:t>
            </w:r>
            <w:r w:rsidRPr="00DC4811">
              <w:rPr>
                <w:sz w:val="20"/>
                <w:szCs w:val="20"/>
              </w:rPr>
              <w:t xml:space="preserve"> </w:t>
            </w:r>
          </w:p>
          <w:p w:rsidR="006F59B3" w:rsidRPr="00DC4811" w:rsidRDefault="007127D9" w:rsidP="00DC4811">
            <w:pPr>
              <w:jc w:val="center"/>
              <w:rPr>
                <w:sz w:val="20"/>
                <w:szCs w:val="20"/>
              </w:rPr>
            </w:pPr>
            <w:r w:rsidRPr="00DC4811">
              <w:rPr>
                <w:sz w:val="20"/>
                <w:szCs w:val="20"/>
              </w:rPr>
              <w:t>з</w:t>
            </w:r>
            <w:r w:rsidR="006F59B3" w:rsidRPr="00DC4811">
              <w:rPr>
                <w:sz w:val="20"/>
                <w:szCs w:val="20"/>
              </w:rPr>
              <w:t>а 20</w:t>
            </w:r>
            <w:r w:rsidR="00DC4811" w:rsidRPr="00DC4811">
              <w:rPr>
                <w:sz w:val="20"/>
                <w:szCs w:val="20"/>
              </w:rPr>
              <w:t>20</w:t>
            </w:r>
            <w:r w:rsidR="006F59B3" w:rsidRPr="00DC481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56" w:type="dxa"/>
            <w:vMerge w:val="restart"/>
          </w:tcPr>
          <w:p w:rsidR="00BC462A" w:rsidRPr="00DC4811" w:rsidRDefault="00BC462A" w:rsidP="007D5740">
            <w:pPr>
              <w:jc w:val="center"/>
              <w:rPr>
                <w:sz w:val="20"/>
                <w:szCs w:val="20"/>
              </w:rPr>
            </w:pPr>
            <w:r w:rsidRPr="00DC4811">
              <w:rPr>
                <w:sz w:val="20"/>
                <w:szCs w:val="20"/>
              </w:rPr>
              <w:t>Кассовое</w:t>
            </w:r>
          </w:p>
          <w:p w:rsidR="00BC462A" w:rsidRPr="00DC4811" w:rsidRDefault="00BC462A" w:rsidP="00DC4811">
            <w:pPr>
              <w:jc w:val="center"/>
              <w:rPr>
                <w:sz w:val="20"/>
                <w:szCs w:val="20"/>
              </w:rPr>
            </w:pPr>
            <w:r w:rsidRPr="00DC4811">
              <w:rPr>
                <w:sz w:val="20"/>
                <w:szCs w:val="20"/>
              </w:rPr>
              <w:t xml:space="preserve">исполнение за </w:t>
            </w:r>
            <w:r w:rsidR="00975081" w:rsidRPr="00DC4811">
              <w:rPr>
                <w:sz w:val="20"/>
                <w:szCs w:val="20"/>
              </w:rPr>
              <w:t>20</w:t>
            </w:r>
            <w:r w:rsidR="00DC4811" w:rsidRPr="00DC4811">
              <w:rPr>
                <w:sz w:val="20"/>
                <w:szCs w:val="20"/>
              </w:rPr>
              <w:t>20</w:t>
            </w:r>
            <w:r w:rsidRPr="00DC4811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262" w:type="dxa"/>
            <w:gridSpan w:val="2"/>
          </w:tcPr>
          <w:p w:rsidR="00BC462A" w:rsidRPr="00DC4811" w:rsidRDefault="00BC462A" w:rsidP="007D5740">
            <w:pPr>
              <w:jc w:val="center"/>
              <w:rPr>
                <w:sz w:val="20"/>
                <w:szCs w:val="20"/>
              </w:rPr>
            </w:pPr>
            <w:r w:rsidRPr="00DC4811">
              <w:rPr>
                <w:sz w:val="20"/>
                <w:szCs w:val="20"/>
              </w:rPr>
              <w:t>Результат</w:t>
            </w:r>
          </w:p>
        </w:tc>
      </w:tr>
      <w:tr w:rsidR="00BC462A" w:rsidRPr="00DC4811" w:rsidTr="00C3115B">
        <w:trPr>
          <w:trHeight w:val="147"/>
        </w:trPr>
        <w:tc>
          <w:tcPr>
            <w:tcW w:w="1951" w:type="dxa"/>
            <w:vMerge/>
          </w:tcPr>
          <w:p w:rsidR="00BC462A" w:rsidRPr="00DC4811" w:rsidRDefault="00BC462A" w:rsidP="007D57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C462A" w:rsidRPr="00DC4811" w:rsidRDefault="00BC462A" w:rsidP="007D57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C462A" w:rsidRPr="00DC4811" w:rsidRDefault="00BC462A" w:rsidP="007D57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6" w:type="dxa"/>
            <w:vMerge/>
          </w:tcPr>
          <w:p w:rsidR="00BC462A" w:rsidRPr="00DC4811" w:rsidRDefault="00BC462A" w:rsidP="007D57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</w:tcPr>
          <w:p w:rsidR="00BC462A" w:rsidRPr="00DC4811" w:rsidRDefault="00BC462A" w:rsidP="007D57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7" w:type="dxa"/>
            <w:shd w:val="clear" w:color="auto" w:fill="auto"/>
          </w:tcPr>
          <w:p w:rsidR="00344D6D" w:rsidRPr="00DC4811" w:rsidRDefault="00344D6D" w:rsidP="00344D6D">
            <w:pPr>
              <w:jc w:val="center"/>
              <w:rPr>
                <w:sz w:val="20"/>
                <w:szCs w:val="20"/>
              </w:rPr>
            </w:pPr>
            <w:r w:rsidRPr="00DC4811">
              <w:rPr>
                <w:sz w:val="20"/>
                <w:szCs w:val="20"/>
              </w:rPr>
              <w:t>тыс. руб.</w:t>
            </w:r>
          </w:p>
          <w:p w:rsidR="00344D6D" w:rsidRPr="00DC4811" w:rsidRDefault="00344D6D" w:rsidP="00344D6D">
            <w:pPr>
              <w:jc w:val="center"/>
              <w:rPr>
                <w:sz w:val="20"/>
                <w:szCs w:val="20"/>
              </w:rPr>
            </w:pPr>
            <w:r w:rsidRPr="00DC4811">
              <w:rPr>
                <w:sz w:val="20"/>
                <w:szCs w:val="20"/>
              </w:rPr>
              <w:t xml:space="preserve"> </w:t>
            </w:r>
          </w:p>
          <w:p w:rsidR="00BC462A" w:rsidRPr="00DC4811" w:rsidRDefault="00344D6D" w:rsidP="00344D6D">
            <w:pPr>
              <w:jc w:val="center"/>
              <w:rPr>
                <w:sz w:val="20"/>
                <w:szCs w:val="20"/>
              </w:rPr>
            </w:pPr>
            <w:r w:rsidRPr="00DC4811">
              <w:rPr>
                <w:sz w:val="20"/>
                <w:szCs w:val="20"/>
              </w:rPr>
              <w:t xml:space="preserve"> </w:t>
            </w:r>
            <w:r w:rsidR="00BC462A" w:rsidRPr="00DC4811">
              <w:rPr>
                <w:sz w:val="20"/>
                <w:szCs w:val="20"/>
              </w:rPr>
              <w:t>(гр.</w:t>
            </w:r>
            <w:r w:rsidR="005E1B41" w:rsidRPr="00DC4811">
              <w:rPr>
                <w:sz w:val="20"/>
                <w:szCs w:val="20"/>
              </w:rPr>
              <w:t>5</w:t>
            </w:r>
            <w:r w:rsidR="00BC462A" w:rsidRPr="00DC4811">
              <w:rPr>
                <w:sz w:val="20"/>
                <w:szCs w:val="20"/>
              </w:rPr>
              <w:t>/гр.</w:t>
            </w:r>
            <w:r w:rsidR="005E1B41" w:rsidRPr="00DC4811">
              <w:rPr>
                <w:sz w:val="20"/>
                <w:szCs w:val="20"/>
              </w:rPr>
              <w:t>4</w:t>
            </w:r>
            <w:r w:rsidR="00BC462A" w:rsidRPr="00DC4811">
              <w:rPr>
                <w:sz w:val="20"/>
                <w:szCs w:val="20"/>
              </w:rPr>
              <w:t>)</w:t>
            </w:r>
          </w:p>
        </w:tc>
        <w:tc>
          <w:tcPr>
            <w:tcW w:w="1115" w:type="dxa"/>
            <w:shd w:val="clear" w:color="auto" w:fill="auto"/>
          </w:tcPr>
          <w:p w:rsidR="00344D6D" w:rsidRPr="00DC4811" w:rsidRDefault="00344D6D" w:rsidP="00344D6D">
            <w:pPr>
              <w:jc w:val="center"/>
              <w:rPr>
                <w:sz w:val="20"/>
                <w:szCs w:val="20"/>
              </w:rPr>
            </w:pPr>
            <w:r w:rsidRPr="00DC4811">
              <w:rPr>
                <w:sz w:val="20"/>
                <w:szCs w:val="20"/>
              </w:rPr>
              <w:t xml:space="preserve"> %</w:t>
            </w:r>
          </w:p>
          <w:p w:rsidR="00344D6D" w:rsidRPr="00DC4811" w:rsidRDefault="00344D6D" w:rsidP="00344D6D">
            <w:pPr>
              <w:jc w:val="center"/>
              <w:rPr>
                <w:sz w:val="20"/>
                <w:szCs w:val="20"/>
              </w:rPr>
            </w:pPr>
          </w:p>
          <w:p w:rsidR="00BC462A" w:rsidRPr="00DC4811" w:rsidRDefault="00BC462A" w:rsidP="00344D6D">
            <w:pPr>
              <w:jc w:val="center"/>
              <w:rPr>
                <w:sz w:val="20"/>
                <w:szCs w:val="20"/>
              </w:rPr>
            </w:pPr>
            <w:r w:rsidRPr="00DC4811">
              <w:rPr>
                <w:sz w:val="20"/>
                <w:szCs w:val="20"/>
              </w:rPr>
              <w:t>(гр.</w:t>
            </w:r>
            <w:r w:rsidR="001C21BB" w:rsidRPr="00DC4811">
              <w:rPr>
                <w:sz w:val="20"/>
                <w:szCs w:val="20"/>
              </w:rPr>
              <w:t>5</w:t>
            </w:r>
            <w:r w:rsidRPr="00DC4811">
              <w:rPr>
                <w:sz w:val="20"/>
                <w:szCs w:val="20"/>
              </w:rPr>
              <w:t>-гр.</w:t>
            </w:r>
            <w:r w:rsidR="001C21BB" w:rsidRPr="00DC4811">
              <w:rPr>
                <w:sz w:val="20"/>
                <w:szCs w:val="20"/>
              </w:rPr>
              <w:t>4</w:t>
            </w:r>
            <w:r w:rsidRPr="00DC4811">
              <w:rPr>
                <w:sz w:val="20"/>
                <w:szCs w:val="20"/>
              </w:rPr>
              <w:t>)</w:t>
            </w:r>
          </w:p>
        </w:tc>
      </w:tr>
      <w:tr w:rsidR="005E1B41" w:rsidRPr="00DC4811" w:rsidTr="00C3115B">
        <w:trPr>
          <w:trHeight w:val="230"/>
        </w:trPr>
        <w:tc>
          <w:tcPr>
            <w:tcW w:w="1951" w:type="dxa"/>
          </w:tcPr>
          <w:p w:rsidR="005E1B41" w:rsidRPr="00DC4811" w:rsidRDefault="005E1B41" w:rsidP="00C54C62">
            <w:pPr>
              <w:jc w:val="center"/>
              <w:rPr>
                <w:sz w:val="20"/>
                <w:szCs w:val="20"/>
              </w:rPr>
            </w:pPr>
            <w:r w:rsidRPr="00DC4811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5E1B41" w:rsidRPr="00DC4811" w:rsidRDefault="005E1B41" w:rsidP="00C54C62">
            <w:pPr>
              <w:jc w:val="center"/>
              <w:rPr>
                <w:sz w:val="20"/>
                <w:szCs w:val="20"/>
              </w:rPr>
            </w:pPr>
            <w:r w:rsidRPr="00DC481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5E1B41" w:rsidRPr="00DC4811" w:rsidRDefault="005E1B41" w:rsidP="00C54C62">
            <w:pPr>
              <w:jc w:val="center"/>
              <w:rPr>
                <w:sz w:val="20"/>
                <w:szCs w:val="20"/>
              </w:rPr>
            </w:pPr>
            <w:r w:rsidRPr="00DC4811">
              <w:rPr>
                <w:sz w:val="20"/>
                <w:szCs w:val="20"/>
              </w:rPr>
              <w:t>3</w:t>
            </w:r>
          </w:p>
        </w:tc>
        <w:tc>
          <w:tcPr>
            <w:tcW w:w="1566" w:type="dxa"/>
          </w:tcPr>
          <w:p w:rsidR="005E1B41" w:rsidRPr="00DC4811" w:rsidRDefault="005E1B41" w:rsidP="00C54C62">
            <w:pPr>
              <w:jc w:val="center"/>
              <w:rPr>
                <w:sz w:val="20"/>
                <w:szCs w:val="20"/>
              </w:rPr>
            </w:pPr>
            <w:r w:rsidRPr="00DC4811">
              <w:rPr>
                <w:sz w:val="20"/>
                <w:szCs w:val="20"/>
              </w:rPr>
              <w:t>4</w:t>
            </w:r>
          </w:p>
        </w:tc>
        <w:tc>
          <w:tcPr>
            <w:tcW w:w="1256" w:type="dxa"/>
          </w:tcPr>
          <w:p w:rsidR="005E1B41" w:rsidRPr="00DC4811" w:rsidRDefault="005E1B41" w:rsidP="00C54C62">
            <w:pPr>
              <w:jc w:val="center"/>
              <w:rPr>
                <w:sz w:val="20"/>
                <w:szCs w:val="20"/>
              </w:rPr>
            </w:pPr>
            <w:r w:rsidRPr="00DC4811">
              <w:rPr>
                <w:sz w:val="20"/>
                <w:szCs w:val="20"/>
              </w:rPr>
              <w:t>5</w:t>
            </w:r>
          </w:p>
        </w:tc>
        <w:tc>
          <w:tcPr>
            <w:tcW w:w="1147" w:type="dxa"/>
            <w:shd w:val="clear" w:color="auto" w:fill="auto"/>
          </w:tcPr>
          <w:p w:rsidR="005E1B41" w:rsidRPr="00DC4811" w:rsidRDefault="005E1B41" w:rsidP="00C54C62">
            <w:pPr>
              <w:jc w:val="center"/>
              <w:rPr>
                <w:sz w:val="20"/>
                <w:szCs w:val="20"/>
              </w:rPr>
            </w:pPr>
            <w:r w:rsidRPr="00DC4811">
              <w:rPr>
                <w:sz w:val="20"/>
                <w:szCs w:val="20"/>
              </w:rPr>
              <w:t>6</w:t>
            </w:r>
          </w:p>
        </w:tc>
        <w:tc>
          <w:tcPr>
            <w:tcW w:w="1115" w:type="dxa"/>
            <w:shd w:val="clear" w:color="auto" w:fill="auto"/>
          </w:tcPr>
          <w:p w:rsidR="005E1B41" w:rsidRPr="00DC4811" w:rsidRDefault="005E1B41" w:rsidP="00C54C62">
            <w:pPr>
              <w:jc w:val="center"/>
              <w:rPr>
                <w:sz w:val="20"/>
                <w:szCs w:val="20"/>
              </w:rPr>
            </w:pPr>
            <w:r w:rsidRPr="00DC4811">
              <w:rPr>
                <w:sz w:val="20"/>
                <w:szCs w:val="20"/>
              </w:rPr>
              <w:t>7</w:t>
            </w:r>
          </w:p>
        </w:tc>
      </w:tr>
      <w:tr w:rsidR="00F24899" w:rsidRPr="00FD715D" w:rsidTr="00FC29DE">
        <w:trPr>
          <w:trHeight w:val="230"/>
        </w:trPr>
        <w:tc>
          <w:tcPr>
            <w:tcW w:w="1951" w:type="dxa"/>
          </w:tcPr>
          <w:p w:rsidR="00F24899" w:rsidRPr="00DC4811" w:rsidRDefault="00F24899" w:rsidP="007D5740">
            <w:pPr>
              <w:rPr>
                <w:b/>
                <w:sz w:val="20"/>
                <w:szCs w:val="20"/>
              </w:rPr>
            </w:pPr>
            <w:r w:rsidRPr="00DC4811">
              <w:rPr>
                <w:b/>
                <w:sz w:val="20"/>
                <w:szCs w:val="20"/>
              </w:rPr>
              <w:t>Доходы, в т.ч.</w:t>
            </w:r>
          </w:p>
        </w:tc>
        <w:tc>
          <w:tcPr>
            <w:tcW w:w="1418" w:type="dxa"/>
            <w:vAlign w:val="center"/>
          </w:tcPr>
          <w:p w:rsidR="00F24899" w:rsidRPr="00DC4811" w:rsidRDefault="00F24899" w:rsidP="00882F72">
            <w:pPr>
              <w:jc w:val="center"/>
              <w:rPr>
                <w:b/>
                <w:sz w:val="20"/>
                <w:szCs w:val="20"/>
              </w:rPr>
            </w:pPr>
            <w:r w:rsidRPr="00DC4811">
              <w:rPr>
                <w:b/>
                <w:sz w:val="20"/>
                <w:szCs w:val="20"/>
              </w:rPr>
              <w:t>663147,7</w:t>
            </w:r>
          </w:p>
        </w:tc>
        <w:tc>
          <w:tcPr>
            <w:tcW w:w="1701" w:type="dxa"/>
            <w:vAlign w:val="center"/>
          </w:tcPr>
          <w:p w:rsidR="00F24899" w:rsidRPr="00DC4811" w:rsidRDefault="00F24899" w:rsidP="00882F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734620,6</w:t>
            </w:r>
          </w:p>
        </w:tc>
        <w:tc>
          <w:tcPr>
            <w:tcW w:w="1566" w:type="dxa"/>
            <w:vAlign w:val="center"/>
          </w:tcPr>
          <w:p w:rsidR="00F24899" w:rsidRPr="00DC4811" w:rsidRDefault="00F24899" w:rsidP="00552B7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734620,7</w:t>
            </w:r>
          </w:p>
        </w:tc>
        <w:tc>
          <w:tcPr>
            <w:tcW w:w="1256" w:type="dxa"/>
            <w:vAlign w:val="center"/>
          </w:tcPr>
          <w:p w:rsidR="00F24899" w:rsidRPr="00DC4811" w:rsidRDefault="00F24899" w:rsidP="00882F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734290,3</w:t>
            </w:r>
          </w:p>
        </w:tc>
        <w:tc>
          <w:tcPr>
            <w:tcW w:w="1147" w:type="dxa"/>
            <w:shd w:val="clear" w:color="auto" w:fill="auto"/>
            <w:vAlign w:val="bottom"/>
          </w:tcPr>
          <w:p w:rsidR="00F24899" w:rsidRDefault="00F2489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F24899" w:rsidRDefault="00F2489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-330,4</w:t>
            </w:r>
          </w:p>
        </w:tc>
      </w:tr>
      <w:tr w:rsidR="00F24899" w:rsidRPr="00FD715D" w:rsidTr="00F24899">
        <w:trPr>
          <w:trHeight w:val="230"/>
        </w:trPr>
        <w:tc>
          <w:tcPr>
            <w:tcW w:w="1951" w:type="dxa"/>
          </w:tcPr>
          <w:p w:rsidR="00F24899" w:rsidRPr="00DC4811" w:rsidRDefault="00F24899" w:rsidP="007D5740">
            <w:pPr>
              <w:rPr>
                <w:sz w:val="20"/>
                <w:szCs w:val="20"/>
              </w:rPr>
            </w:pPr>
            <w:r w:rsidRPr="00DC4811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18" w:type="dxa"/>
            <w:vAlign w:val="center"/>
          </w:tcPr>
          <w:p w:rsidR="00F24899" w:rsidRPr="00DC4811" w:rsidRDefault="00F24899" w:rsidP="00882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103037,7</w:t>
            </w:r>
          </w:p>
        </w:tc>
        <w:tc>
          <w:tcPr>
            <w:tcW w:w="1701" w:type="dxa"/>
            <w:vAlign w:val="center"/>
          </w:tcPr>
          <w:p w:rsidR="00F24899" w:rsidRPr="00DC4811" w:rsidRDefault="00F24899" w:rsidP="00882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120712,1</w:t>
            </w:r>
          </w:p>
        </w:tc>
        <w:tc>
          <w:tcPr>
            <w:tcW w:w="1566" w:type="dxa"/>
            <w:vAlign w:val="center"/>
          </w:tcPr>
          <w:p w:rsidR="00F24899" w:rsidRPr="00DC4811" w:rsidRDefault="00F24899" w:rsidP="00552B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120712,1</w:t>
            </w:r>
          </w:p>
        </w:tc>
        <w:tc>
          <w:tcPr>
            <w:tcW w:w="1256" w:type="dxa"/>
            <w:vAlign w:val="center"/>
          </w:tcPr>
          <w:p w:rsidR="00F24899" w:rsidRPr="00DC4811" w:rsidRDefault="00F24899" w:rsidP="00882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125357,7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F24899" w:rsidRPr="00F24899" w:rsidRDefault="00F24899" w:rsidP="00F248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4899">
              <w:rPr>
                <w:bCs/>
                <w:color w:val="000000"/>
                <w:sz w:val="20"/>
                <w:szCs w:val="20"/>
              </w:rPr>
              <w:t>103,8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F24899" w:rsidRPr="00F24899" w:rsidRDefault="00F24899" w:rsidP="00F248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4899">
              <w:rPr>
                <w:bCs/>
                <w:color w:val="000000"/>
                <w:sz w:val="20"/>
                <w:szCs w:val="20"/>
              </w:rPr>
              <w:t>4645,6</w:t>
            </w:r>
          </w:p>
        </w:tc>
      </w:tr>
      <w:tr w:rsidR="00F24899" w:rsidRPr="00FD715D" w:rsidTr="00F24899">
        <w:trPr>
          <w:trHeight w:val="379"/>
        </w:trPr>
        <w:tc>
          <w:tcPr>
            <w:tcW w:w="1951" w:type="dxa"/>
          </w:tcPr>
          <w:p w:rsidR="00F24899" w:rsidRPr="00DC4811" w:rsidRDefault="00F24899" w:rsidP="007D5740">
            <w:pPr>
              <w:rPr>
                <w:sz w:val="20"/>
                <w:szCs w:val="20"/>
              </w:rPr>
            </w:pPr>
            <w:r w:rsidRPr="00DC4811">
              <w:rPr>
                <w:sz w:val="20"/>
                <w:szCs w:val="20"/>
              </w:rPr>
              <w:t>безвозмездные перечисления</w:t>
            </w:r>
          </w:p>
        </w:tc>
        <w:tc>
          <w:tcPr>
            <w:tcW w:w="1418" w:type="dxa"/>
            <w:vAlign w:val="center"/>
          </w:tcPr>
          <w:p w:rsidR="00F24899" w:rsidRPr="00DC4811" w:rsidRDefault="00F24899" w:rsidP="00882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560110,0</w:t>
            </w:r>
          </w:p>
        </w:tc>
        <w:tc>
          <w:tcPr>
            <w:tcW w:w="1701" w:type="dxa"/>
            <w:vAlign w:val="center"/>
          </w:tcPr>
          <w:p w:rsidR="00F24899" w:rsidRPr="00DC4811" w:rsidRDefault="00F24899" w:rsidP="00882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613905,5</w:t>
            </w:r>
          </w:p>
        </w:tc>
        <w:tc>
          <w:tcPr>
            <w:tcW w:w="1566" w:type="dxa"/>
            <w:vAlign w:val="center"/>
          </w:tcPr>
          <w:p w:rsidR="00F24899" w:rsidRPr="00DC4811" w:rsidRDefault="00F24899" w:rsidP="00552B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613905,6</w:t>
            </w:r>
          </w:p>
        </w:tc>
        <w:tc>
          <w:tcPr>
            <w:tcW w:w="1256" w:type="dxa"/>
            <w:vAlign w:val="center"/>
          </w:tcPr>
          <w:p w:rsidR="00F24899" w:rsidRPr="00DC4811" w:rsidRDefault="00F24899" w:rsidP="00882F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608932,6</w:t>
            </w:r>
          </w:p>
        </w:tc>
        <w:tc>
          <w:tcPr>
            <w:tcW w:w="1147" w:type="dxa"/>
            <w:shd w:val="clear" w:color="auto" w:fill="auto"/>
            <w:vAlign w:val="center"/>
          </w:tcPr>
          <w:p w:rsidR="00F24899" w:rsidRPr="00F24899" w:rsidRDefault="00F24899" w:rsidP="00F248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4899">
              <w:rPr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F24899" w:rsidRPr="00F24899" w:rsidRDefault="00F24899" w:rsidP="00F2489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4899">
              <w:rPr>
                <w:bCs/>
                <w:color w:val="000000"/>
                <w:sz w:val="20"/>
                <w:szCs w:val="20"/>
              </w:rPr>
              <w:t>-4973</w:t>
            </w:r>
            <w:r w:rsidR="0006789D">
              <w:rPr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F24899" w:rsidRPr="00FD715D" w:rsidTr="00552B7A">
        <w:trPr>
          <w:trHeight w:val="244"/>
        </w:trPr>
        <w:tc>
          <w:tcPr>
            <w:tcW w:w="1951" w:type="dxa"/>
          </w:tcPr>
          <w:p w:rsidR="00F24899" w:rsidRPr="00DC4811" w:rsidRDefault="00F24899" w:rsidP="007D5740">
            <w:pPr>
              <w:rPr>
                <w:b/>
                <w:sz w:val="20"/>
                <w:szCs w:val="20"/>
              </w:rPr>
            </w:pPr>
            <w:r w:rsidRPr="00DC4811">
              <w:rPr>
                <w:b/>
                <w:sz w:val="20"/>
                <w:szCs w:val="20"/>
              </w:rPr>
              <w:t>Расходы</w:t>
            </w:r>
          </w:p>
        </w:tc>
        <w:tc>
          <w:tcPr>
            <w:tcW w:w="1418" w:type="dxa"/>
            <w:vAlign w:val="center"/>
          </w:tcPr>
          <w:p w:rsidR="00F24899" w:rsidRPr="00DC4811" w:rsidRDefault="00F24899" w:rsidP="00882F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669496,7</w:t>
            </w:r>
          </w:p>
        </w:tc>
        <w:tc>
          <w:tcPr>
            <w:tcW w:w="1701" w:type="dxa"/>
            <w:vAlign w:val="center"/>
          </w:tcPr>
          <w:p w:rsidR="00F24899" w:rsidRPr="00DC4811" w:rsidRDefault="00F24899" w:rsidP="00882F72">
            <w:pPr>
              <w:jc w:val="center"/>
              <w:rPr>
                <w:b/>
                <w:sz w:val="20"/>
                <w:szCs w:val="20"/>
              </w:rPr>
            </w:pPr>
            <w:r w:rsidRPr="00DC4811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42986,6</w:t>
            </w:r>
          </w:p>
        </w:tc>
        <w:tc>
          <w:tcPr>
            <w:tcW w:w="1566" w:type="dxa"/>
            <w:vAlign w:val="center"/>
          </w:tcPr>
          <w:p w:rsidR="00F24899" w:rsidRPr="00DC4811" w:rsidRDefault="0006789D" w:rsidP="00552B7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741622,4</w:t>
            </w:r>
          </w:p>
        </w:tc>
        <w:tc>
          <w:tcPr>
            <w:tcW w:w="1256" w:type="dxa"/>
            <w:vAlign w:val="center"/>
          </w:tcPr>
          <w:p w:rsidR="00F24899" w:rsidRPr="00DC4811" w:rsidRDefault="00CF42A4" w:rsidP="00882F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727783,1</w:t>
            </w:r>
          </w:p>
        </w:tc>
        <w:tc>
          <w:tcPr>
            <w:tcW w:w="1147" w:type="dxa"/>
            <w:shd w:val="clear" w:color="auto" w:fill="auto"/>
            <w:vAlign w:val="bottom"/>
          </w:tcPr>
          <w:p w:rsidR="00F24899" w:rsidRDefault="0006789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F24899" w:rsidRDefault="00F24899" w:rsidP="00CF42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  <w:r w:rsidR="00CF42A4">
              <w:rPr>
                <w:b/>
                <w:bCs/>
                <w:color w:val="000000"/>
                <w:sz w:val="20"/>
                <w:szCs w:val="20"/>
              </w:rPr>
              <w:t>13839,3</w:t>
            </w:r>
          </w:p>
        </w:tc>
      </w:tr>
      <w:tr w:rsidR="00F24899" w:rsidRPr="00FD715D" w:rsidTr="00CA032D">
        <w:trPr>
          <w:trHeight w:val="244"/>
        </w:trPr>
        <w:tc>
          <w:tcPr>
            <w:tcW w:w="1951" w:type="dxa"/>
          </w:tcPr>
          <w:p w:rsidR="00F24899" w:rsidRPr="00DC4811" w:rsidRDefault="00F24899" w:rsidP="008008C7">
            <w:pPr>
              <w:rPr>
                <w:b/>
                <w:sz w:val="20"/>
                <w:szCs w:val="20"/>
              </w:rPr>
            </w:pPr>
            <w:r w:rsidRPr="00DC4811">
              <w:rPr>
                <w:b/>
                <w:sz w:val="20"/>
                <w:szCs w:val="20"/>
              </w:rPr>
              <w:t>Дефицит(-)</w:t>
            </w:r>
          </w:p>
        </w:tc>
        <w:tc>
          <w:tcPr>
            <w:tcW w:w="1418" w:type="dxa"/>
            <w:vAlign w:val="center"/>
          </w:tcPr>
          <w:p w:rsidR="00F24899" w:rsidRPr="00DC4811" w:rsidRDefault="00F24899" w:rsidP="00882F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6349,0</w:t>
            </w:r>
          </w:p>
        </w:tc>
        <w:tc>
          <w:tcPr>
            <w:tcW w:w="1701" w:type="dxa"/>
            <w:vAlign w:val="center"/>
          </w:tcPr>
          <w:p w:rsidR="00F24899" w:rsidRPr="00DC4811" w:rsidRDefault="00F24899" w:rsidP="00882F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8366,0</w:t>
            </w:r>
          </w:p>
        </w:tc>
        <w:tc>
          <w:tcPr>
            <w:tcW w:w="1566" w:type="dxa"/>
            <w:vAlign w:val="center"/>
          </w:tcPr>
          <w:p w:rsidR="00F24899" w:rsidRPr="00DC4811" w:rsidRDefault="00F24899" w:rsidP="00F248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8365,9</w:t>
            </w:r>
          </w:p>
        </w:tc>
        <w:tc>
          <w:tcPr>
            <w:tcW w:w="1256" w:type="dxa"/>
            <w:vAlign w:val="center"/>
          </w:tcPr>
          <w:p w:rsidR="00F24899" w:rsidRPr="00DC4811" w:rsidRDefault="00F24899" w:rsidP="00882F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47" w:type="dxa"/>
            <w:shd w:val="clear" w:color="auto" w:fill="auto"/>
            <w:vAlign w:val="bottom"/>
          </w:tcPr>
          <w:p w:rsidR="00F24899" w:rsidRPr="00DC4811" w:rsidRDefault="00F24899" w:rsidP="00AE65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15" w:type="dxa"/>
            <w:shd w:val="clear" w:color="auto" w:fill="auto"/>
            <w:vAlign w:val="bottom"/>
          </w:tcPr>
          <w:p w:rsidR="00F24899" w:rsidRPr="00DC4811" w:rsidRDefault="00F2489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-8365,9</w:t>
            </w:r>
          </w:p>
        </w:tc>
      </w:tr>
      <w:tr w:rsidR="00DC4811" w:rsidRPr="00FD715D" w:rsidTr="00CA032D">
        <w:trPr>
          <w:trHeight w:val="244"/>
        </w:trPr>
        <w:tc>
          <w:tcPr>
            <w:tcW w:w="1951" w:type="dxa"/>
          </w:tcPr>
          <w:p w:rsidR="00DC4811" w:rsidRPr="00DC4811" w:rsidRDefault="00DC4811" w:rsidP="008008C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Профицит</w:t>
            </w:r>
            <w:proofErr w:type="gramStart"/>
            <w:r>
              <w:rPr>
                <w:b/>
                <w:sz w:val="20"/>
                <w:szCs w:val="20"/>
              </w:rPr>
              <w:t xml:space="preserve"> (+)</w:t>
            </w:r>
            <w:proofErr w:type="gramEnd"/>
          </w:p>
        </w:tc>
        <w:tc>
          <w:tcPr>
            <w:tcW w:w="1418" w:type="dxa"/>
            <w:vAlign w:val="center"/>
          </w:tcPr>
          <w:p w:rsidR="00DC4811" w:rsidRDefault="00DC4811" w:rsidP="00882F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DC4811" w:rsidRPr="00DC4811" w:rsidRDefault="00DC4811" w:rsidP="00882F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66" w:type="dxa"/>
            <w:vAlign w:val="center"/>
          </w:tcPr>
          <w:p w:rsidR="00DC4811" w:rsidRPr="00DC4811" w:rsidRDefault="00DC4811" w:rsidP="00882F7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6" w:type="dxa"/>
            <w:vAlign w:val="center"/>
          </w:tcPr>
          <w:p w:rsidR="00DC4811" w:rsidRPr="00DC4811" w:rsidRDefault="00F24899" w:rsidP="00882F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6507,2</w:t>
            </w:r>
          </w:p>
        </w:tc>
        <w:tc>
          <w:tcPr>
            <w:tcW w:w="1147" w:type="dxa"/>
            <w:shd w:val="clear" w:color="auto" w:fill="auto"/>
            <w:vAlign w:val="bottom"/>
          </w:tcPr>
          <w:p w:rsidR="00DC4811" w:rsidRPr="00DC4811" w:rsidRDefault="00DC4811" w:rsidP="00AE65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:rsidR="00DC4811" w:rsidRPr="00DC4811" w:rsidRDefault="00F2489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6507,2</w:t>
            </w:r>
          </w:p>
        </w:tc>
      </w:tr>
    </w:tbl>
    <w:p w:rsidR="00E34CB6" w:rsidRPr="00F24899" w:rsidRDefault="00E66695" w:rsidP="00FF7ABC">
      <w:pPr>
        <w:ind w:firstLine="284"/>
        <w:jc w:val="both"/>
      </w:pPr>
      <w:r w:rsidRPr="00F24899">
        <w:t xml:space="preserve">  Исполнение  бюджета МО «Ленский муниц</w:t>
      </w:r>
      <w:r w:rsidR="007F4295" w:rsidRPr="00F24899">
        <w:t>ипальный район»</w:t>
      </w:r>
      <w:r w:rsidRPr="00F24899">
        <w:t xml:space="preserve"> за 20</w:t>
      </w:r>
      <w:r w:rsidR="0006789D">
        <w:t>20</w:t>
      </w:r>
      <w:r w:rsidRPr="00F24899">
        <w:t xml:space="preserve"> год в сравнении с исполнением бюджета в 201</w:t>
      </w:r>
      <w:r w:rsidR="00F24899" w:rsidRPr="00F24899">
        <w:t>7</w:t>
      </w:r>
      <w:r w:rsidRPr="00F24899">
        <w:t>-20</w:t>
      </w:r>
      <w:r w:rsidR="0006789D">
        <w:t>19</w:t>
      </w:r>
      <w:r w:rsidRPr="00F24899">
        <w:t xml:space="preserve"> годах приведено ниже в таблице №2.</w:t>
      </w:r>
    </w:p>
    <w:p w:rsidR="007F4295" w:rsidRPr="00F24899" w:rsidRDefault="007F4295" w:rsidP="007D5740">
      <w:r w:rsidRPr="00F24899">
        <w:t xml:space="preserve">Таблица № 2                                                                                                         </w:t>
      </w:r>
      <w:r w:rsidR="00871A91" w:rsidRPr="00F24899">
        <w:t xml:space="preserve">      </w:t>
      </w:r>
      <w:r w:rsidR="00796E36" w:rsidRPr="00F24899">
        <w:t xml:space="preserve">               </w:t>
      </w:r>
      <w:r w:rsidR="00871A91" w:rsidRPr="00F24899">
        <w:t xml:space="preserve">    </w:t>
      </w:r>
      <w:r w:rsidRPr="00F24899">
        <w:t>тыс. руб.</w:t>
      </w:r>
    </w:p>
    <w:tbl>
      <w:tblPr>
        <w:tblW w:w="10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09"/>
        <w:gridCol w:w="1097"/>
        <w:gridCol w:w="1097"/>
        <w:gridCol w:w="1097"/>
        <w:gridCol w:w="1097"/>
        <w:gridCol w:w="1097"/>
        <w:gridCol w:w="1097"/>
        <w:gridCol w:w="1097"/>
        <w:gridCol w:w="1097"/>
      </w:tblGrid>
      <w:tr w:rsidR="00F24899" w:rsidRPr="00F24899" w:rsidTr="00552B7A">
        <w:trPr>
          <w:trHeight w:val="237"/>
        </w:trPr>
        <w:tc>
          <w:tcPr>
            <w:tcW w:w="1509" w:type="dxa"/>
            <w:vMerge w:val="restart"/>
            <w:vAlign w:val="center"/>
          </w:tcPr>
          <w:p w:rsidR="00F24899" w:rsidRPr="00F24899" w:rsidRDefault="00F24899" w:rsidP="00FF7ABC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194" w:type="dxa"/>
            <w:gridSpan w:val="2"/>
            <w:vAlign w:val="center"/>
          </w:tcPr>
          <w:p w:rsidR="00F24899" w:rsidRPr="00F24899" w:rsidRDefault="00F24899" w:rsidP="00BE6E82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2017 год</w:t>
            </w:r>
          </w:p>
        </w:tc>
        <w:tc>
          <w:tcPr>
            <w:tcW w:w="2194" w:type="dxa"/>
            <w:gridSpan w:val="2"/>
            <w:vAlign w:val="center"/>
          </w:tcPr>
          <w:p w:rsidR="00F24899" w:rsidRPr="00F24899" w:rsidRDefault="00F24899" w:rsidP="00BE6E82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2018 год</w:t>
            </w:r>
          </w:p>
        </w:tc>
        <w:tc>
          <w:tcPr>
            <w:tcW w:w="2194" w:type="dxa"/>
            <w:gridSpan w:val="2"/>
            <w:vAlign w:val="center"/>
          </w:tcPr>
          <w:p w:rsidR="00F24899" w:rsidRPr="00F24899" w:rsidRDefault="00F24899" w:rsidP="00BE6E82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2019 год</w:t>
            </w:r>
          </w:p>
        </w:tc>
        <w:tc>
          <w:tcPr>
            <w:tcW w:w="2194" w:type="dxa"/>
            <w:gridSpan w:val="2"/>
          </w:tcPr>
          <w:p w:rsidR="00F24899" w:rsidRPr="00F24899" w:rsidRDefault="00F24899" w:rsidP="00BE6E82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2020 год</w:t>
            </w:r>
          </w:p>
        </w:tc>
      </w:tr>
      <w:tr w:rsidR="00F24899" w:rsidRPr="00F24899" w:rsidTr="00552B7A">
        <w:trPr>
          <w:trHeight w:val="84"/>
        </w:trPr>
        <w:tc>
          <w:tcPr>
            <w:tcW w:w="1509" w:type="dxa"/>
            <w:vMerge/>
            <w:vAlign w:val="center"/>
          </w:tcPr>
          <w:p w:rsidR="00F24899" w:rsidRPr="00F24899" w:rsidRDefault="00F24899" w:rsidP="00FF7A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7" w:type="dxa"/>
            <w:vAlign w:val="center"/>
          </w:tcPr>
          <w:p w:rsidR="00F24899" w:rsidRPr="00F24899" w:rsidRDefault="00F24899" w:rsidP="00FF7ABC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план</w:t>
            </w:r>
          </w:p>
        </w:tc>
        <w:tc>
          <w:tcPr>
            <w:tcW w:w="1097" w:type="dxa"/>
            <w:vAlign w:val="center"/>
          </w:tcPr>
          <w:p w:rsidR="00F24899" w:rsidRPr="00F24899" w:rsidRDefault="00F24899" w:rsidP="00FF7ABC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касс</w:t>
            </w:r>
            <w:proofErr w:type="gramStart"/>
            <w:r w:rsidRPr="00F24899">
              <w:rPr>
                <w:sz w:val="20"/>
                <w:szCs w:val="20"/>
              </w:rPr>
              <w:t>.</w:t>
            </w:r>
            <w:proofErr w:type="gramEnd"/>
            <w:r w:rsidRPr="00F24899">
              <w:rPr>
                <w:sz w:val="20"/>
                <w:szCs w:val="20"/>
              </w:rPr>
              <w:t xml:space="preserve"> </w:t>
            </w:r>
            <w:proofErr w:type="gramStart"/>
            <w:r w:rsidRPr="00F24899">
              <w:rPr>
                <w:sz w:val="20"/>
                <w:szCs w:val="20"/>
              </w:rPr>
              <w:t>и</w:t>
            </w:r>
            <w:proofErr w:type="gramEnd"/>
            <w:r w:rsidRPr="00F24899">
              <w:rPr>
                <w:sz w:val="20"/>
                <w:szCs w:val="20"/>
              </w:rPr>
              <w:t>сп.</w:t>
            </w:r>
          </w:p>
        </w:tc>
        <w:tc>
          <w:tcPr>
            <w:tcW w:w="1097" w:type="dxa"/>
            <w:vAlign w:val="center"/>
          </w:tcPr>
          <w:p w:rsidR="00F24899" w:rsidRPr="00F24899" w:rsidRDefault="00F24899" w:rsidP="00FF7ABC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план</w:t>
            </w:r>
          </w:p>
        </w:tc>
        <w:tc>
          <w:tcPr>
            <w:tcW w:w="1097" w:type="dxa"/>
            <w:vAlign w:val="center"/>
          </w:tcPr>
          <w:p w:rsidR="00F24899" w:rsidRPr="00F24899" w:rsidRDefault="00F24899" w:rsidP="00FF7ABC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касс</w:t>
            </w:r>
            <w:proofErr w:type="gramStart"/>
            <w:r w:rsidRPr="00F24899">
              <w:rPr>
                <w:sz w:val="20"/>
                <w:szCs w:val="20"/>
              </w:rPr>
              <w:t>.</w:t>
            </w:r>
            <w:proofErr w:type="gramEnd"/>
            <w:r w:rsidRPr="00F24899">
              <w:rPr>
                <w:sz w:val="20"/>
                <w:szCs w:val="20"/>
              </w:rPr>
              <w:t xml:space="preserve"> </w:t>
            </w:r>
            <w:proofErr w:type="gramStart"/>
            <w:r w:rsidRPr="00F24899">
              <w:rPr>
                <w:sz w:val="20"/>
                <w:szCs w:val="20"/>
              </w:rPr>
              <w:t>и</w:t>
            </w:r>
            <w:proofErr w:type="gramEnd"/>
            <w:r w:rsidRPr="00F24899">
              <w:rPr>
                <w:sz w:val="20"/>
                <w:szCs w:val="20"/>
              </w:rPr>
              <w:t>сп.</w:t>
            </w:r>
          </w:p>
        </w:tc>
        <w:tc>
          <w:tcPr>
            <w:tcW w:w="1097" w:type="dxa"/>
            <w:vAlign w:val="center"/>
          </w:tcPr>
          <w:p w:rsidR="00F24899" w:rsidRPr="00F24899" w:rsidRDefault="00F24899" w:rsidP="00FF7ABC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план</w:t>
            </w:r>
          </w:p>
        </w:tc>
        <w:tc>
          <w:tcPr>
            <w:tcW w:w="1097" w:type="dxa"/>
            <w:vAlign w:val="center"/>
          </w:tcPr>
          <w:p w:rsidR="00F24899" w:rsidRPr="00F24899" w:rsidRDefault="00F24899" w:rsidP="00FF7ABC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касс</w:t>
            </w:r>
            <w:proofErr w:type="gramStart"/>
            <w:r w:rsidRPr="00F24899">
              <w:rPr>
                <w:sz w:val="20"/>
                <w:szCs w:val="20"/>
              </w:rPr>
              <w:t>.</w:t>
            </w:r>
            <w:proofErr w:type="gramEnd"/>
            <w:r w:rsidRPr="00F24899">
              <w:rPr>
                <w:sz w:val="20"/>
                <w:szCs w:val="20"/>
              </w:rPr>
              <w:t xml:space="preserve"> </w:t>
            </w:r>
            <w:proofErr w:type="gramStart"/>
            <w:r w:rsidRPr="00F24899">
              <w:rPr>
                <w:sz w:val="20"/>
                <w:szCs w:val="20"/>
              </w:rPr>
              <w:t>и</w:t>
            </w:r>
            <w:proofErr w:type="gramEnd"/>
            <w:r w:rsidRPr="00F24899">
              <w:rPr>
                <w:sz w:val="20"/>
                <w:szCs w:val="20"/>
              </w:rPr>
              <w:t>сп.</w:t>
            </w:r>
          </w:p>
        </w:tc>
        <w:tc>
          <w:tcPr>
            <w:tcW w:w="1097" w:type="dxa"/>
            <w:vAlign w:val="center"/>
          </w:tcPr>
          <w:p w:rsidR="00F24899" w:rsidRPr="00F24899" w:rsidRDefault="00F24899" w:rsidP="00552B7A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план</w:t>
            </w:r>
          </w:p>
        </w:tc>
        <w:tc>
          <w:tcPr>
            <w:tcW w:w="1097" w:type="dxa"/>
            <w:vAlign w:val="center"/>
          </w:tcPr>
          <w:p w:rsidR="00F24899" w:rsidRPr="00F24899" w:rsidRDefault="00F24899" w:rsidP="00552B7A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касс</w:t>
            </w:r>
            <w:proofErr w:type="gramStart"/>
            <w:r w:rsidRPr="00F24899">
              <w:rPr>
                <w:sz w:val="20"/>
                <w:szCs w:val="20"/>
              </w:rPr>
              <w:t>.</w:t>
            </w:r>
            <w:proofErr w:type="gramEnd"/>
            <w:r w:rsidRPr="00F24899">
              <w:rPr>
                <w:sz w:val="20"/>
                <w:szCs w:val="20"/>
              </w:rPr>
              <w:t xml:space="preserve"> </w:t>
            </w:r>
            <w:proofErr w:type="gramStart"/>
            <w:r w:rsidRPr="00F24899">
              <w:rPr>
                <w:sz w:val="20"/>
                <w:szCs w:val="20"/>
              </w:rPr>
              <w:t>и</w:t>
            </w:r>
            <w:proofErr w:type="gramEnd"/>
            <w:r w:rsidRPr="00F24899">
              <w:rPr>
                <w:sz w:val="20"/>
                <w:szCs w:val="20"/>
              </w:rPr>
              <w:t>сп.</w:t>
            </w:r>
          </w:p>
        </w:tc>
      </w:tr>
      <w:tr w:rsidR="00F24899" w:rsidRPr="00F24899" w:rsidTr="00F24899">
        <w:trPr>
          <w:trHeight w:val="93"/>
        </w:trPr>
        <w:tc>
          <w:tcPr>
            <w:tcW w:w="1509" w:type="dxa"/>
          </w:tcPr>
          <w:p w:rsidR="00F24899" w:rsidRPr="00F24899" w:rsidRDefault="00F24899" w:rsidP="00FF7ABC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1</w:t>
            </w:r>
          </w:p>
        </w:tc>
        <w:tc>
          <w:tcPr>
            <w:tcW w:w="1097" w:type="dxa"/>
          </w:tcPr>
          <w:p w:rsidR="00F24899" w:rsidRPr="00F24899" w:rsidRDefault="00F24899" w:rsidP="00FF7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97" w:type="dxa"/>
          </w:tcPr>
          <w:p w:rsidR="00F24899" w:rsidRPr="00F24899" w:rsidRDefault="00F24899" w:rsidP="00FF7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97" w:type="dxa"/>
          </w:tcPr>
          <w:p w:rsidR="00F24899" w:rsidRPr="00F24899" w:rsidRDefault="00F24899" w:rsidP="00552B7A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4</w:t>
            </w:r>
          </w:p>
        </w:tc>
        <w:tc>
          <w:tcPr>
            <w:tcW w:w="1097" w:type="dxa"/>
          </w:tcPr>
          <w:p w:rsidR="00F24899" w:rsidRPr="00F24899" w:rsidRDefault="00F24899" w:rsidP="00552B7A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5</w:t>
            </w:r>
          </w:p>
        </w:tc>
        <w:tc>
          <w:tcPr>
            <w:tcW w:w="1097" w:type="dxa"/>
          </w:tcPr>
          <w:p w:rsidR="00F24899" w:rsidRPr="00F24899" w:rsidRDefault="00F24899" w:rsidP="00552B7A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6</w:t>
            </w:r>
          </w:p>
        </w:tc>
        <w:tc>
          <w:tcPr>
            <w:tcW w:w="1097" w:type="dxa"/>
          </w:tcPr>
          <w:p w:rsidR="00F24899" w:rsidRPr="00F24899" w:rsidRDefault="00F24899" w:rsidP="00552B7A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7</w:t>
            </w:r>
          </w:p>
        </w:tc>
        <w:tc>
          <w:tcPr>
            <w:tcW w:w="1097" w:type="dxa"/>
          </w:tcPr>
          <w:p w:rsidR="00F24899" w:rsidRPr="00F24899" w:rsidRDefault="00F24899" w:rsidP="00552B7A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8</w:t>
            </w:r>
          </w:p>
        </w:tc>
        <w:tc>
          <w:tcPr>
            <w:tcW w:w="1097" w:type="dxa"/>
          </w:tcPr>
          <w:p w:rsidR="00F24899" w:rsidRPr="00F24899" w:rsidRDefault="00F24899" w:rsidP="00552B7A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9</w:t>
            </w:r>
          </w:p>
        </w:tc>
      </w:tr>
      <w:tr w:rsidR="00F24899" w:rsidRPr="00F24899" w:rsidTr="00F24899">
        <w:trPr>
          <w:trHeight w:val="407"/>
        </w:trPr>
        <w:tc>
          <w:tcPr>
            <w:tcW w:w="1509" w:type="dxa"/>
            <w:vAlign w:val="center"/>
          </w:tcPr>
          <w:p w:rsidR="00F24899" w:rsidRPr="00F24899" w:rsidRDefault="00F24899" w:rsidP="001C5FB7">
            <w:pPr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Доходы</w:t>
            </w:r>
          </w:p>
        </w:tc>
        <w:tc>
          <w:tcPr>
            <w:tcW w:w="1097" w:type="dxa"/>
            <w:vAlign w:val="center"/>
          </w:tcPr>
          <w:p w:rsidR="00F24899" w:rsidRPr="00F24899" w:rsidRDefault="00F24899" w:rsidP="00CA032D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493762,5</w:t>
            </w:r>
          </w:p>
        </w:tc>
        <w:tc>
          <w:tcPr>
            <w:tcW w:w="1097" w:type="dxa"/>
            <w:vAlign w:val="center"/>
          </w:tcPr>
          <w:p w:rsidR="00F24899" w:rsidRPr="00F24899" w:rsidRDefault="00F24899" w:rsidP="00CA032D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496991,9</w:t>
            </w:r>
          </w:p>
        </w:tc>
        <w:tc>
          <w:tcPr>
            <w:tcW w:w="1097" w:type="dxa"/>
            <w:vAlign w:val="center"/>
          </w:tcPr>
          <w:p w:rsidR="00F24899" w:rsidRPr="00F24899" w:rsidRDefault="00F24899" w:rsidP="00CA032D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588613,3</w:t>
            </w:r>
          </w:p>
        </w:tc>
        <w:tc>
          <w:tcPr>
            <w:tcW w:w="1097" w:type="dxa"/>
            <w:vAlign w:val="center"/>
          </w:tcPr>
          <w:p w:rsidR="00F24899" w:rsidRPr="00F24899" w:rsidRDefault="00F24899" w:rsidP="00CA032D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592949,6</w:t>
            </w:r>
          </w:p>
        </w:tc>
        <w:tc>
          <w:tcPr>
            <w:tcW w:w="1097" w:type="dxa"/>
            <w:vAlign w:val="center"/>
          </w:tcPr>
          <w:p w:rsidR="00F24899" w:rsidRPr="00F24899" w:rsidRDefault="00F24899" w:rsidP="00FC29DE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822942,6</w:t>
            </w:r>
          </w:p>
        </w:tc>
        <w:tc>
          <w:tcPr>
            <w:tcW w:w="1097" w:type="dxa"/>
            <w:vAlign w:val="center"/>
          </w:tcPr>
          <w:p w:rsidR="00F24899" w:rsidRPr="00F24899" w:rsidRDefault="00F24899" w:rsidP="00CA032D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722012,8</w:t>
            </w:r>
          </w:p>
        </w:tc>
        <w:tc>
          <w:tcPr>
            <w:tcW w:w="1097" w:type="dxa"/>
            <w:vAlign w:val="center"/>
          </w:tcPr>
          <w:p w:rsidR="00F24899" w:rsidRPr="00F24899" w:rsidRDefault="00F24899" w:rsidP="00F24899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734620,7</w:t>
            </w:r>
          </w:p>
        </w:tc>
        <w:tc>
          <w:tcPr>
            <w:tcW w:w="1097" w:type="dxa"/>
            <w:vAlign w:val="center"/>
          </w:tcPr>
          <w:p w:rsidR="00F24899" w:rsidRPr="00F24899" w:rsidRDefault="00F24899" w:rsidP="00F24899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734290,3</w:t>
            </w:r>
          </w:p>
        </w:tc>
      </w:tr>
      <w:tr w:rsidR="00F24899" w:rsidRPr="00F24899" w:rsidTr="00F24899">
        <w:trPr>
          <w:trHeight w:val="237"/>
        </w:trPr>
        <w:tc>
          <w:tcPr>
            <w:tcW w:w="1509" w:type="dxa"/>
          </w:tcPr>
          <w:p w:rsidR="00F24899" w:rsidRPr="00F24899" w:rsidRDefault="00F24899" w:rsidP="007D5740">
            <w:pPr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Расходы</w:t>
            </w:r>
          </w:p>
        </w:tc>
        <w:tc>
          <w:tcPr>
            <w:tcW w:w="1097" w:type="dxa"/>
            <w:vAlign w:val="center"/>
          </w:tcPr>
          <w:p w:rsidR="00F24899" w:rsidRPr="00F24899" w:rsidRDefault="00F24899" w:rsidP="00CA032D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514313,7</w:t>
            </w:r>
          </w:p>
        </w:tc>
        <w:tc>
          <w:tcPr>
            <w:tcW w:w="1097" w:type="dxa"/>
            <w:vAlign w:val="center"/>
          </w:tcPr>
          <w:p w:rsidR="00F24899" w:rsidRPr="00F24899" w:rsidRDefault="00F24899" w:rsidP="00CA032D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509527,5</w:t>
            </w:r>
          </w:p>
        </w:tc>
        <w:tc>
          <w:tcPr>
            <w:tcW w:w="1097" w:type="dxa"/>
            <w:vAlign w:val="center"/>
          </w:tcPr>
          <w:p w:rsidR="00F24899" w:rsidRPr="00F24899" w:rsidRDefault="00F24899" w:rsidP="00CA032D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599996,4</w:t>
            </w:r>
          </w:p>
        </w:tc>
        <w:tc>
          <w:tcPr>
            <w:tcW w:w="1097" w:type="dxa"/>
            <w:vAlign w:val="center"/>
          </w:tcPr>
          <w:p w:rsidR="00F24899" w:rsidRPr="00F24899" w:rsidRDefault="00F24899" w:rsidP="00CA032D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576078,6</w:t>
            </w:r>
          </w:p>
        </w:tc>
        <w:tc>
          <w:tcPr>
            <w:tcW w:w="1097" w:type="dxa"/>
            <w:vAlign w:val="center"/>
          </w:tcPr>
          <w:p w:rsidR="00F24899" w:rsidRPr="00F24899" w:rsidRDefault="00F24899" w:rsidP="00FC29DE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849579,5</w:t>
            </w:r>
          </w:p>
        </w:tc>
        <w:tc>
          <w:tcPr>
            <w:tcW w:w="1097" w:type="dxa"/>
            <w:vAlign w:val="center"/>
          </w:tcPr>
          <w:p w:rsidR="00F24899" w:rsidRPr="00F24899" w:rsidRDefault="00F24899" w:rsidP="00CA032D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733546,4</w:t>
            </w:r>
          </w:p>
        </w:tc>
        <w:tc>
          <w:tcPr>
            <w:tcW w:w="1097" w:type="dxa"/>
            <w:vAlign w:val="center"/>
          </w:tcPr>
          <w:p w:rsidR="00F24899" w:rsidRPr="00F24899" w:rsidRDefault="00665443" w:rsidP="00F248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741622,4</w:t>
            </w:r>
          </w:p>
        </w:tc>
        <w:tc>
          <w:tcPr>
            <w:tcW w:w="1097" w:type="dxa"/>
            <w:vAlign w:val="center"/>
          </w:tcPr>
          <w:p w:rsidR="00F24899" w:rsidRPr="00F24899" w:rsidRDefault="00665443" w:rsidP="00F248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727783,1</w:t>
            </w:r>
          </w:p>
        </w:tc>
      </w:tr>
      <w:tr w:rsidR="00F24899" w:rsidRPr="00F24899" w:rsidTr="00F24899">
        <w:trPr>
          <w:trHeight w:val="251"/>
        </w:trPr>
        <w:tc>
          <w:tcPr>
            <w:tcW w:w="1509" w:type="dxa"/>
          </w:tcPr>
          <w:p w:rsidR="00F24899" w:rsidRPr="00F24899" w:rsidRDefault="00F24899" w:rsidP="007D5740">
            <w:pPr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Дефицит</w:t>
            </w:r>
            <w:proofErr w:type="gramStart"/>
            <w:r w:rsidRPr="00F24899">
              <w:rPr>
                <w:sz w:val="20"/>
                <w:szCs w:val="20"/>
              </w:rPr>
              <w:t xml:space="preserve"> (-)</w:t>
            </w:r>
            <w:proofErr w:type="gramEnd"/>
          </w:p>
          <w:p w:rsidR="00F24899" w:rsidRPr="00F24899" w:rsidRDefault="00F24899" w:rsidP="007D5740">
            <w:pPr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Профицит</w:t>
            </w:r>
            <w:proofErr w:type="gramStart"/>
            <w:r w:rsidRPr="00F24899">
              <w:rPr>
                <w:sz w:val="20"/>
                <w:szCs w:val="20"/>
              </w:rPr>
              <w:t xml:space="preserve"> (+)</w:t>
            </w:r>
            <w:proofErr w:type="gramEnd"/>
          </w:p>
        </w:tc>
        <w:tc>
          <w:tcPr>
            <w:tcW w:w="1097" w:type="dxa"/>
            <w:vAlign w:val="center"/>
          </w:tcPr>
          <w:p w:rsidR="00F24899" w:rsidRPr="00F24899" w:rsidRDefault="00F24899" w:rsidP="00CA032D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-20551,2</w:t>
            </w:r>
          </w:p>
        </w:tc>
        <w:tc>
          <w:tcPr>
            <w:tcW w:w="1097" w:type="dxa"/>
            <w:vAlign w:val="center"/>
          </w:tcPr>
          <w:p w:rsidR="00F24899" w:rsidRPr="00F24899" w:rsidRDefault="00F24899" w:rsidP="00CA032D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-12535,6</w:t>
            </w:r>
          </w:p>
        </w:tc>
        <w:tc>
          <w:tcPr>
            <w:tcW w:w="1097" w:type="dxa"/>
            <w:vAlign w:val="center"/>
          </w:tcPr>
          <w:p w:rsidR="00F24899" w:rsidRPr="00F24899" w:rsidRDefault="00F24899" w:rsidP="00CA032D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-11393,1</w:t>
            </w:r>
          </w:p>
        </w:tc>
        <w:tc>
          <w:tcPr>
            <w:tcW w:w="1097" w:type="dxa"/>
            <w:vAlign w:val="center"/>
          </w:tcPr>
          <w:p w:rsidR="00F24899" w:rsidRPr="00F24899" w:rsidRDefault="00F24899" w:rsidP="00CA032D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+16971,0</w:t>
            </w:r>
          </w:p>
        </w:tc>
        <w:tc>
          <w:tcPr>
            <w:tcW w:w="1097" w:type="dxa"/>
            <w:vAlign w:val="center"/>
          </w:tcPr>
          <w:p w:rsidR="00F24899" w:rsidRPr="00F24899" w:rsidRDefault="00F24899" w:rsidP="00FC29DE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-26636,9</w:t>
            </w:r>
          </w:p>
        </w:tc>
        <w:tc>
          <w:tcPr>
            <w:tcW w:w="1097" w:type="dxa"/>
            <w:vAlign w:val="center"/>
          </w:tcPr>
          <w:p w:rsidR="00F24899" w:rsidRPr="00F24899" w:rsidRDefault="00F24899" w:rsidP="00CA032D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- 11533,6</w:t>
            </w:r>
          </w:p>
        </w:tc>
        <w:tc>
          <w:tcPr>
            <w:tcW w:w="1097" w:type="dxa"/>
            <w:vAlign w:val="center"/>
          </w:tcPr>
          <w:p w:rsidR="00F24899" w:rsidRPr="00F24899" w:rsidRDefault="00F24899" w:rsidP="0006789D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 xml:space="preserve">- </w:t>
            </w:r>
            <w:r w:rsidR="0006789D">
              <w:rPr>
                <w:sz w:val="20"/>
                <w:szCs w:val="20"/>
              </w:rPr>
              <w:t>8365,9</w:t>
            </w:r>
          </w:p>
        </w:tc>
        <w:tc>
          <w:tcPr>
            <w:tcW w:w="1097" w:type="dxa"/>
            <w:vAlign w:val="center"/>
          </w:tcPr>
          <w:p w:rsidR="00F24899" w:rsidRPr="00F24899" w:rsidRDefault="00F24899" w:rsidP="00F24899">
            <w:pPr>
              <w:jc w:val="center"/>
              <w:rPr>
                <w:sz w:val="20"/>
                <w:szCs w:val="20"/>
              </w:rPr>
            </w:pPr>
            <w:r w:rsidRPr="00F24899">
              <w:rPr>
                <w:sz w:val="20"/>
                <w:szCs w:val="20"/>
              </w:rPr>
              <w:t>+ 6507,2</w:t>
            </w:r>
          </w:p>
        </w:tc>
      </w:tr>
    </w:tbl>
    <w:p w:rsidR="007D5EF9" w:rsidRPr="00842E91" w:rsidRDefault="00FF7ABC" w:rsidP="00FF7ABC">
      <w:pPr>
        <w:jc w:val="both"/>
      </w:pPr>
      <w:r w:rsidRPr="00842E91">
        <w:t xml:space="preserve">     </w:t>
      </w:r>
      <w:r w:rsidR="00F24899" w:rsidRPr="00842E91">
        <w:t>В последние</w:t>
      </w:r>
      <w:r w:rsidR="00842E91" w:rsidRPr="00842E91">
        <w:t xml:space="preserve"> годы </w:t>
      </w:r>
      <w:r w:rsidR="00AB25BA" w:rsidRPr="00842E91">
        <w:t xml:space="preserve"> </w:t>
      </w:r>
      <w:r w:rsidR="00AC723A" w:rsidRPr="00842E91">
        <w:t xml:space="preserve">отмечается </w:t>
      </w:r>
      <w:r w:rsidR="00300AA8" w:rsidRPr="00842E91">
        <w:t xml:space="preserve"> </w:t>
      </w:r>
      <w:r w:rsidR="008E15B0" w:rsidRPr="00842E91">
        <w:t xml:space="preserve"> рост доходов</w:t>
      </w:r>
      <w:r w:rsidR="004939F9">
        <w:t xml:space="preserve"> как собственных, так и безвозмездных поступлений</w:t>
      </w:r>
      <w:r w:rsidR="00665443">
        <w:t>,</w:t>
      </w:r>
      <w:r w:rsidR="001C5FB7" w:rsidRPr="00842E91">
        <w:t xml:space="preserve"> </w:t>
      </w:r>
      <w:r w:rsidR="00665443">
        <w:t>в</w:t>
      </w:r>
      <w:r w:rsidR="004939F9">
        <w:t xml:space="preserve"> связи</w:t>
      </w:r>
      <w:r w:rsidR="00504FAB">
        <w:t>,</w:t>
      </w:r>
      <w:r w:rsidR="004939F9">
        <w:t xml:space="preserve"> с чем отмечается и </w:t>
      </w:r>
      <w:r w:rsidR="00665443">
        <w:t xml:space="preserve">рост расходов бюджета МО. </w:t>
      </w:r>
      <w:r w:rsidR="004939F9">
        <w:t xml:space="preserve"> </w:t>
      </w:r>
      <w:r w:rsidR="00665443">
        <w:t>З</w:t>
      </w:r>
      <w:r w:rsidR="004939F9">
        <w:t>а последние два года</w:t>
      </w:r>
      <w:r w:rsidR="00AE6523" w:rsidRPr="00842E91">
        <w:t xml:space="preserve"> </w:t>
      </w:r>
      <w:r w:rsidR="00665443">
        <w:t>доходы и расходы бюджета МО остаются примерно на одном уровне.</w:t>
      </w:r>
    </w:p>
    <w:p w:rsidR="000F5020" w:rsidRPr="00842E91" w:rsidRDefault="00BD7A0E" w:rsidP="00BD7A0E">
      <w:pPr>
        <w:ind w:firstLine="284"/>
        <w:jc w:val="both"/>
      </w:pPr>
      <w:r w:rsidRPr="00842E91">
        <w:t xml:space="preserve"> </w:t>
      </w:r>
      <w:r w:rsidR="000E056D" w:rsidRPr="00842E91">
        <w:rPr>
          <w:b/>
        </w:rPr>
        <w:t>2</w:t>
      </w:r>
      <w:r w:rsidR="003D41A7" w:rsidRPr="00842E91">
        <w:rPr>
          <w:b/>
        </w:rPr>
        <w:t>.2</w:t>
      </w:r>
      <w:r w:rsidR="00313A2D" w:rsidRPr="00842E91">
        <w:rPr>
          <w:b/>
        </w:rPr>
        <w:t>. Анализ исполнения доход</w:t>
      </w:r>
      <w:r w:rsidR="002F51DB" w:rsidRPr="00842E91">
        <w:rPr>
          <w:b/>
        </w:rPr>
        <w:t xml:space="preserve">ов </w:t>
      </w:r>
      <w:r w:rsidR="000F5020" w:rsidRPr="00842E91">
        <w:rPr>
          <w:b/>
        </w:rPr>
        <w:t>бюджета МО «Ленс</w:t>
      </w:r>
      <w:r w:rsidR="00313A2D" w:rsidRPr="00842E91">
        <w:rPr>
          <w:b/>
        </w:rPr>
        <w:t>кий муниципальный район» за 20</w:t>
      </w:r>
      <w:r w:rsidR="00842E91">
        <w:rPr>
          <w:b/>
        </w:rPr>
        <w:t>20</w:t>
      </w:r>
      <w:r w:rsidR="000F5020" w:rsidRPr="00842E91">
        <w:rPr>
          <w:b/>
        </w:rPr>
        <w:t xml:space="preserve"> год.</w:t>
      </w:r>
    </w:p>
    <w:p w:rsidR="004F413B" w:rsidRPr="007322DC" w:rsidRDefault="00FF7ABC" w:rsidP="004F413B">
      <w:pPr>
        <w:pStyle w:val="ConsPlusCell"/>
        <w:jc w:val="both"/>
        <w:rPr>
          <w:b/>
          <w:sz w:val="24"/>
          <w:szCs w:val="24"/>
        </w:rPr>
      </w:pPr>
      <w:r w:rsidRPr="004939F9">
        <w:t xml:space="preserve">        </w:t>
      </w:r>
      <w:r w:rsidR="004F413B" w:rsidRPr="007322DC">
        <w:rPr>
          <w:b/>
          <w:sz w:val="24"/>
          <w:szCs w:val="24"/>
        </w:rPr>
        <w:t>Доходы муниципального бюджета за 20</w:t>
      </w:r>
      <w:r w:rsidR="004F413B">
        <w:rPr>
          <w:b/>
          <w:sz w:val="24"/>
          <w:szCs w:val="24"/>
        </w:rPr>
        <w:t>20</w:t>
      </w:r>
      <w:r w:rsidR="004F413B" w:rsidRPr="007322DC">
        <w:rPr>
          <w:b/>
          <w:sz w:val="24"/>
          <w:szCs w:val="24"/>
        </w:rPr>
        <w:t xml:space="preserve"> год исполнены в сумме  </w:t>
      </w:r>
      <w:r w:rsidR="004F413B">
        <w:rPr>
          <w:b/>
          <w:sz w:val="24"/>
          <w:szCs w:val="24"/>
        </w:rPr>
        <w:t>734290,3</w:t>
      </w:r>
      <w:r w:rsidR="004F413B" w:rsidRPr="007322DC">
        <w:rPr>
          <w:b/>
          <w:sz w:val="24"/>
          <w:szCs w:val="24"/>
        </w:rPr>
        <w:t xml:space="preserve"> тыс. руб.</w:t>
      </w:r>
    </w:p>
    <w:p w:rsidR="004F413B" w:rsidRPr="00C82351" w:rsidRDefault="004F413B" w:rsidP="004F413B">
      <w:pPr>
        <w:ind w:firstLine="284"/>
        <w:jc w:val="both"/>
      </w:pPr>
      <w:r w:rsidRPr="00C82351">
        <w:t xml:space="preserve">Исполнение доходов бюджета МО в 2020 году к уточнённому плану составляет 99,95 процентов, к исполнению </w:t>
      </w:r>
      <w:r>
        <w:t xml:space="preserve">за </w:t>
      </w:r>
      <w:r w:rsidRPr="00C82351">
        <w:t>2019 год</w:t>
      </w:r>
      <w:r>
        <w:t xml:space="preserve"> </w:t>
      </w:r>
      <w:r w:rsidRPr="00C82351">
        <w:t xml:space="preserve"> -101,7 процента. </w:t>
      </w:r>
    </w:p>
    <w:p w:rsidR="004F413B" w:rsidRPr="00FD715D" w:rsidRDefault="004F413B" w:rsidP="004F413B">
      <w:pPr>
        <w:ind w:firstLine="284"/>
        <w:jc w:val="both"/>
        <w:rPr>
          <w:i/>
        </w:rPr>
      </w:pPr>
      <w:r w:rsidRPr="00C82351">
        <w:t>Налоговые и неналоговые доходы исполнены к плановым назначениям на 103,8 процента, к 2019 году  на 111,3 процента,</w:t>
      </w:r>
      <w:r w:rsidRPr="00FD715D">
        <w:rPr>
          <w:i/>
        </w:rPr>
        <w:t xml:space="preserve"> </w:t>
      </w:r>
      <w:r w:rsidRPr="00C82351">
        <w:t xml:space="preserve">безвозмездные поступления исполнены к плановым назначениям на 99,2 процента, к   2019 году </w:t>
      </w:r>
      <w:proofErr w:type="gramStart"/>
      <w:r w:rsidRPr="00C82351">
        <w:t>на</w:t>
      </w:r>
      <w:proofErr w:type="gramEnd"/>
      <w:r w:rsidRPr="00C82351">
        <w:t xml:space="preserve"> 99,9 процента</w:t>
      </w:r>
      <w:r w:rsidRPr="00FD715D">
        <w:rPr>
          <w:i/>
        </w:rPr>
        <w:t xml:space="preserve">. </w:t>
      </w:r>
    </w:p>
    <w:p w:rsidR="004F413B" w:rsidRPr="00581E2B" w:rsidRDefault="004F413B" w:rsidP="004F413B">
      <w:pPr>
        <w:ind w:firstLine="284"/>
        <w:jc w:val="both"/>
      </w:pPr>
      <w:r w:rsidRPr="00581E2B">
        <w:rPr>
          <w:b/>
        </w:rPr>
        <w:t>Доля собственных доходов</w:t>
      </w:r>
      <w:r w:rsidRPr="00581E2B">
        <w:t xml:space="preserve"> в общем объеме доходов    бюджета МО </w:t>
      </w:r>
      <w:r>
        <w:t xml:space="preserve">в 2020 году </w:t>
      </w:r>
      <w:r w:rsidRPr="00581E2B">
        <w:t>состав</w:t>
      </w:r>
      <w:r>
        <w:t xml:space="preserve">ила </w:t>
      </w:r>
      <w:r w:rsidRPr="00581E2B">
        <w:t>17,1 процента (в 2018г.-19,2%, в 2019г. – 15,6%)</w:t>
      </w:r>
      <w:r>
        <w:t xml:space="preserve"> </w:t>
      </w:r>
      <w:r w:rsidRPr="00581E2B">
        <w:t xml:space="preserve">или   </w:t>
      </w:r>
      <w:r w:rsidRPr="00581E2B">
        <w:rPr>
          <w:b/>
        </w:rPr>
        <w:t>125357,7</w:t>
      </w:r>
      <w:r w:rsidRPr="00581E2B">
        <w:t xml:space="preserve"> </w:t>
      </w:r>
      <w:r w:rsidRPr="00581E2B">
        <w:rPr>
          <w:b/>
        </w:rPr>
        <w:t>тыс. руб.</w:t>
      </w:r>
      <w:r w:rsidRPr="00581E2B">
        <w:t xml:space="preserve">, </w:t>
      </w:r>
      <w:r w:rsidRPr="00581E2B">
        <w:rPr>
          <w:b/>
        </w:rPr>
        <w:t>доля безвозмездных поступлений</w:t>
      </w:r>
      <w:r w:rsidRPr="00581E2B">
        <w:t xml:space="preserve"> </w:t>
      </w:r>
      <w:r>
        <w:t xml:space="preserve">составила </w:t>
      </w:r>
      <w:r w:rsidRPr="00581E2B">
        <w:t>соответственно   84,4  процента (в 2018г. -80,8%, в 2019г.-84,4%)</w:t>
      </w:r>
      <w:r w:rsidRPr="00C85234">
        <w:t xml:space="preserve"> </w:t>
      </w:r>
      <w:r w:rsidRPr="00581E2B">
        <w:t xml:space="preserve">или  </w:t>
      </w:r>
      <w:r w:rsidRPr="00581E2B">
        <w:rPr>
          <w:b/>
        </w:rPr>
        <w:t>608932,6</w:t>
      </w:r>
      <w:r w:rsidRPr="00581E2B">
        <w:rPr>
          <w:sz w:val="20"/>
          <w:szCs w:val="20"/>
        </w:rPr>
        <w:t xml:space="preserve"> </w:t>
      </w:r>
      <w:r w:rsidRPr="00581E2B">
        <w:rPr>
          <w:b/>
        </w:rPr>
        <w:t xml:space="preserve">тыс. руб.  </w:t>
      </w:r>
    </w:p>
    <w:p w:rsidR="004F413B" w:rsidRPr="00581E2B" w:rsidRDefault="004F413B" w:rsidP="004F413B">
      <w:pPr>
        <w:ind w:firstLine="284"/>
        <w:jc w:val="both"/>
      </w:pPr>
      <w:r w:rsidRPr="00581E2B">
        <w:t xml:space="preserve">За 2020 год   по сравнению с 2019 годом доля собственных доходов повысилась на 1,5  процента, доля безвозмездных поступлений в бюджет МО осталась   уровне прошлого года. </w:t>
      </w:r>
    </w:p>
    <w:p w:rsidR="00B721D9" w:rsidRPr="004939F9" w:rsidRDefault="00C6777D" w:rsidP="00FF7ABC">
      <w:pPr>
        <w:jc w:val="both"/>
      </w:pPr>
      <w:r w:rsidRPr="004939F9">
        <w:t xml:space="preserve"> Анализ поступлений доходов в </w:t>
      </w:r>
      <w:r w:rsidR="005E2668" w:rsidRPr="004939F9">
        <w:t xml:space="preserve">муниципальный </w:t>
      </w:r>
      <w:r w:rsidRPr="004939F9">
        <w:t xml:space="preserve">бюджет </w:t>
      </w:r>
      <w:r w:rsidR="005E2668" w:rsidRPr="004939F9">
        <w:t xml:space="preserve"> </w:t>
      </w:r>
      <w:r w:rsidRPr="004939F9">
        <w:t>за 201</w:t>
      </w:r>
      <w:r w:rsidR="00B721D9" w:rsidRPr="004939F9">
        <w:t>6</w:t>
      </w:r>
      <w:r w:rsidR="00005BB9" w:rsidRPr="004939F9">
        <w:t xml:space="preserve"> </w:t>
      </w:r>
      <w:r w:rsidRPr="004939F9">
        <w:t>-</w:t>
      </w:r>
      <w:r w:rsidR="00005BB9" w:rsidRPr="004939F9">
        <w:t xml:space="preserve"> </w:t>
      </w:r>
      <w:r w:rsidRPr="004939F9">
        <w:t>20</w:t>
      </w:r>
      <w:r w:rsidR="00284BD7" w:rsidRPr="004939F9">
        <w:t>20</w:t>
      </w:r>
      <w:r w:rsidRPr="004939F9">
        <w:t xml:space="preserve"> годы </w:t>
      </w:r>
      <w:r w:rsidR="00B721D9" w:rsidRPr="004939F9">
        <w:t>(</w:t>
      </w:r>
      <w:r w:rsidR="009232E0" w:rsidRPr="004939F9">
        <w:t>рисунок 1</w:t>
      </w:r>
      <w:r w:rsidR="00B721D9" w:rsidRPr="004939F9">
        <w:t>) показывает:</w:t>
      </w:r>
    </w:p>
    <w:p w:rsidR="00B721D9" w:rsidRPr="004939F9" w:rsidRDefault="00B721D9" w:rsidP="007127D9">
      <w:pPr>
        <w:ind w:firstLine="284"/>
        <w:jc w:val="both"/>
      </w:pPr>
      <w:r w:rsidRPr="004939F9">
        <w:lastRenderedPageBreak/>
        <w:t xml:space="preserve">- по налоговым доходам </w:t>
      </w:r>
      <w:r w:rsidR="00F04C11" w:rsidRPr="004939F9">
        <w:t xml:space="preserve"> </w:t>
      </w:r>
      <w:r w:rsidRPr="004939F9">
        <w:t xml:space="preserve"> с 2016 года наблюдается рост</w:t>
      </w:r>
      <w:r w:rsidR="00B570A9" w:rsidRPr="004939F9">
        <w:t xml:space="preserve"> доходов</w:t>
      </w:r>
      <w:r w:rsidRPr="004939F9">
        <w:t xml:space="preserve">,  который </w:t>
      </w:r>
      <w:r w:rsidR="00525D47">
        <w:t xml:space="preserve">в 2020 году </w:t>
      </w:r>
      <w:r w:rsidR="00CE4226" w:rsidRPr="004939F9">
        <w:t>по сравнению с</w:t>
      </w:r>
      <w:r w:rsidR="00B570A9" w:rsidRPr="004939F9">
        <w:t xml:space="preserve"> 2016 год</w:t>
      </w:r>
      <w:r w:rsidR="00CE4226" w:rsidRPr="004939F9">
        <w:t xml:space="preserve">ом </w:t>
      </w:r>
      <w:r w:rsidR="004939F9" w:rsidRPr="004939F9">
        <w:t xml:space="preserve"> </w:t>
      </w:r>
      <w:r w:rsidR="00B570A9" w:rsidRPr="004939F9">
        <w:t xml:space="preserve"> </w:t>
      </w:r>
      <w:r w:rsidRPr="004939F9">
        <w:t xml:space="preserve">составил </w:t>
      </w:r>
      <w:r w:rsidR="00CE4226" w:rsidRPr="004939F9">
        <w:t xml:space="preserve"> </w:t>
      </w:r>
      <w:r w:rsidRPr="004939F9">
        <w:t xml:space="preserve"> </w:t>
      </w:r>
      <w:r w:rsidR="00CE4226" w:rsidRPr="004939F9">
        <w:t xml:space="preserve">28606,0 </w:t>
      </w:r>
      <w:r w:rsidRPr="004939F9">
        <w:t xml:space="preserve"> тыс. руб., </w:t>
      </w:r>
      <w:r w:rsidR="00CE4226" w:rsidRPr="004939F9">
        <w:t>к</w:t>
      </w:r>
      <w:r w:rsidRPr="004939F9">
        <w:t xml:space="preserve"> 2019 году </w:t>
      </w:r>
      <w:r w:rsidR="00CE4226" w:rsidRPr="004939F9">
        <w:t>рост поступлени</w:t>
      </w:r>
      <w:r w:rsidR="00543CB1">
        <w:t>я доходов</w:t>
      </w:r>
      <w:r w:rsidRPr="004939F9">
        <w:t xml:space="preserve"> </w:t>
      </w:r>
      <w:r w:rsidR="00CE4226" w:rsidRPr="004939F9">
        <w:t>составил</w:t>
      </w:r>
      <w:r w:rsidR="004939F9" w:rsidRPr="004939F9">
        <w:t xml:space="preserve"> 10564,3</w:t>
      </w:r>
      <w:r w:rsidRPr="004939F9">
        <w:t xml:space="preserve"> тыс. руб.;</w:t>
      </w:r>
    </w:p>
    <w:p w:rsidR="004858B6" w:rsidRPr="004939F9" w:rsidRDefault="00B721D9" w:rsidP="007127D9">
      <w:pPr>
        <w:ind w:firstLine="284"/>
        <w:jc w:val="both"/>
      </w:pPr>
      <w:r w:rsidRPr="004939F9">
        <w:t xml:space="preserve">- по неналоговым доходам   </w:t>
      </w:r>
      <w:r w:rsidR="00F04C11" w:rsidRPr="004939F9">
        <w:t xml:space="preserve"> </w:t>
      </w:r>
      <w:r w:rsidRPr="004939F9">
        <w:t xml:space="preserve"> отмечается </w:t>
      </w:r>
      <w:r w:rsidR="004858B6" w:rsidRPr="004939F9">
        <w:t>в 2016 -201</w:t>
      </w:r>
      <w:r w:rsidR="004939F9" w:rsidRPr="004939F9">
        <w:t>9</w:t>
      </w:r>
      <w:r w:rsidR="004858B6" w:rsidRPr="004939F9">
        <w:t xml:space="preserve"> годах  неравномерность поступлений</w:t>
      </w:r>
      <w:r w:rsidR="004939F9" w:rsidRPr="004939F9">
        <w:t xml:space="preserve"> доходов</w:t>
      </w:r>
      <w:r w:rsidR="004858B6" w:rsidRPr="004939F9">
        <w:t xml:space="preserve">, </w:t>
      </w:r>
      <w:r w:rsidR="004939F9">
        <w:t xml:space="preserve">но </w:t>
      </w:r>
      <w:r w:rsidRPr="004939F9">
        <w:t xml:space="preserve">за </w:t>
      </w:r>
      <w:r w:rsidR="004939F9" w:rsidRPr="004939F9">
        <w:t xml:space="preserve">2020 год рост </w:t>
      </w:r>
      <w:r w:rsidR="00543CB1">
        <w:t xml:space="preserve">доходов </w:t>
      </w:r>
      <w:r w:rsidR="004939F9" w:rsidRPr="004939F9">
        <w:t>по сравнению с 2019 годом составил 2114,2 тыс., руб.</w:t>
      </w:r>
      <w:r w:rsidR="00543CB1">
        <w:t>;</w:t>
      </w:r>
      <w:r w:rsidRPr="004939F9">
        <w:t xml:space="preserve"> </w:t>
      </w:r>
      <w:r w:rsidR="004939F9" w:rsidRPr="004939F9">
        <w:t xml:space="preserve"> </w:t>
      </w:r>
    </w:p>
    <w:p w:rsidR="009D487F" w:rsidRPr="00284BD7" w:rsidRDefault="004858B6" w:rsidP="007127D9">
      <w:pPr>
        <w:ind w:firstLine="284"/>
        <w:jc w:val="both"/>
      </w:pPr>
      <w:r w:rsidRPr="00284BD7">
        <w:t>- по безвозмездным поступлениям муниципального бюджета с 2016 года наблюдается рост</w:t>
      </w:r>
      <w:r w:rsidR="00B570A9" w:rsidRPr="00284BD7">
        <w:t xml:space="preserve"> доходов</w:t>
      </w:r>
      <w:r w:rsidRPr="00284BD7">
        <w:t xml:space="preserve">,  который </w:t>
      </w:r>
      <w:r w:rsidR="00543CB1">
        <w:t xml:space="preserve"> </w:t>
      </w:r>
      <w:r w:rsidR="00543CB1" w:rsidRPr="004939F9">
        <w:t xml:space="preserve"> </w:t>
      </w:r>
      <w:r w:rsidR="00543CB1">
        <w:t xml:space="preserve">в 2020 году </w:t>
      </w:r>
      <w:r w:rsidR="00543CB1" w:rsidRPr="004939F9">
        <w:t>по сравнению</w:t>
      </w:r>
      <w:r w:rsidR="00543CB1" w:rsidRPr="00284BD7">
        <w:t xml:space="preserve"> </w:t>
      </w:r>
      <w:r w:rsidR="00543CB1">
        <w:t>с</w:t>
      </w:r>
      <w:r w:rsidR="00B570A9" w:rsidRPr="00284BD7">
        <w:t xml:space="preserve"> 2016 год</w:t>
      </w:r>
      <w:r w:rsidR="00543CB1">
        <w:t>ом</w:t>
      </w:r>
      <w:r w:rsidR="00B570A9" w:rsidRPr="00284BD7">
        <w:t xml:space="preserve"> </w:t>
      </w:r>
      <w:r w:rsidRPr="00284BD7">
        <w:t xml:space="preserve">составил </w:t>
      </w:r>
      <w:r w:rsidR="00543CB1">
        <w:t xml:space="preserve"> </w:t>
      </w:r>
      <w:r w:rsidRPr="00284BD7">
        <w:t>- 199</w:t>
      </w:r>
      <w:r w:rsidR="00284BD7" w:rsidRPr="00284BD7">
        <w:t>316,2</w:t>
      </w:r>
      <w:r w:rsidRPr="00284BD7">
        <w:t xml:space="preserve"> тыс. руб., </w:t>
      </w:r>
      <w:r w:rsidR="00543CB1">
        <w:t>по сравнению с</w:t>
      </w:r>
      <w:r w:rsidR="00284BD7" w:rsidRPr="00284BD7">
        <w:t xml:space="preserve"> 2019</w:t>
      </w:r>
      <w:r w:rsidRPr="00284BD7">
        <w:t xml:space="preserve"> год</w:t>
      </w:r>
      <w:r w:rsidR="00543CB1">
        <w:t>ом</w:t>
      </w:r>
      <w:r w:rsidRPr="00284BD7">
        <w:t xml:space="preserve"> </w:t>
      </w:r>
      <w:r w:rsidR="00665443">
        <w:t xml:space="preserve">поступления </w:t>
      </w:r>
      <w:r w:rsidR="00284BD7" w:rsidRPr="00284BD7">
        <w:t>доходов</w:t>
      </w:r>
      <w:r w:rsidR="00284BD7">
        <w:t xml:space="preserve"> </w:t>
      </w:r>
      <w:r w:rsidR="00543CB1">
        <w:t xml:space="preserve">снижено </w:t>
      </w:r>
      <w:r w:rsidR="00284BD7">
        <w:t>на 401,0</w:t>
      </w:r>
      <w:r w:rsidRPr="00284BD7">
        <w:t xml:space="preserve"> тыс. руб.</w:t>
      </w:r>
    </w:p>
    <w:p w:rsidR="00EB7DEE" w:rsidRPr="005C68A1" w:rsidRDefault="004858B6" w:rsidP="009D487F">
      <w:pPr>
        <w:pStyle w:val="ConsPlusCell"/>
        <w:jc w:val="center"/>
        <w:rPr>
          <w:b/>
        </w:rPr>
      </w:pPr>
      <w:r w:rsidRPr="005C68A1">
        <w:rPr>
          <w:sz w:val="24"/>
          <w:szCs w:val="24"/>
        </w:rPr>
        <w:t>Рисунок 1</w:t>
      </w:r>
      <w:r w:rsidR="009232E0" w:rsidRPr="005C68A1">
        <w:rPr>
          <w:sz w:val="24"/>
          <w:szCs w:val="24"/>
        </w:rPr>
        <w:t xml:space="preserve"> «Анализ поступлений доходов в муниципальный бюджет  за 2016 - 20</w:t>
      </w:r>
      <w:r w:rsidR="00842E91" w:rsidRPr="005C68A1">
        <w:rPr>
          <w:sz w:val="24"/>
          <w:szCs w:val="24"/>
        </w:rPr>
        <w:t>20</w:t>
      </w:r>
      <w:r w:rsidR="009232E0" w:rsidRPr="005C68A1">
        <w:rPr>
          <w:sz w:val="24"/>
          <w:szCs w:val="24"/>
        </w:rPr>
        <w:t xml:space="preserve"> годы»</w:t>
      </w:r>
      <w:r w:rsidR="00C54C62" w:rsidRPr="005C68A1">
        <w:rPr>
          <w:b/>
        </w:rPr>
        <w:t xml:space="preserve"> </w:t>
      </w:r>
      <w:r w:rsidR="00552B7A">
        <w:rPr>
          <w:b/>
          <w:noProof/>
        </w:rPr>
        <w:drawing>
          <wp:inline distT="0" distB="0" distL="0" distR="0">
            <wp:extent cx="5778500" cy="3467100"/>
            <wp:effectExtent l="19050" t="0" r="1270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C54C62" w:rsidRPr="005C68A1">
        <w:rPr>
          <w:b/>
        </w:rPr>
        <w:t xml:space="preserve"> </w:t>
      </w:r>
    </w:p>
    <w:p w:rsidR="00543CB1" w:rsidRDefault="00C54C62" w:rsidP="007322DC">
      <w:pPr>
        <w:pStyle w:val="ConsPlusCell"/>
        <w:jc w:val="both"/>
        <w:rPr>
          <w:b/>
          <w:sz w:val="24"/>
          <w:szCs w:val="24"/>
        </w:rPr>
      </w:pPr>
      <w:r w:rsidRPr="007322DC">
        <w:rPr>
          <w:b/>
          <w:sz w:val="24"/>
          <w:szCs w:val="24"/>
        </w:rPr>
        <w:t xml:space="preserve">  </w:t>
      </w:r>
      <w:r w:rsidR="00297ECA" w:rsidRPr="007322DC">
        <w:rPr>
          <w:b/>
          <w:sz w:val="24"/>
          <w:szCs w:val="24"/>
        </w:rPr>
        <w:t xml:space="preserve">   </w:t>
      </w:r>
    </w:p>
    <w:p w:rsidR="00AF7931" w:rsidRPr="00581E2B" w:rsidRDefault="0076185B" w:rsidP="00C3141A">
      <w:pPr>
        <w:pStyle w:val="ConsPlusCell"/>
        <w:jc w:val="center"/>
        <w:rPr>
          <w:b/>
        </w:rPr>
      </w:pPr>
      <w:r w:rsidRPr="00581E2B">
        <w:rPr>
          <w:b/>
        </w:rPr>
        <w:t>2</w:t>
      </w:r>
      <w:r w:rsidR="004A6EDD" w:rsidRPr="00581E2B">
        <w:rPr>
          <w:b/>
        </w:rPr>
        <w:t>.</w:t>
      </w:r>
      <w:r w:rsidR="009B2B28" w:rsidRPr="00581E2B">
        <w:rPr>
          <w:b/>
        </w:rPr>
        <w:t>2</w:t>
      </w:r>
      <w:r w:rsidR="004A6EDD" w:rsidRPr="00581E2B">
        <w:rPr>
          <w:b/>
        </w:rPr>
        <w:t xml:space="preserve">.1. </w:t>
      </w:r>
      <w:r w:rsidR="008B0F02" w:rsidRPr="00581E2B">
        <w:rPr>
          <w:b/>
        </w:rPr>
        <w:t xml:space="preserve">Анализ </w:t>
      </w:r>
      <w:r w:rsidR="00616145" w:rsidRPr="00581E2B">
        <w:rPr>
          <w:b/>
        </w:rPr>
        <w:t xml:space="preserve">исполнения </w:t>
      </w:r>
      <w:r w:rsidR="008B0F02" w:rsidRPr="00581E2B">
        <w:rPr>
          <w:b/>
        </w:rPr>
        <w:t>налоговых, неналоговых доходов</w:t>
      </w:r>
      <w:r w:rsidR="00920061" w:rsidRPr="00581E2B">
        <w:rPr>
          <w:b/>
        </w:rPr>
        <w:t xml:space="preserve"> за 20</w:t>
      </w:r>
      <w:r w:rsidR="001A777B">
        <w:rPr>
          <w:b/>
        </w:rPr>
        <w:t>20</w:t>
      </w:r>
      <w:r w:rsidR="00616145" w:rsidRPr="00581E2B">
        <w:rPr>
          <w:b/>
        </w:rPr>
        <w:t xml:space="preserve"> год</w:t>
      </w:r>
      <w:r w:rsidR="00E03EA1" w:rsidRPr="00581E2B">
        <w:rPr>
          <w:b/>
        </w:rPr>
        <w:t>.</w:t>
      </w:r>
    </w:p>
    <w:p w:rsidR="00707044" w:rsidRPr="0028769A" w:rsidRDefault="00C54C62" w:rsidP="00C54C62">
      <w:pPr>
        <w:ind w:firstLine="71"/>
        <w:jc w:val="both"/>
      </w:pPr>
      <w:r w:rsidRPr="0028769A">
        <w:t xml:space="preserve">       </w:t>
      </w:r>
      <w:r w:rsidR="00AF7931" w:rsidRPr="0028769A">
        <w:t>В течение 20</w:t>
      </w:r>
      <w:r w:rsidR="00581E2B" w:rsidRPr="0028769A">
        <w:t>20</w:t>
      </w:r>
      <w:r w:rsidR="00AF7931" w:rsidRPr="0028769A">
        <w:t xml:space="preserve"> года плановые показатели по налоговым и неналоговым доходам  увеличились </w:t>
      </w:r>
      <w:r w:rsidR="007127D9" w:rsidRPr="0028769A">
        <w:t xml:space="preserve">от первоначально утвержденных </w:t>
      </w:r>
      <w:r w:rsidR="00854910" w:rsidRPr="0028769A">
        <w:t xml:space="preserve">значений </w:t>
      </w:r>
      <w:r w:rsidR="00AF7931" w:rsidRPr="0028769A">
        <w:t xml:space="preserve">на </w:t>
      </w:r>
      <w:r w:rsidR="00581E2B" w:rsidRPr="0028769A">
        <w:t xml:space="preserve">17674,4 </w:t>
      </w:r>
      <w:r w:rsidR="00A41A34" w:rsidRPr="0028769A">
        <w:t xml:space="preserve"> </w:t>
      </w:r>
      <w:r w:rsidR="00AF7931" w:rsidRPr="0028769A">
        <w:t xml:space="preserve">тыс. руб. и </w:t>
      </w:r>
      <w:r w:rsidR="00707044" w:rsidRPr="0028769A">
        <w:t>были утверждены в сумме</w:t>
      </w:r>
      <w:r w:rsidR="00AF7931" w:rsidRPr="0028769A">
        <w:t xml:space="preserve"> </w:t>
      </w:r>
      <w:r w:rsidR="0028769A" w:rsidRPr="0028769A">
        <w:t>120712,1</w:t>
      </w:r>
      <w:r w:rsidR="00A41A34" w:rsidRPr="0028769A">
        <w:t xml:space="preserve"> </w:t>
      </w:r>
      <w:r w:rsidR="00AF7931" w:rsidRPr="0028769A">
        <w:t xml:space="preserve">тыс. руб. </w:t>
      </w:r>
    </w:p>
    <w:p w:rsidR="00AF7931" w:rsidRPr="0028769A" w:rsidRDefault="00707044" w:rsidP="00C54C62">
      <w:pPr>
        <w:ind w:firstLine="71"/>
        <w:jc w:val="both"/>
      </w:pPr>
      <w:r w:rsidRPr="0028769A">
        <w:t xml:space="preserve">      Кассовое исполнение </w:t>
      </w:r>
      <w:r w:rsidR="00AF7931" w:rsidRPr="0028769A">
        <w:t xml:space="preserve"> за 20</w:t>
      </w:r>
      <w:r w:rsidR="009825F1" w:rsidRPr="0028769A">
        <w:t>20</w:t>
      </w:r>
      <w:r w:rsidR="00AF7931" w:rsidRPr="0028769A">
        <w:t xml:space="preserve"> год налоговых и неналоговых доходов </w:t>
      </w:r>
      <w:r w:rsidRPr="0028769A">
        <w:t xml:space="preserve"> </w:t>
      </w:r>
      <w:r w:rsidR="00AF7931" w:rsidRPr="0028769A">
        <w:t xml:space="preserve"> в </w:t>
      </w:r>
      <w:r w:rsidR="00665603" w:rsidRPr="0028769A">
        <w:t>бюджет</w:t>
      </w:r>
      <w:r w:rsidR="001A777B">
        <w:t>е</w:t>
      </w:r>
      <w:r w:rsidR="00665603" w:rsidRPr="0028769A">
        <w:t xml:space="preserve"> МО </w:t>
      </w:r>
      <w:r w:rsidRPr="0028769A">
        <w:t>составило</w:t>
      </w:r>
      <w:r w:rsidR="00AF7931" w:rsidRPr="0028769A">
        <w:t xml:space="preserve"> </w:t>
      </w:r>
      <w:r w:rsidR="0028769A" w:rsidRPr="0028769A">
        <w:t>125357,7</w:t>
      </w:r>
      <w:r w:rsidR="00AF7931" w:rsidRPr="0028769A">
        <w:t xml:space="preserve"> тыс. руб. или </w:t>
      </w:r>
      <w:r w:rsidR="0028769A" w:rsidRPr="0028769A">
        <w:t>103,8</w:t>
      </w:r>
      <w:r w:rsidR="00981FB2" w:rsidRPr="0028769A">
        <w:t xml:space="preserve"> </w:t>
      </w:r>
      <w:r w:rsidR="001A777B">
        <w:t>процентов</w:t>
      </w:r>
      <w:r w:rsidR="00AF7931" w:rsidRPr="0028769A">
        <w:t xml:space="preserve"> от уточненного плана. </w:t>
      </w:r>
    </w:p>
    <w:p w:rsidR="00AF7931" w:rsidRPr="0028769A" w:rsidRDefault="00C54C62" w:rsidP="00C54C62">
      <w:pPr>
        <w:ind w:firstLine="71"/>
        <w:jc w:val="both"/>
      </w:pPr>
      <w:r w:rsidRPr="0028769A">
        <w:t xml:space="preserve">       </w:t>
      </w:r>
      <w:r w:rsidR="00AF7931" w:rsidRPr="0028769A">
        <w:t>Исполнение бюджета по налоговым и неналоговым доходам за 20</w:t>
      </w:r>
      <w:r w:rsidR="0028769A" w:rsidRPr="0028769A">
        <w:t>20</w:t>
      </w:r>
      <w:r w:rsidR="00AF7931" w:rsidRPr="0028769A">
        <w:t xml:space="preserve"> год приведено в таблицах №</w:t>
      </w:r>
      <w:r w:rsidR="00854910" w:rsidRPr="0028769A">
        <w:t>3</w:t>
      </w:r>
      <w:r w:rsidR="00AF7931" w:rsidRPr="0028769A">
        <w:t xml:space="preserve"> и №</w:t>
      </w:r>
      <w:r w:rsidR="00854910" w:rsidRPr="0028769A">
        <w:t>4</w:t>
      </w:r>
      <w:r w:rsidR="00AF7931" w:rsidRPr="0028769A">
        <w:t xml:space="preserve"> соответственно. Для сравнения приведены данные за 201</w:t>
      </w:r>
      <w:r w:rsidR="0028769A" w:rsidRPr="0028769A">
        <w:t>9</w:t>
      </w:r>
      <w:r w:rsidR="00AF7931" w:rsidRPr="0028769A">
        <w:t xml:space="preserve"> год.</w:t>
      </w:r>
    </w:p>
    <w:p w:rsidR="00981FB2" w:rsidRPr="009825F1" w:rsidRDefault="00981FB2" w:rsidP="00FF7ABC">
      <w:pPr>
        <w:jc w:val="center"/>
        <w:rPr>
          <w:b/>
        </w:rPr>
      </w:pPr>
      <w:r w:rsidRPr="009825F1">
        <w:rPr>
          <w:b/>
        </w:rPr>
        <w:t>Налоговые доходы.</w:t>
      </w:r>
    </w:p>
    <w:p w:rsidR="00057F92" w:rsidRPr="0028769A" w:rsidRDefault="002851B9" w:rsidP="0003566B">
      <w:pPr>
        <w:ind w:firstLine="284"/>
        <w:jc w:val="both"/>
        <w:rPr>
          <w:bCs/>
          <w:color w:val="000000"/>
        </w:rPr>
      </w:pPr>
      <w:r w:rsidRPr="0028769A">
        <w:t xml:space="preserve">В общей сумме </w:t>
      </w:r>
      <w:r w:rsidR="001434DF" w:rsidRPr="0028769A">
        <w:t xml:space="preserve">собственных </w:t>
      </w:r>
      <w:r w:rsidRPr="0028769A">
        <w:t xml:space="preserve"> доходов налоговые доходы составляют </w:t>
      </w:r>
      <w:r w:rsidR="0028769A" w:rsidRPr="0028769A">
        <w:t>87,8</w:t>
      </w:r>
      <w:r w:rsidRPr="0028769A">
        <w:t xml:space="preserve"> </w:t>
      </w:r>
      <w:r w:rsidR="00E658B6" w:rsidRPr="0028769A">
        <w:t>процента</w:t>
      </w:r>
      <w:r w:rsidRPr="0028769A">
        <w:t xml:space="preserve"> </w:t>
      </w:r>
      <w:r w:rsidR="00E658B6" w:rsidRPr="0028769A">
        <w:t xml:space="preserve">или </w:t>
      </w:r>
      <w:r w:rsidR="0028769A" w:rsidRPr="0028769A">
        <w:t>110025,5</w:t>
      </w:r>
      <w:r w:rsidR="00E658B6" w:rsidRPr="0028769A">
        <w:t xml:space="preserve"> тыс. руб.  П</w:t>
      </w:r>
      <w:r w:rsidR="0003566B" w:rsidRPr="0028769A">
        <w:t>оступлени</w:t>
      </w:r>
      <w:r w:rsidR="00E658B6" w:rsidRPr="0028769A">
        <w:t>е</w:t>
      </w:r>
      <w:r w:rsidR="0003566B" w:rsidRPr="0028769A">
        <w:t xml:space="preserve"> налоговых доходов   в 20</w:t>
      </w:r>
      <w:r w:rsidR="0028769A" w:rsidRPr="0028769A">
        <w:t>20</w:t>
      </w:r>
      <w:r w:rsidR="0003566B" w:rsidRPr="0028769A">
        <w:t xml:space="preserve"> году</w:t>
      </w:r>
      <w:r w:rsidR="00E658B6" w:rsidRPr="0028769A">
        <w:t xml:space="preserve">  к плановым </w:t>
      </w:r>
      <w:r w:rsidR="0003566B" w:rsidRPr="0028769A">
        <w:t>на</w:t>
      </w:r>
      <w:r w:rsidR="00E658B6" w:rsidRPr="0028769A">
        <w:t>зна</w:t>
      </w:r>
      <w:r w:rsidR="0003566B" w:rsidRPr="0028769A">
        <w:t>чениям состав</w:t>
      </w:r>
      <w:r w:rsidR="00057F92" w:rsidRPr="0028769A">
        <w:t xml:space="preserve">ило </w:t>
      </w:r>
      <w:r w:rsidR="00342F5C">
        <w:t>104,1</w:t>
      </w:r>
      <w:r w:rsidR="00057F92" w:rsidRPr="0028769A">
        <w:t xml:space="preserve"> процента,  </w:t>
      </w:r>
      <w:r w:rsidR="00E658B6" w:rsidRPr="0028769A">
        <w:t xml:space="preserve">  </w:t>
      </w:r>
      <w:r w:rsidR="0003566B" w:rsidRPr="0028769A">
        <w:t xml:space="preserve"> </w:t>
      </w:r>
      <w:r w:rsidR="00C56717" w:rsidRPr="0028769A">
        <w:t>превышение составило</w:t>
      </w:r>
      <w:r w:rsidR="0003566B" w:rsidRPr="0028769A">
        <w:t xml:space="preserve"> </w:t>
      </w:r>
      <w:r w:rsidR="00342F5C">
        <w:rPr>
          <w:bCs/>
          <w:color w:val="000000"/>
        </w:rPr>
        <w:t>4284</w:t>
      </w:r>
      <w:r w:rsidR="0028769A" w:rsidRPr="0028769A">
        <w:rPr>
          <w:bCs/>
          <w:color w:val="000000"/>
        </w:rPr>
        <w:t>,0</w:t>
      </w:r>
      <w:r w:rsidR="0003566B" w:rsidRPr="0028769A">
        <w:rPr>
          <w:bCs/>
          <w:color w:val="000000"/>
        </w:rPr>
        <w:t xml:space="preserve"> тыс. руб. </w:t>
      </w:r>
    </w:p>
    <w:p w:rsidR="0003566B" w:rsidRPr="0028769A" w:rsidRDefault="0003566B" w:rsidP="0003566B">
      <w:pPr>
        <w:ind w:firstLine="284"/>
        <w:jc w:val="both"/>
      </w:pPr>
      <w:r w:rsidRPr="0028769A">
        <w:rPr>
          <w:bCs/>
          <w:color w:val="000000"/>
        </w:rPr>
        <w:t>П</w:t>
      </w:r>
      <w:r w:rsidRPr="0028769A">
        <w:t>о сравнению с 201</w:t>
      </w:r>
      <w:r w:rsidR="009825F1" w:rsidRPr="0028769A">
        <w:t>9</w:t>
      </w:r>
      <w:r w:rsidRPr="0028769A">
        <w:t xml:space="preserve"> годом отмечается  </w:t>
      </w:r>
      <w:r w:rsidR="0028769A" w:rsidRPr="0028769A">
        <w:t>увеличение</w:t>
      </w:r>
      <w:r w:rsidRPr="0028769A">
        <w:t xml:space="preserve"> поступления налоговых доходов на </w:t>
      </w:r>
      <w:r w:rsidR="0028769A" w:rsidRPr="0028769A">
        <w:t>10,6</w:t>
      </w:r>
      <w:r w:rsidRPr="0028769A">
        <w:t xml:space="preserve"> процента или </w:t>
      </w:r>
      <w:r w:rsidR="00E658B6" w:rsidRPr="0028769A">
        <w:t xml:space="preserve">на </w:t>
      </w:r>
      <w:r w:rsidR="0028769A" w:rsidRPr="0028769A">
        <w:t>10564,3</w:t>
      </w:r>
      <w:r w:rsidRPr="0028769A">
        <w:t xml:space="preserve"> тыс. руб. </w:t>
      </w:r>
    </w:p>
    <w:p w:rsidR="002851B9" w:rsidRPr="009825F1" w:rsidRDefault="002851B9" w:rsidP="00FF7ABC">
      <w:pPr>
        <w:ind w:firstLine="284"/>
        <w:jc w:val="both"/>
        <w:rPr>
          <w:rFonts w:eastAsia="Arial Unicode MS"/>
        </w:rPr>
      </w:pPr>
      <w:r w:rsidRPr="009825F1">
        <w:t>Основными бюджетообразующими налоговыми доходами являются: налог на доходы физических лиц,   и е</w:t>
      </w:r>
      <w:r w:rsidRPr="009825F1">
        <w:rPr>
          <w:rFonts w:eastAsia="Arial Unicode MS"/>
        </w:rPr>
        <w:t>диный налог на вмененный доход для отдельных видов деятельности.</w:t>
      </w:r>
    </w:p>
    <w:p w:rsidR="00057F92" w:rsidRPr="009825F1" w:rsidRDefault="00057F92" w:rsidP="00057F92">
      <w:pPr>
        <w:ind w:firstLine="284"/>
        <w:jc w:val="both"/>
      </w:pPr>
      <w:r w:rsidRPr="009825F1">
        <w:t>Исполнение бюджета по налоговым доходам за 20</w:t>
      </w:r>
      <w:r w:rsidR="009825F1">
        <w:t>20</w:t>
      </w:r>
      <w:r w:rsidRPr="009825F1">
        <w:t xml:space="preserve"> год приведено в таблице №3, для сравнения приведены данные за 201</w:t>
      </w:r>
      <w:r w:rsidR="009825F1">
        <w:t>9</w:t>
      </w:r>
      <w:r w:rsidRPr="009825F1">
        <w:t xml:space="preserve"> год.</w:t>
      </w:r>
    </w:p>
    <w:p w:rsidR="00981FB2" w:rsidRPr="009B24A6" w:rsidRDefault="00981FB2" w:rsidP="007D5740">
      <w:r w:rsidRPr="009B24A6">
        <w:t xml:space="preserve">   Таблица №</w:t>
      </w:r>
      <w:r w:rsidR="00854910" w:rsidRPr="009B24A6">
        <w:t>3</w:t>
      </w:r>
      <w:r w:rsidRPr="009B24A6">
        <w:t xml:space="preserve">                                                                                                   </w:t>
      </w:r>
      <w:r w:rsidR="002F3E66" w:rsidRPr="009B24A6">
        <w:t xml:space="preserve">            </w:t>
      </w:r>
      <w:r w:rsidR="00245CDC" w:rsidRPr="009B24A6">
        <w:t xml:space="preserve">      </w:t>
      </w:r>
      <w:r w:rsidR="002F3E66" w:rsidRPr="009B24A6">
        <w:t xml:space="preserve"> </w:t>
      </w:r>
      <w:r w:rsidRPr="009B24A6">
        <w:t xml:space="preserve">  тыс. руб.</w:t>
      </w:r>
    </w:p>
    <w:tbl>
      <w:tblPr>
        <w:tblW w:w="103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3"/>
        <w:gridCol w:w="3738"/>
        <w:gridCol w:w="1382"/>
        <w:gridCol w:w="1355"/>
        <w:gridCol w:w="1054"/>
        <w:gridCol w:w="1055"/>
        <w:gridCol w:w="1204"/>
      </w:tblGrid>
      <w:tr w:rsidR="00981FB2" w:rsidRPr="009B24A6" w:rsidTr="00785217">
        <w:trPr>
          <w:trHeight w:val="144"/>
        </w:trPr>
        <w:tc>
          <w:tcPr>
            <w:tcW w:w="603" w:type="dxa"/>
            <w:vAlign w:val="center"/>
          </w:tcPr>
          <w:p w:rsidR="00981FB2" w:rsidRPr="009B24A6" w:rsidRDefault="00981FB2" w:rsidP="00FF7ABC">
            <w:pPr>
              <w:jc w:val="center"/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№</w:t>
            </w:r>
          </w:p>
          <w:p w:rsidR="00981FB2" w:rsidRPr="009B24A6" w:rsidRDefault="00981FB2" w:rsidP="00FF7AB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9B24A6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9B24A6">
              <w:rPr>
                <w:sz w:val="20"/>
                <w:szCs w:val="20"/>
              </w:rPr>
              <w:t>/</w:t>
            </w:r>
            <w:proofErr w:type="spellStart"/>
            <w:r w:rsidRPr="009B24A6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738" w:type="dxa"/>
            <w:vAlign w:val="center"/>
          </w:tcPr>
          <w:p w:rsidR="00981FB2" w:rsidRPr="009B24A6" w:rsidRDefault="00981FB2" w:rsidP="00FF7ABC">
            <w:pPr>
              <w:jc w:val="center"/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Наименование</w:t>
            </w:r>
          </w:p>
          <w:p w:rsidR="00981FB2" w:rsidRPr="009B24A6" w:rsidRDefault="00981FB2" w:rsidP="00FF7ABC">
            <w:pPr>
              <w:jc w:val="center"/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статьи доходов</w:t>
            </w:r>
          </w:p>
        </w:tc>
        <w:tc>
          <w:tcPr>
            <w:tcW w:w="1382" w:type="dxa"/>
            <w:vAlign w:val="center"/>
          </w:tcPr>
          <w:p w:rsidR="00981FB2" w:rsidRPr="009B24A6" w:rsidRDefault="00981FB2" w:rsidP="00FF7ABC">
            <w:pPr>
              <w:jc w:val="center"/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Уточненный</w:t>
            </w:r>
          </w:p>
          <w:p w:rsidR="00981FB2" w:rsidRPr="009B24A6" w:rsidRDefault="002851B9" w:rsidP="00FF7ABC">
            <w:pPr>
              <w:jc w:val="center"/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п</w:t>
            </w:r>
            <w:r w:rsidR="00981FB2" w:rsidRPr="009B24A6">
              <w:rPr>
                <w:sz w:val="20"/>
                <w:szCs w:val="20"/>
              </w:rPr>
              <w:t>лан</w:t>
            </w:r>
          </w:p>
          <w:p w:rsidR="002851B9" w:rsidRPr="009B24A6" w:rsidRDefault="002851B9" w:rsidP="00FF7ABC">
            <w:pPr>
              <w:jc w:val="center"/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на</w:t>
            </w:r>
          </w:p>
          <w:p w:rsidR="002851B9" w:rsidRPr="009B24A6" w:rsidRDefault="001750B8" w:rsidP="00342F5C">
            <w:pPr>
              <w:jc w:val="center"/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20</w:t>
            </w:r>
            <w:r w:rsidR="00342F5C">
              <w:rPr>
                <w:sz w:val="20"/>
                <w:szCs w:val="20"/>
              </w:rPr>
              <w:t>20</w:t>
            </w:r>
            <w:r w:rsidR="002851B9" w:rsidRPr="009B24A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355" w:type="dxa"/>
            <w:vAlign w:val="center"/>
          </w:tcPr>
          <w:p w:rsidR="00981FB2" w:rsidRPr="009B24A6" w:rsidRDefault="00981FB2" w:rsidP="00FF7ABC">
            <w:pPr>
              <w:jc w:val="center"/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Кассовое исполнение</w:t>
            </w:r>
          </w:p>
          <w:p w:rsidR="00981FB2" w:rsidRPr="009B24A6" w:rsidRDefault="00981FB2" w:rsidP="00FF7ABC">
            <w:pPr>
              <w:jc w:val="center"/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за</w:t>
            </w:r>
          </w:p>
          <w:p w:rsidR="00981FB2" w:rsidRPr="009B24A6" w:rsidRDefault="00981FB2" w:rsidP="00342F5C">
            <w:pPr>
              <w:jc w:val="center"/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20</w:t>
            </w:r>
            <w:r w:rsidR="00342F5C">
              <w:rPr>
                <w:sz w:val="20"/>
                <w:szCs w:val="20"/>
              </w:rPr>
              <w:t>20</w:t>
            </w:r>
            <w:r w:rsidRPr="009B24A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54" w:type="dxa"/>
            <w:vAlign w:val="center"/>
          </w:tcPr>
          <w:p w:rsidR="00981FB2" w:rsidRPr="009B24A6" w:rsidRDefault="00981FB2" w:rsidP="00FF7ABC">
            <w:pPr>
              <w:jc w:val="center"/>
              <w:rPr>
                <w:sz w:val="20"/>
                <w:szCs w:val="20"/>
              </w:rPr>
            </w:pPr>
            <w:proofErr w:type="spellStart"/>
            <w:r w:rsidRPr="009B24A6">
              <w:rPr>
                <w:sz w:val="20"/>
                <w:szCs w:val="20"/>
              </w:rPr>
              <w:t>Исполн</w:t>
            </w:r>
            <w:proofErr w:type="spellEnd"/>
            <w:r w:rsidRPr="009B24A6">
              <w:rPr>
                <w:sz w:val="20"/>
                <w:szCs w:val="20"/>
              </w:rPr>
              <w:t>.</w:t>
            </w:r>
          </w:p>
          <w:p w:rsidR="00981FB2" w:rsidRPr="009B24A6" w:rsidRDefault="00981FB2" w:rsidP="00FF7ABC">
            <w:pPr>
              <w:jc w:val="center"/>
              <w:rPr>
                <w:sz w:val="20"/>
                <w:szCs w:val="20"/>
              </w:rPr>
            </w:pPr>
            <w:proofErr w:type="gramStart"/>
            <w:r w:rsidRPr="009B24A6">
              <w:rPr>
                <w:sz w:val="20"/>
                <w:szCs w:val="20"/>
              </w:rPr>
              <w:t>к</w:t>
            </w:r>
            <w:proofErr w:type="gramEnd"/>
            <w:r w:rsidRPr="009B24A6">
              <w:rPr>
                <w:sz w:val="20"/>
                <w:szCs w:val="20"/>
              </w:rPr>
              <w:t xml:space="preserve"> годов.</w:t>
            </w:r>
          </w:p>
          <w:p w:rsidR="00981FB2" w:rsidRPr="009B24A6" w:rsidRDefault="00981FB2" w:rsidP="00FF7ABC">
            <w:pPr>
              <w:jc w:val="center"/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плану</w:t>
            </w:r>
          </w:p>
          <w:p w:rsidR="00981FB2" w:rsidRPr="009B24A6" w:rsidRDefault="00981FB2" w:rsidP="00FF7ABC">
            <w:pPr>
              <w:jc w:val="center"/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+/-</w:t>
            </w:r>
          </w:p>
        </w:tc>
        <w:tc>
          <w:tcPr>
            <w:tcW w:w="1055" w:type="dxa"/>
            <w:vAlign w:val="center"/>
          </w:tcPr>
          <w:p w:rsidR="00981FB2" w:rsidRPr="009B24A6" w:rsidRDefault="00981FB2" w:rsidP="00FF7ABC">
            <w:pPr>
              <w:jc w:val="center"/>
              <w:rPr>
                <w:sz w:val="20"/>
                <w:szCs w:val="20"/>
              </w:rPr>
            </w:pPr>
            <w:proofErr w:type="spellStart"/>
            <w:r w:rsidRPr="009B24A6">
              <w:rPr>
                <w:sz w:val="20"/>
                <w:szCs w:val="20"/>
              </w:rPr>
              <w:t>Исполн</w:t>
            </w:r>
            <w:proofErr w:type="spellEnd"/>
            <w:r w:rsidRPr="009B24A6">
              <w:rPr>
                <w:sz w:val="20"/>
                <w:szCs w:val="20"/>
              </w:rPr>
              <w:t xml:space="preserve">.  </w:t>
            </w:r>
            <w:proofErr w:type="gramStart"/>
            <w:r w:rsidRPr="009B24A6">
              <w:rPr>
                <w:sz w:val="20"/>
                <w:szCs w:val="20"/>
              </w:rPr>
              <w:t>к</w:t>
            </w:r>
            <w:proofErr w:type="gramEnd"/>
            <w:r w:rsidRPr="009B24A6">
              <w:rPr>
                <w:sz w:val="20"/>
                <w:szCs w:val="20"/>
              </w:rPr>
              <w:t xml:space="preserve"> годов.</w:t>
            </w:r>
          </w:p>
          <w:p w:rsidR="00981FB2" w:rsidRPr="009B24A6" w:rsidRDefault="00981FB2" w:rsidP="00FF7ABC">
            <w:pPr>
              <w:jc w:val="center"/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плану</w:t>
            </w:r>
          </w:p>
          <w:p w:rsidR="00981FB2" w:rsidRPr="009B24A6" w:rsidRDefault="00981FB2" w:rsidP="00FF7ABC">
            <w:pPr>
              <w:jc w:val="center"/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( %)</w:t>
            </w:r>
          </w:p>
        </w:tc>
        <w:tc>
          <w:tcPr>
            <w:tcW w:w="1204" w:type="dxa"/>
          </w:tcPr>
          <w:p w:rsidR="00981FB2" w:rsidRPr="009B24A6" w:rsidRDefault="00981FB2" w:rsidP="00FF7ABC">
            <w:pPr>
              <w:jc w:val="center"/>
              <w:rPr>
                <w:sz w:val="18"/>
                <w:szCs w:val="18"/>
              </w:rPr>
            </w:pPr>
            <w:r w:rsidRPr="009B24A6">
              <w:rPr>
                <w:sz w:val="18"/>
                <w:szCs w:val="18"/>
              </w:rPr>
              <w:t>Исполнение</w:t>
            </w:r>
          </w:p>
          <w:p w:rsidR="00981FB2" w:rsidRPr="009B24A6" w:rsidRDefault="00981FB2" w:rsidP="00FF7ABC">
            <w:pPr>
              <w:jc w:val="center"/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за</w:t>
            </w:r>
          </w:p>
          <w:p w:rsidR="00981FB2" w:rsidRPr="009B24A6" w:rsidRDefault="00981FB2" w:rsidP="00245CDC">
            <w:pPr>
              <w:jc w:val="center"/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201</w:t>
            </w:r>
            <w:r w:rsidR="00342F5C">
              <w:rPr>
                <w:sz w:val="20"/>
                <w:szCs w:val="20"/>
              </w:rPr>
              <w:t>9</w:t>
            </w:r>
            <w:r w:rsidRPr="009B24A6">
              <w:rPr>
                <w:sz w:val="20"/>
                <w:szCs w:val="20"/>
              </w:rPr>
              <w:t xml:space="preserve"> год</w:t>
            </w:r>
          </w:p>
        </w:tc>
      </w:tr>
      <w:tr w:rsidR="00981FB2" w:rsidRPr="009B24A6" w:rsidTr="00785217">
        <w:trPr>
          <w:trHeight w:val="144"/>
        </w:trPr>
        <w:tc>
          <w:tcPr>
            <w:tcW w:w="603" w:type="dxa"/>
            <w:vAlign w:val="center"/>
          </w:tcPr>
          <w:p w:rsidR="00981FB2" w:rsidRPr="009B24A6" w:rsidRDefault="00981FB2" w:rsidP="00FF7ABC">
            <w:pPr>
              <w:jc w:val="center"/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1</w:t>
            </w:r>
          </w:p>
        </w:tc>
        <w:tc>
          <w:tcPr>
            <w:tcW w:w="3738" w:type="dxa"/>
            <w:vAlign w:val="center"/>
          </w:tcPr>
          <w:p w:rsidR="00981FB2" w:rsidRPr="009B24A6" w:rsidRDefault="00981FB2" w:rsidP="00FF7ABC">
            <w:pPr>
              <w:jc w:val="center"/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2</w:t>
            </w:r>
          </w:p>
        </w:tc>
        <w:tc>
          <w:tcPr>
            <w:tcW w:w="1382" w:type="dxa"/>
            <w:vAlign w:val="center"/>
          </w:tcPr>
          <w:p w:rsidR="00981FB2" w:rsidRPr="009B24A6" w:rsidRDefault="00981FB2" w:rsidP="00FF7ABC">
            <w:pPr>
              <w:jc w:val="center"/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3</w:t>
            </w:r>
          </w:p>
        </w:tc>
        <w:tc>
          <w:tcPr>
            <w:tcW w:w="1355" w:type="dxa"/>
            <w:vAlign w:val="center"/>
          </w:tcPr>
          <w:p w:rsidR="00981FB2" w:rsidRPr="009B24A6" w:rsidRDefault="00981FB2" w:rsidP="00FF7ABC">
            <w:pPr>
              <w:jc w:val="center"/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4</w:t>
            </w:r>
          </w:p>
        </w:tc>
        <w:tc>
          <w:tcPr>
            <w:tcW w:w="1054" w:type="dxa"/>
            <w:vAlign w:val="center"/>
          </w:tcPr>
          <w:p w:rsidR="00981FB2" w:rsidRPr="009B24A6" w:rsidRDefault="002851B9" w:rsidP="00FF7ABC">
            <w:pPr>
              <w:jc w:val="center"/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5=(4-3)</w:t>
            </w:r>
          </w:p>
        </w:tc>
        <w:tc>
          <w:tcPr>
            <w:tcW w:w="1055" w:type="dxa"/>
            <w:vAlign w:val="center"/>
          </w:tcPr>
          <w:p w:rsidR="00981FB2" w:rsidRPr="009B24A6" w:rsidRDefault="002851B9" w:rsidP="00FF7ABC">
            <w:pPr>
              <w:jc w:val="center"/>
              <w:rPr>
                <w:sz w:val="16"/>
                <w:szCs w:val="16"/>
              </w:rPr>
            </w:pPr>
            <w:r w:rsidRPr="009B24A6">
              <w:rPr>
                <w:sz w:val="16"/>
                <w:szCs w:val="16"/>
              </w:rPr>
              <w:t>6=(4/3)*100</w:t>
            </w:r>
          </w:p>
        </w:tc>
        <w:tc>
          <w:tcPr>
            <w:tcW w:w="1204" w:type="dxa"/>
            <w:vAlign w:val="center"/>
          </w:tcPr>
          <w:p w:rsidR="00981FB2" w:rsidRPr="009B24A6" w:rsidRDefault="00981FB2" w:rsidP="00FF7ABC">
            <w:pPr>
              <w:jc w:val="center"/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7</w:t>
            </w:r>
          </w:p>
        </w:tc>
      </w:tr>
      <w:tr w:rsidR="002B6015" w:rsidRPr="009B24A6" w:rsidTr="002B6015">
        <w:trPr>
          <w:trHeight w:val="493"/>
        </w:trPr>
        <w:tc>
          <w:tcPr>
            <w:tcW w:w="603" w:type="dxa"/>
          </w:tcPr>
          <w:p w:rsidR="002B6015" w:rsidRPr="009B24A6" w:rsidRDefault="002B6015" w:rsidP="007D5740">
            <w:pPr>
              <w:rPr>
                <w:sz w:val="20"/>
                <w:szCs w:val="20"/>
              </w:rPr>
            </w:pPr>
          </w:p>
        </w:tc>
        <w:tc>
          <w:tcPr>
            <w:tcW w:w="3738" w:type="dxa"/>
          </w:tcPr>
          <w:p w:rsidR="002B6015" w:rsidRPr="009B24A6" w:rsidRDefault="002B6015" w:rsidP="007D5740">
            <w:pPr>
              <w:rPr>
                <w:b/>
                <w:sz w:val="20"/>
                <w:szCs w:val="20"/>
              </w:rPr>
            </w:pPr>
            <w:r w:rsidRPr="009B24A6">
              <w:rPr>
                <w:b/>
                <w:sz w:val="20"/>
                <w:szCs w:val="20"/>
              </w:rPr>
              <w:t xml:space="preserve">Налоговые доходы всего, </w:t>
            </w:r>
          </w:p>
          <w:p w:rsidR="002B6015" w:rsidRPr="009B24A6" w:rsidRDefault="002B6015" w:rsidP="007D5740">
            <w:pPr>
              <w:rPr>
                <w:b/>
                <w:sz w:val="20"/>
                <w:szCs w:val="20"/>
              </w:rPr>
            </w:pPr>
            <w:r w:rsidRPr="009B24A6">
              <w:rPr>
                <w:b/>
                <w:sz w:val="20"/>
                <w:szCs w:val="20"/>
              </w:rPr>
              <w:t>в том числе:</w:t>
            </w:r>
          </w:p>
        </w:tc>
        <w:tc>
          <w:tcPr>
            <w:tcW w:w="1382" w:type="dxa"/>
            <w:vAlign w:val="center"/>
          </w:tcPr>
          <w:p w:rsidR="002B6015" w:rsidRDefault="00342F5C" w:rsidP="002B60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105741</w:t>
            </w:r>
            <w:r w:rsidR="002B6015">
              <w:rPr>
                <w:b/>
                <w:bCs/>
                <w:color w:val="000000"/>
                <w:sz w:val="20"/>
                <w:szCs w:val="20"/>
              </w:rPr>
              <w:t>,5</w:t>
            </w:r>
          </w:p>
        </w:tc>
        <w:tc>
          <w:tcPr>
            <w:tcW w:w="1355" w:type="dxa"/>
            <w:vAlign w:val="center"/>
          </w:tcPr>
          <w:p w:rsidR="002B6015" w:rsidRDefault="002B6015" w:rsidP="002B60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110025,5</w:t>
            </w:r>
          </w:p>
        </w:tc>
        <w:tc>
          <w:tcPr>
            <w:tcW w:w="1054" w:type="dxa"/>
            <w:vAlign w:val="center"/>
          </w:tcPr>
          <w:p w:rsidR="002B6015" w:rsidRDefault="002B6015" w:rsidP="00342F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</w:t>
            </w:r>
            <w:r w:rsidR="00342F5C">
              <w:rPr>
                <w:b/>
                <w:bCs/>
                <w:color w:val="000000"/>
                <w:sz w:val="20"/>
                <w:szCs w:val="20"/>
              </w:rPr>
              <w:t>84</w:t>
            </w:r>
            <w:r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55" w:type="dxa"/>
            <w:vAlign w:val="center"/>
          </w:tcPr>
          <w:p w:rsidR="002B6015" w:rsidRDefault="002B6015" w:rsidP="00342F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</w:t>
            </w:r>
            <w:r w:rsidR="00342F5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04" w:type="dxa"/>
            <w:vAlign w:val="center"/>
          </w:tcPr>
          <w:p w:rsidR="002B6015" w:rsidRPr="009B24A6" w:rsidRDefault="002B6015" w:rsidP="00CE78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B24A6">
              <w:rPr>
                <w:b/>
                <w:bCs/>
                <w:color w:val="000000"/>
                <w:sz w:val="20"/>
                <w:szCs w:val="20"/>
              </w:rPr>
              <w:t>99461,2</w:t>
            </w:r>
          </w:p>
        </w:tc>
      </w:tr>
      <w:tr w:rsidR="002B6015" w:rsidRPr="009B24A6" w:rsidTr="002B6015">
        <w:trPr>
          <w:trHeight w:val="144"/>
        </w:trPr>
        <w:tc>
          <w:tcPr>
            <w:tcW w:w="603" w:type="dxa"/>
          </w:tcPr>
          <w:p w:rsidR="002B6015" w:rsidRPr="009B24A6" w:rsidRDefault="002B6015" w:rsidP="007D5740">
            <w:pPr>
              <w:rPr>
                <w:b/>
                <w:sz w:val="20"/>
                <w:szCs w:val="20"/>
              </w:rPr>
            </w:pPr>
            <w:r w:rsidRPr="009B24A6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738" w:type="dxa"/>
          </w:tcPr>
          <w:p w:rsidR="002B6015" w:rsidRPr="009B24A6" w:rsidRDefault="002B6015" w:rsidP="007D5740">
            <w:pPr>
              <w:rPr>
                <w:rFonts w:eastAsia="Arial Unicode MS"/>
                <w:b/>
                <w:sz w:val="20"/>
                <w:szCs w:val="20"/>
              </w:rPr>
            </w:pPr>
            <w:r w:rsidRPr="009B24A6">
              <w:rPr>
                <w:rFonts w:eastAsia="Arial Unicode MS"/>
                <w:b/>
                <w:sz w:val="20"/>
                <w:szCs w:val="20"/>
              </w:rPr>
              <w:t>Налоги на прибыль, доходы</w:t>
            </w:r>
          </w:p>
          <w:p w:rsidR="002B6015" w:rsidRPr="009B24A6" w:rsidRDefault="002B6015" w:rsidP="007D5740">
            <w:pPr>
              <w:rPr>
                <w:rFonts w:eastAsia="Arial Unicode MS"/>
                <w:b/>
                <w:sz w:val="20"/>
                <w:szCs w:val="20"/>
              </w:rPr>
            </w:pPr>
            <w:r w:rsidRPr="009B24A6">
              <w:rPr>
                <w:rFonts w:eastAsia="Arial Unicode MS"/>
                <w:b/>
                <w:sz w:val="20"/>
                <w:szCs w:val="20"/>
              </w:rPr>
              <w:t>(налог на доходы физических лиц)</w:t>
            </w:r>
          </w:p>
        </w:tc>
        <w:tc>
          <w:tcPr>
            <w:tcW w:w="1382" w:type="dxa"/>
            <w:vAlign w:val="center"/>
          </w:tcPr>
          <w:p w:rsidR="002B6015" w:rsidRDefault="002B6015" w:rsidP="002B60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  <w:t>89669,6</w:t>
            </w:r>
          </w:p>
        </w:tc>
        <w:tc>
          <w:tcPr>
            <w:tcW w:w="1355" w:type="dxa"/>
            <w:vAlign w:val="center"/>
          </w:tcPr>
          <w:p w:rsidR="002B6015" w:rsidRDefault="002B6015" w:rsidP="002B60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  <w:t>93492,5</w:t>
            </w:r>
          </w:p>
        </w:tc>
        <w:tc>
          <w:tcPr>
            <w:tcW w:w="1054" w:type="dxa"/>
            <w:vAlign w:val="center"/>
          </w:tcPr>
          <w:p w:rsidR="002B6015" w:rsidRDefault="002B6015" w:rsidP="002B60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3822,9</w:t>
            </w:r>
          </w:p>
        </w:tc>
        <w:tc>
          <w:tcPr>
            <w:tcW w:w="1055" w:type="dxa"/>
            <w:vAlign w:val="center"/>
          </w:tcPr>
          <w:p w:rsidR="002B6015" w:rsidRDefault="002B6015" w:rsidP="002B60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1204" w:type="dxa"/>
            <w:vAlign w:val="center"/>
          </w:tcPr>
          <w:p w:rsidR="002B6015" w:rsidRPr="009B24A6" w:rsidRDefault="002B6015" w:rsidP="00CE780F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9B24A6">
              <w:rPr>
                <w:rFonts w:eastAsia="Arial Unicode MS"/>
                <w:b/>
                <w:sz w:val="20"/>
                <w:szCs w:val="20"/>
              </w:rPr>
              <w:t>81817,4</w:t>
            </w:r>
          </w:p>
        </w:tc>
      </w:tr>
      <w:tr w:rsidR="002B6015" w:rsidRPr="009B24A6" w:rsidTr="002B6015">
        <w:trPr>
          <w:trHeight w:val="144"/>
        </w:trPr>
        <w:tc>
          <w:tcPr>
            <w:tcW w:w="603" w:type="dxa"/>
          </w:tcPr>
          <w:p w:rsidR="002B6015" w:rsidRPr="009B24A6" w:rsidRDefault="002B6015" w:rsidP="007D5740">
            <w:pPr>
              <w:rPr>
                <w:b/>
                <w:sz w:val="20"/>
                <w:szCs w:val="20"/>
              </w:rPr>
            </w:pPr>
            <w:r w:rsidRPr="009B24A6">
              <w:rPr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3738" w:type="dxa"/>
          </w:tcPr>
          <w:p w:rsidR="002B6015" w:rsidRPr="009B24A6" w:rsidRDefault="002B6015" w:rsidP="007D5740">
            <w:pPr>
              <w:rPr>
                <w:rFonts w:eastAsia="Arial Unicode MS"/>
                <w:b/>
                <w:sz w:val="20"/>
                <w:szCs w:val="20"/>
              </w:rPr>
            </w:pPr>
            <w:r w:rsidRPr="009B24A6">
              <w:rPr>
                <w:rFonts w:eastAsia="Arial Unicode MS"/>
                <w:b/>
                <w:sz w:val="20"/>
                <w:szCs w:val="20"/>
              </w:rPr>
              <w:t>Налоги на товары (работы, услуги), реализуемые на территории РФ (акцизы)</w:t>
            </w:r>
          </w:p>
        </w:tc>
        <w:tc>
          <w:tcPr>
            <w:tcW w:w="1382" w:type="dxa"/>
            <w:vAlign w:val="center"/>
          </w:tcPr>
          <w:p w:rsidR="002B6015" w:rsidRDefault="002B6015" w:rsidP="002B60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  <w:t>6520,5</w:t>
            </w:r>
          </w:p>
        </w:tc>
        <w:tc>
          <w:tcPr>
            <w:tcW w:w="1355" w:type="dxa"/>
            <w:vAlign w:val="center"/>
          </w:tcPr>
          <w:p w:rsidR="002B6015" w:rsidRDefault="002B6015" w:rsidP="002B60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  <w:t>6618</w:t>
            </w:r>
          </w:p>
        </w:tc>
        <w:tc>
          <w:tcPr>
            <w:tcW w:w="1054" w:type="dxa"/>
            <w:vAlign w:val="center"/>
          </w:tcPr>
          <w:p w:rsidR="002B6015" w:rsidRDefault="002B6015" w:rsidP="002B60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1055" w:type="dxa"/>
            <w:vAlign w:val="center"/>
          </w:tcPr>
          <w:p w:rsidR="002B6015" w:rsidRDefault="002B6015" w:rsidP="002B60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204" w:type="dxa"/>
            <w:vAlign w:val="center"/>
          </w:tcPr>
          <w:p w:rsidR="002B6015" w:rsidRPr="009B24A6" w:rsidRDefault="002B6015" w:rsidP="00CE780F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9B24A6">
              <w:rPr>
                <w:rFonts w:eastAsia="Arial Unicode MS"/>
                <w:b/>
                <w:sz w:val="20"/>
                <w:szCs w:val="20"/>
              </w:rPr>
              <w:t>6999,9</w:t>
            </w:r>
          </w:p>
        </w:tc>
      </w:tr>
      <w:tr w:rsidR="002B6015" w:rsidRPr="009B24A6" w:rsidTr="002B6015">
        <w:trPr>
          <w:trHeight w:val="144"/>
        </w:trPr>
        <w:tc>
          <w:tcPr>
            <w:tcW w:w="603" w:type="dxa"/>
          </w:tcPr>
          <w:p w:rsidR="002B6015" w:rsidRPr="009B24A6" w:rsidRDefault="002B6015" w:rsidP="007D5740">
            <w:pPr>
              <w:rPr>
                <w:b/>
                <w:sz w:val="20"/>
                <w:szCs w:val="20"/>
              </w:rPr>
            </w:pPr>
            <w:r w:rsidRPr="009B24A6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738" w:type="dxa"/>
          </w:tcPr>
          <w:p w:rsidR="002B6015" w:rsidRPr="009B24A6" w:rsidRDefault="002B6015" w:rsidP="007D5740">
            <w:pPr>
              <w:rPr>
                <w:rFonts w:eastAsia="Arial Unicode MS"/>
                <w:b/>
                <w:sz w:val="20"/>
                <w:szCs w:val="20"/>
              </w:rPr>
            </w:pPr>
            <w:r w:rsidRPr="009B24A6">
              <w:rPr>
                <w:rFonts w:eastAsia="Arial Unicode MS"/>
                <w:b/>
                <w:sz w:val="20"/>
                <w:szCs w:val="20"/>
              </w:rPr>
              <w:t>Налоги на совокупный доход:</w:t>
            </w:r>
          </w:p>
        </w:tc>
        <w:tc>
          <w:tcPr>
            <w:tcW w:w="1382" w:type="dxa"/>
            <w:vAlign w:val="center"/>
          </w:tcPr>
          <w:p w:rsidR="002B6015" w:rsidRDefault="002B6015" w:rsidP="002B60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  <w:t>8084,8</w:t>
            </w:r>
          </w:p>
        </w:tc>
        <w:tc>
          <w:tcPr>
            <w:tcW w:w="1355" w:type="dxa"/>
            <w:vAlign w:val="center"/>
          </w:tcPr>
          <w:p w:rsidR="002B6015" w:rsidRDefault="002B6015" w:rsidP="002B60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  <w:t>8326,5</w:t>
            </w:r>
          </w:p>
        </w:tc>
        <w:tc>
          <w:tcPr>
            <w:tcW w:w="1054" w:type="dxa"/>
            <w:vAlign w:val="center"/>
          </w:tcPr>
          <w:p w:rsidR="002B6015" w:rsidRDefault="002B6015" w:rsidP="002B60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241,7</w:t>
            </w:r>
          </w:p>
        </w:tc>
        <w:tc>
          <w:tcPr>
            <w:tcW w:w="1055" w:type="dxa"/>
            <w:vAlign w:val="center"/>
          </w:tcPr>
          <w:p w:rsidR="002B6015" w:rsidRDefault="002B6015" w:rsidP="002B60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204" w:type="dxa"/>
            <w:vAlign w:val="center"/>
          </w:tcPr>
          <w:p w:rsidR="002B6015" w:rsidRPr="009B24A6" w:rsidRDefault="002B6015" w:rsidP="00CE780F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9B24A6">
              <w:rPr>
                <w:rFonts w:eastAsia="Arial Unicode MS"/>
                <w:b/>
                <w:sz w:val="20"/>
                <w:szCs w:val="20"/>
              </w:rPr>
              <w:t>9061,9</w:t>
            </w:r>
          </w:p>
        </w:tc>
      </w:tr>
      <w:tr w:rsidR="002B6015" w:rsidRPr="009B24A6" w:rsidTr="002B6015">
        <w:trPr>
          <w:trHeight w:val="144"/>
        </w:trPr>
        <w:tc>
          <w:tcPr>
            <w:tcW w:w="603" w:type="dxa"/>
          </w:tcPr>
          <w:p w:rsidR="002B6015" w:rsidRPr="009B24A6" w:rsidRDefault="002B6015" w:rsidP="007D5740">
            <w:pPr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3.1.</w:t>
            </w:r>
          </w:p>
        </w:tc>
        <w:tc>
          <w:tcPr>
            <w:tcW w:w="3738" w:type="dxa"/>
          </w:tcPr>
          <w:p w:rsidR="002B6015" w:rsidRPr="009B24A6" w:rsidRDefault="002B6015" w:rsidP="007D5740">
            <w:pPr>
              <w:rPr>
                <w:rFonts w:eastAsia="Arial Unicode MS"/>
                <w:sz w:val="20"/>
                <w:szCs w:val="20"/>
              </w:rPr>
            </w:pPr>
            <w:r w:rsidRPr="009B24A6">
              <w:rPr>
                <w:rFonts w:eastAsia="Arial Unicode MS"/>
                <w:sz w:val="20"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382" w:type="dxa"/>
            <w:vAlign w:val="center"/>
          </w:tcPr>
          <w:p w:rsidR="002B6015" w:rsidRDefault="002B6015" w:rsidP="002B6015">
            <w:pPr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8077,2</w:t>
            </w:r>
          </w:p>
        </w:tc>
        <w:tc>
          <w:tcPr>
            <w:tcW w:w="1355" w:type="dxa"/>
            <w:vAlign w:val="center"/>
          </w:tcPr>
          <w:p w:rsidR="002B6015" w:rsidRDefault="002B6015" w:rsidP="002B6015">
            <w:pPr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8318,8</w:t>
            </w:r>
          </w:p>
        </w:tc>
        <w:tc>
          <w:tcPr>
            <w:tcW w:w="1054" w:type="dxa"/>
            <w:vAlign w:val="center"/>
          </w:tcPr>
          <w:p w:rsidR="002B6015" w:rsidRPr="002B6015" w:rsidRDefault="002B6015" w:rsidP="002B60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B6015">
              <w:rPr>
                <w:bCs/>
                <w:color w:val="000000"/>
                <w:sz w:val="20"/>
                <w:szCs w:val="20"/>
              </w:rPr>
              <w:t>241,6</w:t>
            </w:r>
          </w:p>
        </w:tc>
        <w:tc>
          <w:tcPr>
            <w:tcW w:w="1055" w:type="dxa"/>
            <w:vAlign w:val="center"/>
          </w:tcPr>
          <w:p w:rsidR="002B6015" w:rsidRPr="002B6015" w:rsidRDefault="002B6015" w:rsidP="002B60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B6015">
              <w:rPr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204" w:type="dxa"/>
            <w:vAlign w:val="center"/>
          </w:tcPr>
          <w:p w:rsidR="002B6015" w:rsidRPr="009B24A6" w:rsidRDefault="002B6015" w:rsidP="00CE780F">
            <w:pPr>
              <w:autoSpaceDE w:val="0"/>
              <w:autoSpaceDN w:val="0"/>
              <w:adjustRightInd w:val="0"/>
              <w:spacing w:line="360" w:lineRule="auto"/>
              <w:ind w:left="57" w:right="57"/>
              <w:jc w:val="center"/>
              <w:rPr>
                <w:iCs/>
                <w:sz w:val="20"/>
                <w:szCs w:val="20"/>
              </w:rPr>
            </w:pPr>
            <w:r w:rsidRPr="009B24A6">
              <w:rPr>
                <w:iCs/>
                <w:sz w:val="20"/>
                <w:szCs w:val="20"/>
              </w:rPr>
              <w:t>9031,2</w:t>
            </w:r>
          </w:p>
        </w:tc>
      </w:tr>
      <w:tr w:rsidR="002B6015" w:rsidRPr="009B24A6" w:rsidTr="002B6015">
        <w:trPr>
          <w:trHeight w:val="144"/>
        </w:trPr>
        <w:tc>
          <w:tcPr>
            <w:tcW w:w="603" w:type="dxa"/>
          </w:tcPr>
          <w:p w:rsidR="002B6015" w:rsidRPr="009B24A6" w:rsidRDefault="002B6015" w:rsidP="007D5740">
            <w:pPr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3.2.</w:t>
            </w:r>
          </w:p>
        </w:tc>
        <w:tc>
          <w:tcPr>
            <w:tcW w:w="3738" w:type="dxa"/>
          </w:tcPr>
          <w:p w:rsidR="002B6015" w:rsidRPr="009B24A6" w:rsidRDefault="002B6015" w:rsidP="007D5740">
            <w:pPr>
              <w:rPr>
                <w:rFonts w:eastAsia="Arial Unicode MS"/>
                <w:sz w:val="20"/>
                <w:szCs w:val="20"/>
              </w:rPr>
            </w:pPr>
            <w:r w:rsidRPr="009B24A6">
              <w:rPr>
                <w:rFonts w:eastAsia="Arial Unicode MS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382" w:type="dxa"/>
            <w:vAlign w:val="center"/>
          </w:tcPr>
          <w:p w:rsidR="002B6015" w:rsidRDefault="002B6015" w:rsidP="002B6015">
            <w:pPr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5,6</w:t>
            </w:r>
          </w:p>
        </w:tc>
        <w:tc>
          <w:tcPr>
            <w:tcW w:w="1355" w:type="dxa"/>
            <w:vAlign w:val="center"/>
          </w:tcPr>
          <w:p w:rsidR="002B6015" w:rsidRDefault="002B6015" w:rsidP="002B6015">
            <w:pPr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5,6</w:t>
            </w:r>
          </w:p>
        </w:tc>
        <w:tc>
          <w:tcPr>
            <w:tcW w:w="1054" w:type="dxa"/>
            <w:vAlign w:val="center"/>
          </w:tcPr>
          <w:p w:rsidR="002B6015" w:rsidRDefault="002B6015" w:rsidP="002B60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5" w:type="dxa"/>
            <w:vAlign w:val="center"/>
          </w:tcPr>
          <w:p w:rsidR="002B6015" w:rsidRDefault="002B6015" w:rsidP="002B6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04" w:type="dxa"/>
            <w:vAlign w:val="center"/>
          </w:tcPr>
          <w:p w:rsidR="002B6015" w:rsidRPr="009B24A6" w:rsidRDefault="002B6015" w:rsidP="00CE780F">
            <w:pPr>
              <w:autoSpaceDE w:val="0"/>
              <w:autoSpaceDN w:val="0"/>
              <w:adjustRightInd w:val="0"/>
              <w:spacing w:line="360" w:lineRule="auto"/>
              <w:ind w:left="57" w:right="57"/>
              <w:rPr>
                <w:iCs/>
                <w:sz w:val="20"/>
                <w:szCs w:val="20"/>
              </w:rPr>
            </w:pPr>
            <w:r w:rsidRPr="009B24A6">
              <w:rPr>
                <w:iCs/>
                <w:sz w:val="20"/>
                <w:szCs w:val="20"/>
              </w:rPr>
              <w:t xml:space="preserve">      19,5</w:t>
            </w:r>
          </w:p>
        </w:tc>
      </w:tr>
      <w:tr w:rsidR="002B6015" w:rsidRPr="009B24A6" w:rsidTr="002B6015">
        <w:trPr>
          <w:trHeight w:val="144"/>
        </w:trPr>
        <w:tc>
          <w:tcPr>
            <w:tcW w:w="603" w:type="dxa"/>
          </w:tcPr>
          <w:p w:rsidR="002B6015" w:rsidRPr="009B24A6" w:rsidRDefault="002B6015" w:rsidP="007D5740">
            <w:pPr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3.3.</w:t>
            </w:r>
          </w:p>
        </w:tc>
        <w:tc>
          <w:tcPr>
            <w:tcW w:w="3738" w:type="dxa"/>
          </w:tcPr>
          <w:p w:rsidR="002B6015" w:rsidRPr="009B24A6" w:rsidRDefault="002B6015" w:rsidP="007D5740">
            <w:pPr>
              <w:rPr>
                <w:rFonts w:eastAsia="Arial Unicode MS"/>
                <w:sz w:val="20"/>
                <w:szCs w:val="20"/>
              </w:rPr>
            </w:pPr>
            <w:r w:rsidRPr="009B24A6">
              <w:rPr>
                <w:rFonts w:eastAsia="Arial Unicode MS"/>
                <w:sz w:val="20"/>
                <w:szCs w:val="20"/>
              </w:rPr>
              <w:t xml:space="preserve">Налог, взимаемый в связи с применением патентной системы налогообложения </w:t>
            </w:r>
          </w:p>
        </w:tc>
        <w:tc>
          <w:tcPr>
            <w:tcW w:w="1382" w:type="dxa"/>
            <w:vAlign w:val="center"/>
          </w:tcPr>
          <w:p w:rsidR="002B6015" w:rsidRDefault="002B6015" w:rsidP="002B6015">
            <w:pPr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1355" w:type="dxa"/>
            <w:vAlign w:val="center"/>
          </w:tcPr>
          <w:p w:rsidR="002B6015" w:rsidRDefault="002B6015" w:rsidP="002B6015">
            <w:pPr>
              <w:jc w:val="center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2,1</w:t>
            </w:r>
          </w:p>
        </w:tc>
        <w:tc>
          <w:tcPr>
            <w:tcW w:w="1054" w:type="dxa"/>
            <w:vAlign w:val="center"/>
          </w:tcPr>
          <w:p w:rsidR="002B6015" w:rsidRDefault="002B6015" w:rsidP="002B60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055" w:type="dxa"/>
            <w:vAlign w:val="center"/>
          </w:tcPr>
          <w:p w:rsidR="002B6015" w:rsidRDefault="002B6015" w:rsidP="002B6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204" w:type="dxa"/>
            <w:vAlign w:val="center"/>
          </w:tcPr>
          <w:p w:rsidR="002B6015" w:rsidRPr="009B24A6" w:rsidRDefault="002B6015" w:rsidP="00CE780F">
            <w:pPr>
              <w:autoSpaceDE w:val="0"/>
              <w:autoSpaceDN w:val="0"/>
              <w:adjustRightInd w:val="0"/>
              <w:spacing w:line="360" w:lineRule="auto"/>
              <w:ind w:left="57" w:right="57"/>
              <w:rPr>
                <w:iCs/>
                <w:sz w:val="20"/>
                <w:szCs w:val="20"/>
              </w:rPr>
            </w:pPr>
            <w:r w:rsidRPr="009B24A6">
              <w:rPr>
                <w:iCs/>
                <w:sz w:val="20"/>
                <w:szCs w:val="20"/>
              </w:rPr>
              <w:t xml:space="preserve">       11,2</w:t>
            </w:r>
          </w:p>
        </w:tc>
      </w:tr>
      <w:tr w:rsidR="002B6015" w:rsidRPr="009B24A6" w:rsidTr="002B6015">
        <w:trPr>
          <w:trHeight w:val="296"/>
        </w:trPr>
        <w:tc>
          <w:tcPr>
            <w:tcW w:w="603" w:type="dxa"/>
          </w:tcPr>
          <w:p w:rsidR="002B6015" w:rsidRPr="009B24A6" w:rsidRDefault="002B6015" w:rsidP="007D5740">
            <w:pPr>
              <w:rPr>
                <w:b/>
                <w:sz w:val="20"/>
                <w:szCs w:val="20"/>
              </w:rPr>
            </w:pPr>
            <w:r w:rsidRPr="009B24A6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738" w:type="dxa"/>
          </w:tcPr>
          <w:p w:rsidR="002B6015" w:rsidRPr="009B24A6" w:rsidRDefault="002B6015" w:rsidP="007D5740">
            <w:pPr>
              <w:rPr>
                <w:rFonts w:eastAsia="Arial Unicode MS"/>
                <w:b/>
                <w:sz w:val="20"/>
                <w:szCs w:val="20"/>
              </w:rPr>
            </w:pPr>
            <w:r w:rsidRPr="009B24A6">
              <w:rPr>
                <w:rFonts w:eastAsia="Arial Unicode MS"/>
                <w:b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382" w:type="dxa"/>
            <w:vAlign w:val="center"/>
          </w:tcPr>
          <w:p w:rsidR="002B6015" w:rsidRDefault="002B6015" w:rsidP="002B60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  <w:t>1466,6</w:t>
            </w:r>
          </w:p>
        </w:tc>
        <w:tc>
          <w:tcPr>
            <w:tcW w:w="1355" w:type="dxa"/>
            <w:vAlign w:val="center"/>
          </w:tcPr>
          <w:p w:rsidR="002B6015" w:rsidRDefault="002B6015" w:rsidP="002B60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1588,5</w:t>
            </w:r>
          </w:p>
        </w:tc>
        <w:tc>
          <w:tcPr>
            <w:tcW w:w="1054" w:type="dxa"/>
            <w:vAlign w:val="center"/>
          </w:tcPr>
          <w:p w:rsidR="002B6015" w:rsidRDefault="002B6015" w:rsidP="002B60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121,9</w:t>
            </w:r>
          </w:p>
        </w:tc>
        <w:tc>
          <w:tcPr>
            <w:tcW w:w="1055" w:type="dxa"/>
            <w:vAlign w:val="center"/>
          </w:tcPr>
          <w:p w:rsidR="002B6015" w:rsidRPr="002B6015" w:rsidRDefault="002B6015" w:rsidP="002B601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2B6015">
              <w:rPr>
                <w:b/>
                <w:color w:val="000000"/>
                <w:sz w:val="20"/>
                <w:szCs w:val="20"/>
              </w:rPr>
              <w:t>108,3</w:t>
            </w:r>
          </w:p>
        </w:tc>
        <w:tc>
          <w:tcPr>
            <w:tcW w:w="1204" w:type="dxa"/>
            <w:vAlign w:val="center"/>
          </w:tcPr>
          <w:p w:rsidR="002B6015" w:rsidRPr="009B24A6" w:rsidRDefault="002B6015" w:rsidP="00CE780F">
            <w:pPr>
              <w:jc w:val="center"/>
              <w:rPr>
                <w:b/>
                <w:sz w:val="20"/>
                <w:szCs w:val="20"/>
              </w:rPr>
            </w:pPr>
            <w:r w:rsidRPr="009B24A6">
              <w:rPr>
                <w:b/>
                <w:sz w:val="20"/>
                <w:szCs w:val="20"/>
              </w:rPr>
              <w:t>1581,5</w:t>
            </w:r>
          </w:p>
        </w:tc>
      </w:tr>
      <w:tr w:rsidR="002B6015" w:rsidRPr="009B24A6" w:rsidTr="002B6015">
        <w:trPr>
          <w:trHeight w:val="296"/>
        </w:trPr>
        <w:tc>
          <w:tcPr>
            <w:tcW w:w="603" w:type="dxa"/>
          </w:tcPr>
          <w:p w:rsidR="002B6015" w:rsidRPr="009B24A6" w:rsidRDefault="002B6015" w:rsidP="007D5740">
            <w:pPr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4.1.</w:t>
            </w:r>
          </w:p>
        </w:tc>
        <w:tc>
          <w:tcPr>
            <w:tcW w:w="3738" w:type="dxa"/>
          </w:tcPr>
          <w:p w:rsidR="002B6015" w:rsidRPr="009B24A6" w:rsidRDefault="002B6015" w:rsidP="007D5740">
            <w:pPr>
              <w:rPr>
                <w:rFonts w:eastAsia="Arial Unicode MS"/>
                <w:sz w:val="20"/>
                <w:szCs w:val="20"/>
              </w:rPr>
            </w:pPr>
            <w:r w:rsidRPr="009B24A6">
              <w:rPr>
                <w:rFonts w:eastAsia="Arial Unicode MS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382" w:type="dxa"/>
            <w:vAlign w:val="center"/>
          </w:tcPr>
          <w:p w:rsidR="002B6015" w:rsidRDefault="002B6015" w:rsidP="002B6015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1301,5</w:t>
            </w:r>
          </w:p>
        </w:tc>
        <w:tc>
          <w:tcPr>
            <w:tcW w:w="1355" w:type="dxa"/>
            <w:vAlign w:val="center"/>
          </w:tcPr>
          <w:p w:rsidR="002B6015" w:rsidRDefault="002B6015" w:rsidP="002B6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1396,9</w:t>
            </w:r>
          </w:p>
        </w:tc>
        <w:tc>
          <w:tcPr>
            <w:tcW w:w="1054" w:type="dxa"/>
            <w:vAlign w:val="center"/>
          </w:tcPr>
          <w:p w:rsidR="002B6015" w:rsidRPr="002B6015" w:rsidRDefault="002B6015" w:rsidP="002B60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B6015">
              <w:rPr>
                <w:bCs/>
                <w:color w:val="000000"/>
                <w:sz w:val="20"/>
                <w:szCs w:val="20"/>
              </w:rPr>
              <w:t>95,4</w:t>
            </w:r>
          </w:p>
        </w:tc>
        <w:tc>
          <w:tcPr>
            <w:tcW w:w="1055" w:type="dxa"/>
            <w:vAlign w:val="center"/>
          </w:tcPr>
          <w:p w:rsidR="002B6015" w:rsidRDefault="002B6015" w:rsidP="002B6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1204" w:type="dxa"/>
            <w:vAlign w:val="center"/>
          </w:tcPr>
          <w:p w:rsidR="002B6015" w:rsidRPr="009B24A6" w:rsidRDefault="002B6015" w:rsidP="00CE780F">
            <w:pPr>
              <w:jc w:val="center"/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1425,6</w:t>
            </w:r>
          </w:p>
        </w:tc>
      </w:tr>
      <w:tr w:rsidR="002B6015" w:rsidRPr="009B24A6" w:rsidTr="002B6015">
        <w:trPr>
          <w:trHeight w:val="296"/>
        </w:trPr>
        <w:tc>
          <w:tcPr>
            <w:tcW w:w="603" w:type="dxa"/>
          </w:tcPr>
          <w:p w:rsidR="002B6015" w:rsidRPr="009B24A6" w:rsidRDefault="002B6015" w:rsidP="007D5740">
            <w:pPr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4.2.</w:t>
            </w:r>
          </w:p>
        </w:tc>
        <w:tc>
          <w:tcPr>
            <w:tcW w:w="3738" w:type="dxa"/>
          </w:tcPr>
          <w:p w:rsidR="002B6015" w:rsidRPr="009B24A6" w:rsidRDefault="002B6015" w:rsidP="007D5740">
            <w:pPr>
              <w:rPr>
                <w:rFonts w:eastAsia="Arial Unicode MS"/>
                <w:sz w:val="20"/>
                <w:szCs w:val="20"/>
              </w:rPr>
            </w:pPr>
            <w:r w:rsidRPr="009B24A6">
              <w:rPr>
                <w:rFonts w:eastAsia="Arial Unicode MS"/>
                <w:sz w:val="20"/>
                <w:szCs w:val="2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382" w:type="dxa"/>
            <w:vAlign w:val="center"/>
          </w:tcPr>
          <w:p w:rsidR="002B6015" w:rsidRDefault="002B6015" w:rsidP="002B6015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165,1</w:t>
            </w:r>
          </w:p>
        </w:tc>
        <w:tc>
          <w:tcPr>
            <w:tcW w:w="1355" w:type="dxa"/>
            <w:vAlign w:val="center"/>
          </w:tcPr>
          <w:p w:rsidR="002B6015" w:rsidRDefault="002B6015" w:rsidP="002B6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191,6</w:t>
            </w:r>
          </w:p>
        </w:tc>
        <w:tc>
          <w:tcPr>
            <w:tcW w:w="1054" w:type="dxa"/>
            <w:vAlign w:val="center"/>
          </w:tcPr>
          <w:p w:rsidR="002B6015" w:rsidRPr="002B6015" w:rsidRDefault="002B6015" w:rsidP="002B60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B6015">
              <w:rPr>
                <w:bCs/>
                <w:color w:val="000000"/>
                <w:sz w:val="20"/>
                <w:szCs w:val="20"/>
              </w:rPr>
              <w:t>26,5</w:t>
            </w:r>
          </w:p>
        </w:tc>
        <w:tc>
          <w:tcPr>
            <w:tcW w:w="1055" w:type="dxa"/>
            <w:vAlign w:val="center"/>
          </w:tcPr>
          <w:p w:rsidR="002B6015" w:rsidRDefault="002B6015" w:rsidP="002B6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116,1</w:t>
            </w:r>
          </w:p>
        </w:tc>
        <w:tc>
          <w:tcPr>
            <w:tcW w:w="1204" w:type="dxa"/>
            <w:vAlign w:val="center"/>
          </w:tcPr>
          <w:p w:rsidR="002B6015" w:rsidRPr="009B24A6" w:rsidRDefault="002B6015" w:rsidP="00CE780F">
            <w:pPr>
              <w:jc w:val="center"/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155,9</w:t>
            </w:r>
          </w:p>
        </w:tc>
      </w:tr>
      <w:tr w:rsidR="009825F1" w:rsidRPr="009B24A6" w:rsidTr="002B6015">
        <w:trPr>
          <w:trHeight w:val="296"/>
        </w:trPr>
        <w:tc>
          <w:tcPr>
            <w:tcW w:w="603" w:type="dxa"/>
          </w:tcPr>
          <w:p w:rsidR="009825F1" w:rsidRPr="009B24A6" w:rsidRDefault="009825F1" w:rsidP="007D5740">
            <w:pPr>
              <w:rPr>
                <w:b/>
                <w:sz w:val="20"/>
                <w:szCs w:val="20"/>
              </w:rPr>
            </w:pPr>
            <w:r w:rsidRPr="009B24A6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738" w:type="dxa"/>
          </w:tcPr>
          <w:p w:rsidR="009825F1" w:rsidRPr="009B24A6" w:rsidRDefault="009825F1" w:rsidP="007D5740">
            <w:pPr>
              <w:rPr>
                <w:rFonts w:eastAsia="Arial Unicode MS"/>
                <w:b/>
                <w:sz w:val="20"/>
                <w:szCs w:val="20"/>
              </w:rPr>
            </w:pPr>
            <w:r w:rsidRPr="009B24A6">
              <w:rPr>
                <w:rFonts w:eastAsia="Arial Unicode MS"/>
                <w:b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382" w:type="dxa"/>
            <w:vAlign w:val="center"/>
          </w:tcPr>
          <w:p w:rsidR="009825F1" w:rsidRDefault="002B6015" w:rsidP="002B6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55" w:type="dxa"/>
            <w:vAlign w:val="center"/>
          </w:tcPr>
          <w:p w:rsidR="009825F1" w:rsidRDefault="002B6015" w:rsidP="002B6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4" w:type="dxa"/>
            <w:vAlign w:val="center"/>
          </w:tcPr>
          <w:p w:rsidR="009825F1" w:rsidRDefault="002B6015" w:rsidP="002B60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5" w:type="dxa"/>
            <w:vAlign w:val="center"/>
          </w:tcPr>
          <w:p w:rsidR="009825F1" w:rsidRDefault="002B6015" w:rsidP="002B6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04" w:type="dxa"/>
            <w:vAlign w:val="center"/>
          </w:tcPr>
          <w:p w:rsidR="009825F1" w:rsidRPr="002B6015" w:rsidRDefault="009825F1" w:rsidP="00CE780F">
            <w:pPr>
              <w:jc w:val="center"/>
              <w:rPr>
                <w:sz w:val="20"/>
                <w:szCs w:val="20"/>
              </w:rPr>
            </w:pPr>
            <w:r w:rsidRPr="002B6015">
              <w:rPr>
                <w:sz w:val="20"/>
                <w:szCs w:val="20"/>
              </w:rPr>
              <w:t>0,5</w:t>
            </w:r>
          </w:p>
        </w:tc>
      </w:tr>
      <w:tr w:rsidR="009825F1" w:rsidRPr="009B24A6" w:rsidTr="002B6015">
        <w:trPr>
          <w:trHeight w:val="296"/>
        </w:trPr>
        <w:tc>
          <w:tcPr>
            <w:tcW w:w="603" w:type="dxa"/>
          </w:tcPr>
          <w:p w:rsidR="009825F1" w:rsidRPr="009B24A6" w:rsidRDefault="009825F1" w:rsidP="007D5740">
            <w:pPr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5.1</w:t>
            </w:r>
          </w:p>
        </w:tc>
        <w:tc>
          <w:tcPr>
            <w:tcW w:w="3738" w:type="dxa"/>
          </w:tcPr>
          <w:p w:rsidR="009825F1" w:rsidRPr="009B24A6" w:rsidRDefault="009825F1" w:rsidP="007D5740">
            <w:pPr>
              <w:rPr>
                <w:rFonts w:eastAsia="Arial Unicode MS"/>
                <w:sz w:val="16"/>
                <w:szCs w:val="16"/>
              </w:rPr>
            </w:pPr>
            <w:r w:rsidRPr="009B24A6">
              <w:rPr>
                <w:rFonts w:eastAsia="Arial Unicode MS"/>
                <w:sz w:val="16"/>
                <w:szCs w:val="16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382" w:type="dxa"/>
            <w:vAlign w:val="center"/>
          </w:tcPr>
          <w:p w:rsidR="009825F1" w:rsidRDefault="002B6015" w:rsidP="002B6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55" w:type="dxa"/>
            <w:vAlign w:val="center"/>
          </w:tcPr>
          <w:p w:rsidR="009825F1" w:rsidRDefault="002B6015" w:rsidP="002B60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54" w:type="dxa"/>
            <w:vAlign w:val="center"/>
          </w:tcPr>
          <w:p w:rsidR="009825F1" w:rsidRDefault="002B6015" w:rsidP="002B60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5" w:type="dxa"/>
            <w:vAlign w:val="center"/>
          </w:tcPr>
          <w:p w:rsidR="009825F1" w:rsidRDefault="002B6015" w:rsidP="002B60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04" w:type="dxa"/>
            <w:vAlign w:val="center"/>
          </w:tcPr>
          <w:p w:rsidR="009825F1" w:rsidRPr="009B24A6" w:rsidRDefault="009825F1" w:rsidP="00CE780F">
            <w:pPr>
              <w:jc w:val="center"/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0,2</w:t>
            </w:r>
          </w:p>
        </w:tc>
      </w:tr>
      <w:tr w:rsidR="009825F1" w:rsidRPr="009B24A6" w:rsidTr="002B6015">
        <w:trPr>
          <w:trHeight w:val="296"/>
        </w:trPr>
        <w:tc>
          <w:tcPr>
            <w:tcW w:w="603" w:type="dxa"/>
          </w:tcPr>
          <w:p w:rsidR="009825F1" w:rsidRPr="009B24A6" w:rsidRDefault="009825F1" w:rsidP="007D5740">
            <w:pPr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5.2.</w:t>
            </w:r>
          </w:p>
        </w:tc>
        <w:tc>
          <w:tcPr>
            <w:tcW w:w="3738" w:type="dxa"/>
          </w:tcPr>
          <w:p w:rsidR="009825F1" w:rsidRPr="009B24A6" w:rsidRDefault="009825F1" w:rsidP="007D5740">
            <w:pPr>
              <w:rPr>
                <w:rFonts w:eastAsia="Arial Unicode MS"/>
                <w:sz w:val="16"/>
                <w:szCs w:val="16"/>
              </w:rPr>
            </w:pPr>
            <w:r w:rsidRPr="009B24A6">
              <w:rPr>
                <w:rFonts w:eastAsia="Arial Unicode MS"/>
                <w:sz w:val="16"/>
                <w:szCs w:val="16"/>
              </w:rPr>
              <w:t xml:space="preserve">  Прочие местные налоги и сборы, мобилизуемые на территориях муниципальных районов</w:t>
            </w:r>
          </w:p>
        </w:tc>
        <w:tc>
          <w:tcPr>
            <w:tcW w:w="1382" w:type="dxa"/>
            <w:vAlign w:val="center"/>
          </w:tcPr>
          <w:p w:rsidR="009825F1" w:rsidRPr="002B6015" w:rsidRDefault="002B6015" w:rsidP="002B60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B6015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5" w:type="dxa"/>
            <w:vAlign w:val="center"/>
          </w:tcPr>
          <w:p w:rsidR="009825F1" w:rsidRPr="002B6015" w:rsidRDefault="002B6015" w:rsidP="002B60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B6015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4" w:type="dxa"/>
            <w:vAlign w:val="center"/>
          </w:tcPr>
          <w:p w:rsidR="009825F1" w:rsidRPr="002B6015" w:rsidRDefault="002B6015" w:rsidP="002B60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B6015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055" w:type="dxa"/>
            <w:vAlign w:val="center"/>
          </w:tcPr>
          <w:p w:rsidR="009825F1" w:rsidRPr="002B6015" w:rsidRDefault="002B6015" w:rsidP="002B601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B6015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4" w:type="dxa"/>
            <w:vAlign w:val="center"/>
          </w:tcPr>
          <w:p w:rsidR="009825F1" w:rsidRPr="009B24A6" w:rsidRDefault="009825F1" w:rsidP="00CA032D">
            <w:pPr>
              <w:jc w:val="center"/>
              <w:rPr>
                <w:sz w:val="20"/>
                <w:szCs w:val="20"/>
              </w:rPr>
            </w:pPr>
            <w:r w:rsidRPr="009B24A6">
              <w:rPr>
                <w:sz w:val="20"/>
                <w:szCs w:val="20"/>
              </w:rPr>
              <w:t>0,3</w:t>
            </w:r>
          </w:p>
        </w:tc>
      </w:tr>
    </w:tbl>
    <w:p w:rsidR="00981FB2" w:rsidRPr="0028769A" w:rsidRDefault="005A7AA8" w:rsidP="00FF7ABC">
      <w:pPr>
        <w:ind w:firstLine="284"/>
        <w:jc w:val="both"/>
      </w:pPr>
      <w:r w:rsidRPr="0028769A">
        <w:t>Поступление налоговых доходов в бюджет МО в 20</w:t>
      </w:r>
      <w:r w:rsidR="0028769A" w:rsidRPr="0028769A">
        <w:t>20</w:t>
      </w:r>
      <w:r w:rsidRPr="0028769A">
        <w:t xml:space="preserve"> году   </w:t>
      </w:r>
      <w:r w:rsidR="00981FB2" w:rsidRPr="0028769A">
        <w:t>характеризуется следующими данными:</w:t>
      </w:r>
    </w:p>
    <w:p w:rsidR="00886D39" w:rsidRPr="00CA4BE1" w:rsidRDefault="00D9257E" w:rsidP="00886D39">
      <w:pPr>
        <w:autoSpaceDE w:val="0"/>
        <w:autoSpaceDN w:val="0"/>
        <w:adjustRightInd w:val="0"/>
        <w:jc w:val="both"/>
      </w:pPr>
      <w:r w:rsidRPr="00FD715D">
        <w:rPr>
          <w:i/>
        </w:rPr>
        <w:t xml:space="preserve"> </w:t>
      </w:r>
      <w:r w:rsidR="00F65D25" w:rsidRPr="00FD715D">
        <w:rPr>
          <w:i/>
        </w:rPr>
        <w:t xml:space="preserve">    </w:t>
      </w:r>
      <w:proofErr w:type="gramStart"/>
      <w:r w:rsidR="00AA1150" w:rsidRPr="00FD715D">
        <w:rPr>
          <w:b/>
          <w:i/>
        </w:rPr>
        <w:t>-</w:t>
      </w:r>
      <w:r w:rsidR="00AA1150" w:rsidRPr="00D810E3">
        <w:rPr>
          <w:b/>
        </w:rPr>
        <w:t xml:space="preserve"> налог на доходы физических лиц – </w:t>
      </w:r>
      <w:r w:rsidR="00D810E3" w:rsidRPr="00D810E3">
        <w:rPr>
          <w:b/>
        </w:rPr>
        <w:t>93492,5</w:t>
      </w:r>
      <w:r w:rsidR="0086416C" w:rsidRPr="00D810E3">
        <w:rPr>
          <w:b/>
        </w:rPr>
        <w:t xml:space="preserve"> </w:t>
      </w:r>
      <w:r w:rsidR="00052D4A" w:rsidRPr="00D810E3">
        <w:rPr>
          <w:rFonts w:eastAsia="Arial Unicode MS"/>
          <w:b/>
        </w:rPr>
        <w:t>т</w:t>
      </w:r>
      <w:r w:rsidR="00AA1150" w:rsidRPr="00D810E3">
        <w:rPr>
          <w:b/>
        </w:rPr>
        <w:t>ыс. руб.</w:t>
      </w:r>
      <w:r w:rsidR="00AA1150" w:rsidRPr="00D810E3">
        <w:t xml:space="preserve"> (</w:t>
      </w:r>
      <w:r w:rsidR="004F413B">
        <w:t>85,0</w:t>
      </w:r>
      <w:r w:rsidR="002E6775" w:rsidRPr="00D810E3">
        <w:t xml:space="preserve"> </w:t>
      </w:r>
      <w:r w:rsidR="00AA1150" w:rsidRPr="00D810E3">
        <w:t>% в структуре налоговых доходов),</w:t>
      </w:r>
      <w:r w:rsidR="00F271CA">
        <w:t xml:space="preserve"> </w:t>
      </w:r>
      <w:r w:rsidR="001434DF" w:rsidRPr="00D810E3">
        <w:t>по сравнению с плановыми назначениями дополнительно</w:t>
      </w:r>
      <w:r w:rsidR="00AA1150" w:rsidRPr="00D810E3">
        <w:t xml:space="preserve"> поступ</w:t>
      </w:r>
      <w:r w:rsidR="001434DF" w:rsidRPr="00D810E3">
        <w:t>ило налога в сумме</w:t>
      </w:r>
      <w:r w:rsidR="00AA1150" w:rsidRPr="00D810E3">
        <w:t xml:space="preserve"> </w:t>
      </w:r>
      <w:r w:rsidR="00D810E3" w:rsidRPr="00D810E3">
        <w:rPr>
          <w:rFonts w:eastAsia="Arial Unicode MS"/>
          <w:bCs/>
          <w:color w:val="000000"/>
        </w:rPr>
        <w:t>3822,9</w:t>
      </w:r>
      <w:r w:rsidR="002E6775" w:rsidRPr="00D810E3">
        <w:rPr>
          <w:rFonts w:eastAsia="Arial Unicode MS"/>
          <w:b/>
          <w:bCs/>
          <w:color w:val="000000"/>
          <w:sz w:val="20"/>
          <w:szCs w:val="20"/>
        </w:rPr>
        <w:t xml:space="preserve"> </w:t>
      </w:r>
      <w:r w:rsidR="001434DF" w:rsidRPr="00D810E3">
        <w:t>тыс. руб.</w:t>
      </w:r>
      <w:r w:rsidR="00886D39">
        <w:t>, по сравнению с 2019 годом рост налога составил 11675,1 тыс. руб.</w:t>
      </w:r>
      <w:r w:rsidR="00052D4A" w:rsidRPr="00D810E3">
        <w:t xml:space="preserve"> </w:t>
      </w:r>
      <w:r w:rsidR="001434DF" w:rsidRPr="00886D39">
        <w:t>С</w:t>
      </w:r>
      <w:r w:rsidR="00052D4A" w:rsidRPr="00886D39">
        <w:t>огласно пояснительной записке</w:t>
      </w:r>
      <w:r w:rsidR="001434DF" w:rsidRPr="00886D39">
        <w:t xml:space="preserve"> к проекту решения </w:t>
      </w:r>
      <w:r w:rsidR="00052D4A" w:rsidRPr="00886D39">
        <w:t xml:space="preserve">в связи с увеличением уплаты налога </w:t>
      </w:r>
      <w:r w:rsidR="00886D39" w:rsidRPr="00886D39">
        <w:t xml:space="preserve"> </w:t>
      </w:r>
      <w:r w:rsidR="00886D39" w:rsidRPr="00886D39">
        <w:rPr>
          <w:iCs/>
        </w:rPr>
        <w:t xml:space="preserve"> </w:t>
      </w:r>
      <w:r w:rsidR="00886D39" w:rsidRPr="00CA4BE1">
        <w:rPr>
          <w:iCs/>
        </w:rPr>
        <w:t>от подрядных организаций  по строительству и ремонту объекта «Система магистральных газопроводов</w:t>
      </w:r>
      <w:proofErr w:type="gramEnd"/>
      <w:r w:rsidR="00886D39" w:rsidRPr="00CA4BE1">
        <w:rPr>
          <w:iCs/>
        </w:rPr>
        <w:t xml:space="preserve"> Ухта-Торжок 2 нитка (Ямал)».</w:t>
      </w:r>
    </w:p>
    <w:p w:rsidR="0079465C" w:rsidRDefault="00052D4A" w:rsidP="0079465C">
      <w:pPr>
        <w:ind w:right="57"/>
        <w:jc w:val="both"/>
        <w:rPr>
          <w:b/>
          <w:i/>
        </w:rPr>
      </w:pPr>
      <w:r w:rsidRPr="00886D39">
        <w:rPr>
          <w:rFonts w:eastAsia="Calibri"/>
        </w:rPr>
        <w:t xml:space="preserve">    </w:t>
      </w:r>
      <w:r w:rsidR="00D9257E" w:rsidRPr="00886D39">
        <w:rPr>
          <w:rFonts w:eastAsia="Calibri"/>
        </w:rPr>
        <w:t xml:space="preserve"> </w:t>
      </w:r>
      <w:r w:rsidR="00AA1150" w:rsidRPr="00886D39">
        <w:rPr>
          <w:b/>
        </w:rPr>
        <w:t xml:space="preserve">- </w:t>
      </w:r>
      <w:r w:rsidR="00C428F2" w:rsidRPr="00886D39">
        <w:rPr>
          <w:b/>
        </w:rPr>
        <w:t xml:space="preserve">налог на совокупный доход </w:t>
      </w:r>
      <w:r w:rsidR="00886D39" w:rsidRPr="00886D39">
        <w:rPr>
          <w:b/>
        </w:rPr>
        <w:t>8326,5</w:t>
      </w:r>
      <w:r w:rsidR="00C428F2" w:rsidRPr="00886D39">
        <w:rPr>
          <w:b/>
        </w:rPr>
        <w:t xml:space="preserve"> тыс. руб.</w:t>
      </w:r>
      <w:r w:rsidR="00C428F2" w:rsidRPr="00886D39">
        <w:t xml:space="preserve"> (</w:t>
      </w:r>
      <w:r w:rsidR="00886D39" w:rsidRPr="00886D39">
        <w:t>7,6</w:t>
      </w:r>
      <w:r w:rsidR="00C428F2" w:rsidRPr="00886D39">
        <w:t xml:space="preserve">% в структуре налоговых доходов), </w:t>
      </w:r>
      <w:r w:rsidR="00886D39" w:rsidRPr="00886D39">
        <w:t xml:space="preserve">по сравнению с плановыми назначениями дополнительно поступило налога в сумме </w:t>
      </w:r>
      <w:r w:rsidR="00886D39" w:rsidRPr="00886D39">
        <w:rPr>
          <w:rFonts w:eastAsia="Arial Unicode MS"/>
          <w:bCs/>
          <w:color w:val="000000"/>
        </w:rPr>
        <w:t>241,7</w:t>
      </w:r>
      <w:r w:rsidR="00886D39" w:rsidRPr="00886D39">
        <w:rPr>
          <w:rFonts w:eastAsia="Arial Unicode MS"/>
          <w:b/>
          <w:bCs/>
          <w:color w:val="000000"/>
          <w:sz w:val="20"/>
          <w:szCs w:val="20"/>
        </w:rPr>
        <w:t xml:space="preserve"> </w:t>
      </w:r>
      <w:r w:rsidR="00886D39" w:rsidRPr="00886D39">
        <w:t>тыс. руб.,</w:t>
      </w:r>
      <w:r w:rsidR="00C428F2" w:rsidRPr="00886D39">
        <w:t xml:space="preserve"> </w:t>
      </w:r>
      <w:r w:rsidR="005014B9" w:rsidRPr="00886D39">
        <w:t>к 201</w:t>
      </w:r>
      <w:r w:rsidR="00886D39" w:rsidRPr="00886D39">
        <w:t>9 году снижение поступления налога на  735,4</w:t>
      </w:r>
      <w:r w:rsidR="005014B9" w:rsidRPr="00886D39">
        <w:t xml:space="preserve"> тыс. руб.</w:t>
      </w:r>
      <w:r w:rsidR="0079465C">
        <w:rPr>
          <w:iCs/>
        </w:rPr>
        <w:t>, в т.ч.:</w:t>
      </w:r>
      <w:r w:rsidR="0079465C" w:rsidRPr="00FD715D">
        <w:rPr>
          <w:b/>
          <w:i/>
        </w:rPr>
        <w:t xml:space="preserve"> </w:t>
      </w:r>
    </w:p>
    <w:p w:rsidR="00F65D25" w:rsidRPr="00FD715D" w:rsidRDefault="00C428F2" w:rsidP="00F271CA">
      <w:pPr>
        <w:jc w:val="both"/>
        <w:rPr>
          <w:i/>
        </w:rPr>
      </w:pPr>
      <w:r w:rsidRPr="0079465C">
        <w:rPr>
          <w:b/>
        </w:rPr>
        <w:t>*</w:t>
      </w:r>
      <w:r w:rsidR="00AA1150" w:rsidRPr="0079465C">
        <w:t xml:space="preserve">единый налог на вмененный доход для отдельных видов деятельности – </w:t>
      </w:r>
      <w:r w:rsidR="0079465C" w:rsidRPr="0079465C">
        <w:t>8318,8</w:t>
      </w:r>
      <w:r w:rsidR="00EB38BF" w:rsidRPr="0079465C">
        <w:t xml:space="preserve"> </w:t>
      </w:r>
      <w:r w:rsidR="00FF04CD" w:rsidRPr="0079465C">
        <w:t>т</w:t>
      </w:r>
      <w:r w:rsidR="00AA1150" w:rsidRPr="0079465C">
        <w:t>ыс. руб. (</w:t>
      </w:r>
      <w:r w:rsidR="0079465C" w:rsidRPr="0079465C">
        <w:t>7,56</w:t>
      </w:r>
      <w:r w:rsidR="00AA1150" w:rsidRPr="0079465C">
        <w:t>% в структуре налоговых доходов</w:t>
      </w:r>
      <w:r w:rsidR="0079465C" w:rsidRPr="0079465C">
        <w:t>, 99,9</w:t>
      </w:r>
      <w:r w:rsidRPr="0079465C">
        <w:t xml:space="preserve"> % в налоге на совокупный доход</w:t>
      </w:r>
      <w:r w:rsidR="00AA1150" w:rsidRPr="0079465C">
        <w:t xml:space="preserve">), </w:t>
      </w:r>
      <w:r w:rsidR="00F65D25" w:rsidRPr="0079465C">
        <w:t>перевыполнение</w:t>
      </w:r>
      <w:r w:rsidR="00AA1150" w:rsidRPr="0079465C">
        <w:t xml:space="preserve"> </w:t>
      </w:r>
      <w:r w:rsidR="0079465C" w:rsidRPr="0079465C">
        <w:t xml:space="preserve">плановых </w:t>
      </w:r>
      <w:r w:rsidR="00AA1150" w:rsidRPr="0079465C">
        <w:t xml:space="preserve">поступлений составило </w:t>
      </w:r>
      <w:r w:rsidR="0079465C" w:rsidRPr="0079465C">
        <w:t>241,6</w:t>
      </w:r>
      <w:r w:rsidR="00F65D25" w:rsidRPr="0079465C">
        <w:t xml:space="preserve"> </w:t>
      </w:r>
      <w:r w:rsidR="0079465C" w:rsidRPr="0079465C">
        <w:t>тыс. руб.</w:t>
      </w:r>
      <w:r w:rsidR="006538AD" w:rsidRPr="0079465C">
        <w:t>,</w:t>
      </w:r>
      <w:r w:rsidR="00F271CA" w:rsidRPr="00CA4BE1">
        <w:t xml:space="preserve">  в связи  с оплатой задолженности за предыдущие налоговые периоды по ЕНВД.</w:t>
      </w:r>
      <w:r w:rsidR="006538AD" w:rsidRPr="00FD715D">
        <w:rPr>
          <w:i/>
        </w:rPr>
        <w:t xml:space="preserve"> </w:t>
      </w:r>
      <w:r w:rsidR="009F60B7" w:rsidRPr="00FD715D">
        <w:rPr>
          <w:i/>
        </w:rPr>
        <w:t xml:space="preserve"> </w:t>
      </w:r>
      <w:r w:rsidR="009F60B7" w:rsidRPr="0079465C">
        <w:t>У</w:t>
      </w:r>
      <w:r w:rsidR="0079465C" w:rsidRPr="0079465C">
        <w:t>меньше</w:t>
      </w:r>
      <w:r w:rsidR="009F60B7" w:rsidRPr="0079465C">
        <w:t xml:space="preserve">ние </w:t>
      </w:r>
      <w:r w:rsidR="00AA1150" w:rsidRPr="0079465C">
        <w:t xml:space="preserve">поступлений </w:t>
      </w:r>
      <w:r w:rsidR="0079465C" w:rsidRPr="0079465C">
        <w:t xml:space="preserve">налога </w:t>
      </w:r>
      <w:r w:rsidR="00AA1150" w:rsidRPr="0079465C">
        <w:t>по сравнению с 201</w:t>
      </w:r>
      <w:r w:rsidR="0079465C" w:rsidRPr="0079465C">
        <w:t>9</w:t>
      </w:r>
      <w:r w:rsidR="00AA1150" w:rsidRPr="0079465C">
        <w:t xml:space="preserve"> годом составило </w:t>
      </w:r>
      <w:r w:rsidR="0079465C" w:rsidRPr="0079465C">
        <w:t>712,4</w:t>
      </w:r>
      <w:r w:rsidR="00942675" w:rsidRPr="0079465C">
        <w:t xml:space="preserve"> </w:t>
      </w:r>
      <w:r w:rsidR="00AA1150" w:rsidRPr="0079465C">
        <w:t xml:space="preserve">тыс. руб., согласно пояснительной записке </w:t>
      </w:r>
      <w:r w:rsidR="00ED0CF7" w:rsidRPr="0079465C">
        <w:t xml:space="preserve">обусловлено </w:t>
      </w:r>
      <w:r w:rsidR="0079465C" w:rsidRPr="0079465C">
        <w:rPr>
          <w:iCs/>
        </w:rPr>
        <w:t xml:space="preserve">  снижением К</w:t>
      </w:r>
      <w:proofErr w:type="gramStart"/>
      <w:r w:rsidR="0079465C" w:rsidRPr="0079465C">
        <w:rPr>
          <w:iCs/>
        </w:rPr>
        <w:t>2</w:t>
      </w:r>
      <w:proofErr w:type="gramEnd"/>
      <w:r w:rsidR="0079465C" w:rsidRPr="0079465C">
        <w:rPr>
          <w:iCs/>
        </w:rPr>
        <w:t xml:space="preserve"> по ЕНВД по отдельным видам деятельности наиболее пострадавших от пандемии</w:t>
      </w:r>
      <w:r w:rsidRPr="0079465C">
        <w:t>;</w:t>
      </w:r>
    </w:p>
    <w:p w:rsidR="00C428F2" w:rsidRPr="0079465C" w:rsidRDefault="00C428F2" w:rsidP="00C428F2">
      <w:pPr>
        <w:ind w:firstLine="284"/>
        <w:jc w:val="both"/>
      </w:pPr>
      <w:r w:rsidRPr="0079465C">
        <w:t>*</w:t>
      </w:r>
      <w:r w:rsidRPr="0079465C">
        <w:rPr>
          <w:rFonts w:eastAsia="Arial Unicode MS"/>
        </w:rPr>
        <w:t xml:space="preserve"> единый сельскохозяйственный налог </w:t>
      </w:r>
      <w:r w:rsidR="0079465C" w:rsidRPr="0079465C">
        <w:t>5,6</w:t>
      </w:r>
      <w:r w:rsidRPr="0079465C">
        <w:t xml:space="preserve"> тыс. руб.,</w:t>
      </w:r>
      <w:r w:rsidRPr="0079465C">
        <w:rPr>
          <w:b/>
        </w:rPr>
        <w:t xml:space="preserve"> </w:t>
      </w:r>
      <w:r w:rsidRPr="0079465C">
        <w:t>к плану 100%, к 201</w:t>
      </w:r>
      <w:r w:rsidR="004F413B">
        <w:t xml:space="preserve"> </w:t>
      </w:r>
      <w:r w:rsidRPr="0079465C">
        <w:t>г</w:t>
      </w:r>
      <w:r w:rsidR="004F413B">
        <w:t xml:space="preserve">оду </w:t>
      </w:r>
      <w:r w:rsidRPr="0079465C">
        <w:t xml:space="preserve"> </w:t>
      </w:r>
      <w:r w:rsidR="0079465C" w:rsidRPr="0079465C">
        <w:t>снижение на 71,3</w:t>
      </w:r>
      <w:r w:rsidR="0079465C">
        <w:t>%</w:t>
      </w:r>
      <w:r w:rsidRPr="0079465C">
        <w:t>;</w:t>
      </w:r>
    </w:p>
    <w:p w:rsidR="0079465C" w:rsidRPr="0079465C" w:rsidRDefault="00C428F2" w:rsidP="0079465C">
      <w:pPr>
        <w:ind w:firstLine="284"/>
        <w:jc w:val="both"/>
      </w:pPr>
      <w:r w:rsidRPr="0079465C">
        <w:t>*</w:t>
      </w:r>
      <w:r w:rsidRPr="0079465C">
        <w:rPr>
          <w:rFonts w:eastAsia="Arial Unicode MS"/>
        </w:rPr>
        <w:t xml:space="preserve"> налог, взимаемый в связи с применением патентной системы налогообложения 11,2</w:t>
      </w:r>
      <w:r w:rsidRPr="0079465C">
        <w:t xml:space="preserve"> тыс. руб.,</w:t>
      </w:r>
      <w:r w:rsidRPr="0079465C">
        <w:rPr>
          <w:b/>
        </w:rPr>
        <w:t xml:space="preserve"> </w:t>
      </w:r>
      <w:r w:rsidR="0079465C" w:rsidRPr="0079465C">
        <w:t>к плану 105</w:t>
      </w:r>
      <w:r w:rsidRPr="0079465C">
        <w:t>%, к 201</w:t>
      </w:r>
      <w:r w:rsidR="0079465C" w:rsidRPr="0079465C">
        <w:t>9</w:t>
      </w:r>
      <w:r w:rsidR="004F413B">
        <w:t xml:space="preserve"> </w:t>
      </w:r>
      <w:r w:rsidRPr="0079465C">
        <w:t>г</w:t>
      </w:r>
      <w:r w:rsidR="004F413B">
        <w:t>оду</w:t>
      </w:r>
      <w:r w:rsidRPr="0079465C">
        <w:t xml:space="preserve"> </w:t>
      </w:r>
      <w:r w:rsidR="0079465C" w:rsidRPr="0079465C">
        <w:t>снижение на 81,2 %;</w:t>
      </w:r>
    </w:p>
    <w:p w:rsidR="002464B6" w:rsidRPr="00F271CA" w:rsidRDefault="00AA1150" w:rsidP="00FF7ABC">
      <w:pPr>
        <w:ind w:firstLine="284"/>
        <w:jc w:val="both"/>
      </w:pPr>
      <w:r w:rsidRPr="00F271CA">
        <w:rPr>
          <w:b/>
        </w:rPr>
        <w:t xml:space="preserve">- </w:t>
      </w:r>
      <w:r w:rsidR="00FF68E8" w:rsidRPr="00F271CA">
        <w:rPr>
          <w:rFonts w:eastAsia="Arial Unicode MS"/>
          <w:b/>
        </w:rPr>
        <w:t xml:space="preserve">налоги на товары (работы, услуги), реализуемые на территории РФ (акцизы) </w:t>
      </w:r>
      <w:r w:rsidRPr="00F271CA">
        <w:rPr>
          <w:b/>
        </w:rPr>
        <w:t xml:space="preserve">– </w:t>
      </w:r>
      <w:r w:rsidR="0079465C" w:rsidRPr="00F271CA">
        <w:rPr>
          <w:b/>
        </w:rPr>
        <w:t xml:space="preserve">6618,0 </w:t>
      </w:r>
      <w:r w:rsidR="00F271CA">
        <w:rPr>
          <w:b/>
        </w:rPr>
        <w:t xml:space="preserve"> </w:t>
      </w:r>
      <w:r w:rsidR="00ED0CF7" w:rsidRPr="00F271CA">
        <w:rPr>
          <w:b/>
        </w:rPr>
        <w:t xml:space="preserve"> </w:t>
      </w:r>
      <w:r w:rsidR="008C1A42" w:rsidRPr="00F271CA">
        <w:rPr>
          <w:rFonts w:eastAsia="Arial Unicode MS"/>
          <w:b/>
        </w:rPr>
        <w:t xml:space="preserve"> </w:t>
      </w:r>
      <w:r w:rsidR="00FF04CD" w:rsidRPr="00F271CA">
        <w:rPr>
          <w:rFonts w:eastAsia="Arial Unicode MS"/>
          <w:b/>
        </w:rPr>
        <w:t xml:space="preserve"> </w:t>
      </w:r>
      <w:r w:rsidR="00C23383" w:rsidRPr="00F271CA">
        <w:rPr>
          <w:b/>
        </w:rPr>
        <w:t xml:space="preserve"> </w:t>
      </w:r>
      <w:r w:rsidR="00FF68E8" w:rsidRPr="00F271CA">
        <w:rPr>
          <w:b/>
        </w:rPr>
        <w:t xml:space="preserve"> </w:t>
      </w:r>
      <w:r w:rsidRPr="00F271CA">
        <w:rPr>
          <w:b/>
        </w:rPr>
        <w:t>тыс. руб.,</w:t>
      </w:r>
      <w:r w:rsidRPr="00F271CA">
        <w:t xml:space="preserve"> (</w:t>
      </w:r>
      <w:r w:rsidR="00F271CA" w:rsidRPr="00F271CA">
        <w:t>6</w:t>
      </w:r>
      <w:r w:rsidR="00ED0CF7" w:rsidRPr="00F271CA">
        <w:t xml:space="preserve">,0 </w:t>
      </w:r>
      <w:r w:rsidRPr="00F271CA">
        <w:t xml:space="preserve">% в структуре налоговых доходов), </w:t>
      </w:r>
      <w:r w:rsidR="00F271CA">
        <w:t>исполнение плановых назначений составило 101,5 %, дополнительно поступило 97,5 тыс. руб. налога.</w:t>
      </w:r>
      <w:r w:rsidR="00FF68E8" w:rsidRPr="00F271CA">
        <w:t xml:space="preserve"> </w:t>
      </w:r>
      <w:r w:rsidRPr="00F271CA">
        <w:t xml:space="preserve"> </w:t>
      </w:r>
      <w:r w:rsidR="00F271CA">
        <w:t>По</w:t>
      </w:r>
      <w:r w:rsidRPr="00F271CA">
        <w:t xml:space="preserve"> сравнени</w:t>
      </w:r>
      <w:r w:rsidR="00F271CA">
        <w:t>ю</w:t>
      </w:r>
      <w:r w:rsidRPr="00F271CA">
        <w:t xml:space="preserve"> с 201</w:t>
      </w:r>
      <w:r w:rsidR="00F271CA">
        <w:t xml:space="preserve">9 </w:t>
      </w:r>
      <w:r w:rsidRPr="00F271CA">
        <w:t xml:space="preserve">годом поступления </w:t>
      </w:r>
      <w:r w:rsidR="00F271CA">
        <w:t>снизилось</w:t>
      </w:r>
      <w:r w:rsidRPr="00F271CA">
        <w:t xml:space="preserve"> на </w:t>
      </w:r>
      <w:r w:rsidR="00F271CA">
        <w:t>381,9</w:t>
      </w:r>
      <w:r w:rsidR="0058601F" w:rsidRPr="00F271CA">
        <w:t xml:space="preserve"> тыс. руб.</w:t>
      </w:r>
      <w:r w:rsidRPr="00F271CA">
        <w:t xml:space="preserve"> </w:t>
      </w:r>
      <w:r w:rsidR="0058601F" w:rsidRPr="00F271CA">
        <w:t xml:space="preserve"> </w:t>
      </w:r>
      <w:r w:rsidR="00F271CA" w:rsidRPr="00CA4BE1">
        <w:rPr>
          <w:iCs/>
        </w:rPr>
        <w:t>в связи со снижением объема реализуемых нефтепродуктов</w:t>
      </w:r>
      <w:r w:rsidR="00F271CA" w:rsidRPr="00F271CA">
        <w:t xml:space="preserve"> </w:t>
      </w:r>
      <w:r w:rsidR="00F271CA">
        <w:t>согласно</w:t>
      </w:r>
      <w:r w:rsidRPr="00F271CA">
        <w:t xml:space="preserve"> </w:t>
      </w:r>
      <w:r w:rsidR="001469E6" w:rsidRPr="00F271CA">
        <w:t>пояснительной записке</w:t>
      </w:r>
      <w:r w:rsidR="00F271CA">
        <w:t>.</w:t>
      </w:r>
      <w:r w:rsidR="00FF68E8" w:rsidRPr="00F271CA">
        <w:t xml:space="preserve"> </w:t>
      </w:r>
      <w:r w:rsidRPr="00F271CA">
        <w:t xml:space="preserve"> </w:t>
      </w:r>
      <w:r w:rsidR="00F271CA">
        <w:t xml:space="preserve"> </w:t>
      </w:r>
    </w:p>
    <w:p w:rsidR="00C428F2" w:rsidRPr="00890C93" w:rsidRDefault="00FF68E8" w:rsidP="00C428F2">
      <w:pPr>
        <w:ind w:right="57"/>
        <w:jc w:val="both"/>
      </w:pPr>
      <w:r w:rsidRPr="00890C93">
        <w:rPr>
          <w:b/>
        </w:rPr>
        <w:t>- государственная пошлина –</w:t>
      </w:r>
      <w:r w:rsidR="00ED0CF7" w:rsidRPr="00890C93">
        <w:rPr>
          <w:b/>
        </w:rPr>
        <w:t xml:space="preserve"> </w:t>
      </w:r>
      <w:r w:rsidR="00CE780F" w:rsidRPr="00890C93">
        <w:rPr>
          <w:b/>
        </w:rPr>
        <w:t xml:space="preserve">1588,5 </w:t>
      </w:r>
      <w:r w:rsidRPr="00890C93">
        <w:rPr>
          <w:b/>
        </w:rPr>
        <w:t>тыс. руб.</w:t>
      </w:r>
      <w:r w:rsidRPr="00890C93">
        <w:t xml:space="preserve"> </w:t>
      </w:r>
      <w:r w:rsidR="002464B6" w:rsidRPr="00890C93">
        <w:t>(1,</w:t>
      </w:r>
      <w:r w:rsidR="00CE780F" w:rsidRPr="00890C93">
        <w:t>4</w:t>
      </w:r>
      <w:r w:rsidRPr="00890C93">
        <w:t xml:space="preserve">% в структуре налоговых доходов), </w:t>
      </w:r>
      <w:r w:rsidR="00FF04CD" w:rsidRPr="00890C93">
        <w:t>пере</w:t>
      </w:r>
      <w:r w:rsidRPr="00890C93">
        <w:t xml:space="preserve">выполнение </w:t>
      </w:r>
      <w:r w:rsidR="00CE780F" w:rsidRPr="00890C93">
        <w:t xml:space="preserve"> </w:t>
      </w:r>
      <w:r w:rsidR="002464B6" w:rsidRPr="00890C93">
        <w:t xml:space="preserve"> планов</w:t>
      </w:r>
      <w:r w:rsidR="0058601F" w:rsidRPr="00890C93">
        <w:t>ых</w:t>
      </w:r>
      <w:r w:rsidR="002464B6" w:rsidRPr="00890C93">
        <w:t xml:space="preserve"> назначени</w:t>
      </w:r>
      <w:r w:rsidR="0058601F" w:rsidRPr="00890C93">
        <w:t>й</w:t>
      </w:r>
      <w:r w:rsidRPr="00890C93">
        <w:t xml:space="preserve"> составило </w:t>
      </w:r>
      <w:r w:rsidR="00CE780F" w:rsidRPr="00890C93">
        <w:t>121,9</w:t>
      </w:r>
      <w:r w:rsidRPr="00890C93">
        <w:t xml:space="preserve"> тыс. руб.</w:t>
      </w:r>
      <w:r w:rsidR="00DE437F" w:rsidRPr="00890C93">
        <w:t xml:space="preserve"> </w:t>
      </w:r>
      <w:r w:rsidR="009150DA" w:rsidRPr="00890C93">
        <w:t xml:space="preserve"> </w:t>
      </w:r>
      <w:r w:rsidR="00665603" w:rsidRPr="00890C93">
        <w:t xml:space="preserve"> </w:t>
      </w:r>
      <w:r w:rsidRPr="00890C93">
        <w:t>У</w:t>
      </w:r>
      <w:r w:rsidR="003C0718" w:rsidRPr="00890C93">
        <w:t xml:space="preserve">величение </w:t>
      </w:r>
      <w:r w:rsidRPr="00890C93">
        <w:t xml:space="preserve"> поступлений по сравнению с 201</w:t>
      </w:r>
      <w:r w:rsidR="00CE780F" w:rsidRPr="00890C93">
        <w:t>9</w:t>
      </w:r>
      <w:r w:rsidRPr="00890C93">
        <w:t xml:space="preserve"> годом составило </w:t>
      </w:r>
      <w:r w:rsidR="00CE780F" w:rsidRPr="00890C93">
        <w:t>7</w:t>
      </w:r>
      <w:r w:rsidRPr="00890C93">
        <w:t xml:space="preserve"> тыс. руб</w:t>
      </w:r>
      <w:r w:rsidR="004C59A2" w:rsidRPr="00890C93">
        <w:t>.</w:t>
      </w:r>
      <w:r w:rsidR="00C54C62" w:rsidRPr="00890C93">
        <w:t xml:space="preserve"> </w:t>
      </w:r>
      <w:r w:rsidR="00C428F2" w:rsidRPr="00890C93">
        <w:t xml:space="preserve">В структуре  </w:t>
      </w:r>
      <w:r w:rsidR="00890C93" w:rsidRPr="00890C93">
        <w:t>87,9</w:t>
      </w:r>
      <w:r w:rsidR="0058601F" w:rsidRPr="00890C93">
        <w:t xml:space="preserve"> %</w:t>
      </w:r>
      <w:r w:rsidR="00ED0CF7" w:rsidRPr="00890C93">
        <w:t xml:space="preserve"> или </w:t>
      </w:r>
      <w:r w:rsidR="00890C93" w:rsidRPr="00890C93">
        <w:t>1396,9</w:t>
      </w:r>
      <w:r w:rsidR="00C428F2" w:rsidRPr="00890C93">
        <w:t xml:space="preserve"> тыс. руб. </w:t>
      </w:r>
      <w:r w:rsidR="00ED0CF7" w:rsidRPr="00890C93">
        <w:t>занимает</w:t>
      </w:r>
      <w:r w:rsidR="00ED0CF7" w:rsidRPr="00890C93">
        <w:rPr>
          <w:rFonts w:eastAsia="Arial Unicode MS"/>
          <w:sz w:val="20"/>
          <w:szCs w:val="20"/>
        </w:rPr>
        <w:t xml:space="preserve"> </w:t>
      </w:r>
      <w:r w:rsidR="00ED0CF7" w:rsidRPr="00890C93">
        <w:rPr>
          <w:rFonts w:eastAsia="Arial Unicode MS"/>
        </w:rPr>
        <w:t>государственная пошлина по делам, рассматриваемым в судах общей юрисдикции, мировыми судьями</w:t>
      </w:r>
      <w:r w:rsidR="00C428F2" w:rsidRPr="00890C93">
        <w:rPr>
          <w:rFonts w:eastAsia="Arial Unicode MS"/>
        </w:rPr>
        <w:t>. Согласно пояснительной записке рост поступлений связан с</w:t>
      </w:r>
      <w:r w:rsidR="00C428F2" w:rsidRPr="00890C93">
        <w:t xml:space="preserve"> ростом количества дел, подлежащих рассмотрению в судебном порядке.</w:t>
      </w:r>
    </w:p>
    <w:p w:rsidR="006355D8" w:rsidRDefault="006355D8" w:rsidP="00FF7ABC">
      <w:pPr>
        <w:ind w:firstLine="284"/>
        <w:jc w:val="center"/>
        <w:rPr>
          <w:b/>
        </w:rPr>
      </w:pPr>
    </w:p>
    <w:p w:rsidR="00DF1463" w:rsidRPr="00890C93" w:rsidRDefault="002F3E66" w:rsidP="00FF7ABC">
      <w:pPr>
        <w:ind w:firstLine="284"/>
        <w:jc w:val="center"/>
        <w:rPr>
          <w:b/>
        </w:rPr>
      </w:pPr>
      <w:r w:rsidRPr="00890C93">
        <w:rPr>
          <w:b/>
        </w:rPr>
        <w:lastRenderedPageBreak/>
        <w:t>Неналоговые доходы</w:t>
      </w:r>
      <w:r w:rsidR="00C54C62" w:rsidRPr="00890C93">
        <w:rPr>
          <w:b/>
        </w:rPr>
        <w:t>.</w:t>
      </w:r>
    </w:p>
    <w:p w:rsidR="0003566B" w:rsidRPr="00890C93" w:rsidRDefault="00A73BE0" w:rsidP="0003566B">
      <w:pPr>
        <w:ind w:firstLine="284"/>
        <w:jc w:val="both"/>
      </w:pPr>
      <w:r w:rsidRPr="00FD715D">
        <w:rPr>
          <w:i/>
        </w:rPr>
        <w:t xml:space="preserve">   </w:t>
      </w:r>
      <w:proofErr w:type="gramStart"/>
      <w:r w:rsidR="0003566B" w:rsidRPr="00890C93">
        <w:t xml:space="preserve">В общей сумме </w:t>
      </w:r>
      <w:r w:rsidR="001434DF" w:rsidRPr="00890C93">
        <w:t xml:space="preserve">собственных </w:t>
      </w:r>
      <w:r w:rsidR="0003566B" w:rsidRPr="00890C93">
        <w:t xml:space="preserve"> доходов </w:t>
      </w:r>
      <w:r w:rsidR="00AC5C53" w:rsidRPr="00890C93">
        <w:t>не</w:t>
      </w:r>
      <w:r w:rsidR="0003566B" w:rsidRPr="00890C93">
        <w:t xml:space="preserve">налоговые доходы составляют </w:t>
      </w:r>
      <w:r w:rsidR="00890C93" w:rsidRPr="00890C93">
        <w:t>12,2</w:t>
      </w:r>
      <w:r w:rsidR="0003566B" w:rsidRPr="00890C93">
        <w:t xml:space="preserve"> </w:t>
      </w:r>
      <w:r w:rsidR="00E658B6" w:rsidRPr="00890C93">
        <w:t xml:space="preserve">процента </w:t>
      </w:r>
      <w:r w:rsidR="0003566B" w:rsidRPr="00890C93">
        <w:t xml:space="preserve"> или </w:t>
      </w:r>
      <w:r w:rsidR="00890C93" w:rsidRPr="00890C93">
        <w:t xml:space="preserve">15332,2  </w:t>
      </w:r>
      <w:r w:rsidR="0003566B" w:rsidRPr="00890C93">
        <w:t xml:space="preserve">тыс. руб.  Исполнение поступления </w:t>
      </w:r>
      <w:r w:rsidR="00AC5C53" w:rsidRPr="00890C93">
        <w:t>не</w:t>
      </w:r>
      <w:r w:rsidR="0003566B" w:rsidRPr="00890C93">
        <w:t>налоговых доходов   в 20</w:t>
      </w:r>
      <w:r w:rsidR="00890C93" w:rsidRPr="00890C93">
        <w:t>20</w:t>
      </w:r>
      <w:r w:rsidR="0003566B" w:rsidRPr="00890C93">
        <w:t xml:space="preserve"> году</w:t>
      </w:r>
      <w:r w:rsidR="00E658B6" w:rsidRPr="00890C93">
        <w:t xml:space="preserve">  к плановым </w:t>
      </w:r>
      <w:r w:rsidR="0003566B" w:rsidRPr="00890C93">
        <w:t>на</w:t>
      </w:r>
      <w:r w:rsidR="00E658B6" w:rsidRPr="00890C93">
        <w:t>зна</w:t>
      </w:r>
      <w:r w:rsidR="0003566B" w:rsidRPr="00890C93">
        <w:t xml:space="preserve">чениям составило </w:t>
      </w:r>
      <w:r w:rsidR="00342F5C">
        <w:t>102,4</w:t>
      </w:r>
      <w:r w:rsidR="0003566B" w:rsidRPr="00890C93">
        <w:t xml:space="preserve"> процента или </w:t>
      </w:r>
      <w:r w:rsidR="001434DF" w:rsidRPr="00890C93">
        <w:t xml:space="preserve">дополнительно получено доходов на сумму </w:t>
      </w:r>
      <w:r w:rsidR="0003566B" w:rsidRPr="00890C93">
        <w:t xml:space="preserve"> </w:t>
      </w:r>
      <w:r w:rsidR="00AC5C53" w:rsidRPr="00890C93">
        <w:rPr>
          <w:bCs/>
          <w:color w:val="000000"/>
        </w:rPr>
        <w:t>1732,5</w:t>
      </w:r>
      <w:r w:rsidR="0003566B" w:rsidRPr="00890C93">
        <w:rPr>
          <w:bCs/>
          <w:color w:val="000000"/>
        </w:rPr>
        <w:t xml:space="preserve"> тыс. руб. </w:t>
      </w:r>
      <w:r w:rsidR="00E658B6" w:rsidRPr="00890C93">
        <w:rPr>
          <w:bCs/>
          <w:color w:val="000000"/>
        </w:rPr>
        <w:t xml:space="preserve"> </w:t>
      </w:r>
      <w:r w:rsidR="0003566B" w:rsidRPr="00890C93">
        <w:rPr>
          <w:bCs/>
          <w:color w:val="000000"/>
        </w:rPr>
        <w:t>П</w:t>
      </w:r>
      <w:r w:rsidR="0003566B" w:rsidRPr="00890C93">
        <w:t>о сравнению с 201</w:t>
      </w:r>
      <w:r w:rsidR="00890C93" w:rsidRPr="00890C93">
        <w:t>9</w:t>
      </w:r>
      <w:r w:rsidR="0003566B" w:rsidRPr="00890C93">
        <w:t xml:space="preserve"> годом отмечается  </w:t>
      </w:r>
      <w:r w:rsidR="00890C93" w:rsidRPr="00890C93">
        <w:t>рост</w:t>
      </w:r>
      <w:r w:rsidR="0003566B" w:rsidRPr="00890C93">
        <w:t xml:space="preserve"> поступления </w:t>
      </w:r>
      <w:r w:rsidR="001434DF" w:rsidRPr="00890C93">
        <w:t xml:space="preserve"> не</w:t>
      </w:r>
      <w:r w:rsidR="0003566B" w:rsidRPr="00890C93">
        <w:t xml:space="preserve">налоговых доходов на </w:t>
      </w:r>
      <w:r w:rsidR="00890C93" w:rsidRPr="00890C93">
        <w:t>16,0</w:t>
      </w:r>
      <w:r w:rsidR="0003566B" w:rsidRPr="00890C93">
        <w:t xml:space="preserve"> процент</w:t>
      </w:r>
      <w:r w:rsidR="00890C93" w:rsidRPr="00890C93">
        <w:t>ов</w:t>
      </w:r>
      <w:r w:rsidR="0003566B" w:rsidRPr="00890C93">
        <w:t xml:space="preserve"> или </w:t>
      </w:r>
      <w:r w:rsidR="00E658B6" w:rsidRPr="00890C93">
        <w:t xml:space="preserve">на </w:t>
      </w:r>
      <w:r w:rsidR="00890C93" w:rsidRPr="00890C93">
        <w:t>2114,2</w:t>
      </w:r>
      <w:r w:rsidR="0003566B" w:rsidRPr="00890C93">
        <w:t xml:space="preserve"> тыс. руб. </w:t>
      </w:r>
      <w:proofErr w:type="gramEnd"/>
    </w:p>
    <w:p w:rsidR="005F5312" w:rsidRPr="00890C93" w:rsidRDefault="00AC5C53" w:rsidP="0003566B">
      <w:pPr>
        <w:ind w:firstLine="284"/>
        <w:jc w:val="both"/>
      </w:pPr>
      <w:r w:rsidRPr="00890C93">
        <w:t xml:space="preserve"> </w:t>
      </w:r>
      <w:r w:rsidR="00A73BE0" w:rsidRPr="00890C93">
        <w:t xml:space="preserve"> </w:t>
      </w:r>
      <w:r w:rsidR="004E4C10" w:rsidRPr="00890C93">
        <w:t>Основными бюджетообразующими неналоговыми доходами являются: доходы от использования имущества</w:t>
      </w:r>
      <w:r w:rsidR="00ED4427" w:rsidRPr="00890C93">
        <w:t xml:space="preserve">, </w:t>
      </w:r>
      <w:r w:rsidR="006355D8" w:rsidRPr="006355D8">
        <w:t>доходы от продажи материальных и нематериальных активов</w:t>
      </w:r>
      <w:r w:rsidR="006355D8">
        <w:t>,</w:t>
      </w:r>
      <w:r w:rsidR="006355D8" w:rsidRPr="006355D8">
        <w:t xml:space="preserve"> </w:t>
      </w:r>
      <w:r w:rsidR="00F701C2" w:rsidRPr="00890C93">
        <w:t>доходы от оказания платных услуг (работ) и компенсации затрат государства</w:t>
      </w:r>
      <w:r w:rsidR="004E4C10" w:rsidRPr="00890C93">
        <w:t xml:space="preserve">,  </w:t>
      </w:r>
      <w:r w:rsidR="00ED4427" w:rsidRPr="00890C93">
        <w:t>доходы от</w:t>
      </w:r>
      <w:r w:rsidR="00EC65D6" w:rsidRPr="00890C93">
        <w:t xml:space="preserve"> поступивших ш</w:t>
      </w:r>
      <w:r w:rsidR="00ED4427" w:rsidRPr="00890C93">
        <w:t>трафов, санкций, возмещения</w:t>
      </w:r>
      <w:r w:rsidR="00EC65D6" w:rsidRPr="00890C93">
        <w:t xml:space="preserve"> ущерба</w:t>
      </w:r>
      <w:r w:rsidR="00ED4427" w:rsidRPr="00890C93">
        <w:t>,</w:t>
      </w:r>
      <w:r w:rsidR="004E4C10" w:rsidRPr="00890C93">
        <w:t xml:space="preserve"> плата за негативное воздействие на окружающую среду.</w:t>
      </w:r>
      <w:r w:rsidR="00ED4427" w:rsidRPr="00890C93">
        <w:t xml:space="preserve"> </w:t>
      </w:r>
    </w:p>
    <w:p w:rsidR="00057F92" w:rsidRPr="00890C93" w:rsidRDefault="00057F92" w:rsidP="00057F92">
      <w:pPr>
        <w:ind w:firstLine="284"/>
        <w:jc w:val="both"/>
      </w:pPr>
      <w:r w:rsidRPr="00890C93">
        <w:t>Исполнение бюджета по неналоговым доходам за 20</w:t>
      </w:r>
      <w:r w:rsidR="006355D8">
        <w:t>20</w:t>
      </w:r>
      <w:r w:rsidRPr="00890C93">
        <w:t xml:space="preserve"> год приведено в таблице №4, для сравнения приведены данные за 201</w:t>
      </w:r>
      <w:r w:rsidR="006355D8">
        <w:t>9</w:t>
      </w:r>
      <w:r w:rsidRPr="00890C93">
        <w:t xml:space="preserve"> год.</w:t>
      </w:r>
    </w:p>
    <w:p w:rsidR="002F3E66" w:rsidRPr="00890C93" w:rsidRDefault="00482E9C" w:rsidP="007D5740">
      <w:r w:rsidRPr="00890C93">
        <w:t>Таблица №</w:t>
      </w:r>
      <w:r w:rsidR="00E950C3" w:rsidRPr="00890C93">
        <w:t>4</w:t>
      </w:r>
      <w:r w:rsidR="002F3E66" w:rsidRPr="00890C93">
        <w:t xml:space="preserve">                                                                                                             </w:t>
      </w:r>
      <w:r w:rsidR="0003566B" w:rsidRPr="00890C93">
        <w:t xml:space="preserve">                    </w:t>
      </w:r>
      <w:r w:rsidR="002F3E66" w:rsidRPr="00890C93">
        <w:t xml:space="preserve">   тыс. руб.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2"/>
        <w:gridCol w:w="3507"/>
        <w:gridCol w:w="1297"/>
        <w:gridCol w:w="1315"/>
        <w:gridCol w:w="1047"/>
        <w:gridCol w:w="1305"/>
        <w:gridCol w:w="1255"/>
      </w:tblGrid>
      <w:tr w:rsidR="008736D8" w:rsidRPr="001A4348" w:rsidTr="00AF3B79">
        <w:tc>
          <w:tcPr>
            <w:tcW w:w="672" w:type="dxa"/>
          </w:tcPr>
          <w:p w:rsidR="002F3E66" w:rsidRPr="001A4348" w:rsidRDefault="002F3E66" w:rsidP="00FF7ABC">
            <w:pPr>
              <w:jc w:val="center"/>
              <w:rPr>
                <w:sz w:val="20"/>
                <w:szCs w:val="20"/>
              </w:rPr>
            </w:pPr>
            <w:r w:rsidRPr="001A4348">
              <w:rPr>
                <w:sz w:val="20"/>
                <w:szCs w:val="20"/>
              </w:rPr>
              <w:t>№</w:t>
            </w:r>
          </w:p>
          <w:p w:rsidR="002F3E66" w:rsidRPr="001A4348" w:rsidRDefault="002F3E66" w:rsidP="00FF7AB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A4348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1A4348">
              <w:rPr>
                <w:sz w:val="20"/>
                <w:szCs w:val="20"/>
              </w:rPr>
              <w:t>/</w:t>
            </w:r>
            <w:proofErr w:type="spellStart"/>
            <w:r w:rsidRPr="001A4348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0" w:type="auto"/>
          </w:tcPr>
          <w:p w:rsidR="002F3E66" w:rsidRPr="001A4348" w:rsidRDefault="002F3E66" w:rsidP="00FF7ABC">
            <w:pPr>
              <w:jc w:val="center"/>
              <w:rPr>
                <w:sz w:val="20"/>
                <w:szCs w:val="20"/>
              </w:rPr>
            </w:pPr>
            <w:r w:rsidRPr="001A4348">
              <w:rPr>
                <w:sz w:val="20"/>
                <w:szCs w:val="20"/>
              </w:rPr>
              <w:t>Наименование</w:t>
            </w:r>
          </w:p>
          <w:p w:rsidR="002F3E66" w:rsidRPr="001A4348" w:rsidRDefault="002F3E66" w:rsidP="00FF7ABC">
            <w:pPr>
              <w:jc w:val="center"/>
              <w:rPr>
                <w:sz w:val="20"/>
                <w:szCs w:val="20"/>
              </w:rPr>
            </w:pPr>
            <w:r w:rsidRPr="001A4348">
              <w:rPr>
                <w:sz w:val="20"/>
                <w:szCs w:val="20"/>
              </w:rPr>
              <w:t>статьи доходов</w:t>
            </w:r>
          </w:p>
        </w:tc>
        <w:tc>
          <w:tcPr>
            <w:tcW w:w="0" w:type="auto"/>
          </w:tcPr>
          <w:p w:rsidR="002F3E66" w:rsidRPr="001A4348" w:rsidRDefault="002F3E66" w:rsidP="00FF7ABC">
            <w:pPr>
              <w:jc w:val="center"/>
              <w:rPr>
                <w:sz w:val="20"/>
                <w:szCs w:val="20"/>
              </w:rPr>
            </w:pPr>
            <w:r w:rsidRPr="001A4348">
              <w:rPr>
                <w:sz w:val="20"/>
                <w:szCs w:val="20"/>
              </w:rPr>
              <w:t>Уточненный</w:t>
            </w:r>
          </w:p>
          <w:p w:rsidR="002F3E66" w:rsidRPr="001A4348" w:rsidRDefault="002851B9" w:rsidP="00FF7ABC">
            <w:pPr>
              <w:jc w:val="center"/>
              <w:rPr>
                <w:sz w:val="20"/>
                <w:szCs w:val="20"/>
              </w:rPr>
            </w:pPr>
            <w:r w:rsidRPr="001A4348">
              <w:rPr>
                <w:sz w:val="20"/>
                <w:szCs w:val="20"/>
              </w:rPr>
              <w:t>п</w:t>
            </w:r>
            <w:r w:rsidR="002F3E66" w:rsidRPr="001A4348">
              <w:rPr>
                <w:sz w:val="20"/>
                <w:szCs w:val="20"/>
              </w:rPr>
              <w:t>лан</w:t>
            </w:r>
          </w:p>
          <w:p w:rsidR="002851B9" w:rsidRPr="001A4348" w:rsidRDefault="002851B9" w:rsidP="00FF7ABC">
            <w:pPr>
              <w:jc w:val="center"/>
              <w:rPr>
                <w:sz w:val="20"/>
                <w:szCs w:val="20"/>
              </w:rPr>
            </w:pPr>
            <w:r w:rsidRPr="001A4348">
              <w:rPr>
                <w:sz w:val="20"/>
                <w:szCs w:val="20"/>
              </w:rPr>
              <w:t>на</w:t>
            </w:r>
          </w:p>
          <w:p w:rsidR="002851B9" w:rsidRPr="001A4348" w:rsidRDefault="0037362B" w:rsidP="001A4348">
            <w:pPr>
              <w:jc w:val="center"/>
              <w:rPr>
                <w:sz w:val="20"/>
                <w:szCs w:val="20"/>
              </w:rPr>
            </w:pPr>
            <w:r w:rsidRPr="001A4348">
              <w:rPr>
                <w:sz w:val="20"/>
                <w:szCs w:val="20"/>
              </w:rPr>
              <w:t>20</w:t>
            </w:r>
            <w:r w:rsidR="001A4348" w:rsidRPr="001A4348">
              <w:rPr>
                <w:sz w:val="20"/>
                <w:szCs w:val="20"/>
              </w:rPr>
              <w:t>20</w:t>
            </w:r>
            <w:r w:rsidR="002851B9" w:rsidRPr="001A434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2F3E66" w:rsidRPr="001A4348" w:rsidRDefault="002F3E66" w:rsidP="00FF7ABC">
            <w:pPr>
              <w:jc w:val="center"/>
              <w:rPr>
                <w:sz w:val="20"/>
                <w:szCs w:val="20"/>
              </w:rPr>
            </w:pPr>
            <w:r w:rsidRPr="001A4348">
              <w:rPr>
                <w:sz w:val="20"/>
                <w:szCs w:val="20"/>
              </w:rPr>
              <w:t>Кассовое исполнение</w:t>
            </w:r>
          </w:p>
          <w:p w:rsidR="002F3E66" w:rsidRPr="001A4348" w:rsidRDefault="002F3E66" w:rsidP="00FF7ABC">
            <w:pPr>
              <w:jc w:val="center"/>
              <w:rPr>
                <w:sz w:val="20"/>
                <w:szCs w:val="20"/>
              </w:rPr>
            </w:pPr>
            <w:r w:rsidRPr="001A4348">
              <w:rPr>
                <w:sz w:val="20"/>
                <w:szCs w:val="20"/>
              </w:rPr>
              <w:t>за</w:t>
            </w:r>
          </w:p>
          <w:p w:rsidR="002F3E66" w:rsidRPr="001A4348" w:rsidRDefault="0037362B" w:rsidP="001A4348">
            <w:pPr>
              <w:jc w:val="center"/>
              <w:rPr>
                <w:sz w:val="20"/>
                <w:szCs w:val="20"/>
              </w:rPr>
            </w:pPr>
            <w:r w:rsidRPr="001A4348">
              <w:rPr>
                <w:sz w:val="20"/>
                <w:szCs w:val="20"/>
              </w:rPr>
              <w:t>20</w:t>
            </w:r>
            <w:r w:rsidR="001A4348" w:rsidRPr="001A4348">
              <w:rPr>
                <w:sz w:val="20"/>
                <w:szCs w:val="20"/>
              </w:rPr>
              <w:t>20</w:t>
            </w:r>
            <w:r w:rsidR="002F3E66" w:rsidRPr="001A434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</w:tcPr>
          <w:p w:rsidR="002F3E66" w:rsidRPr="003C0C25" w:rsidRDefault="003C0C25" w:rsidP="00FF7A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Исполнение</w:t>
            </w:r>
          </w:p>
          <w:p w:rsidR="002F3E66" w:rsidRPr="003C0C25" w:rsidRDefault="003C0C25" w:rsidP="00FF7A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годовому</w:t>
            </w:r>
          </w:p>
          <w:p w:rsidR="002F3E66" w:rsidRPr="003C0C25" w:rsidRDefault="002F3E66" w:rsidP="00FF7ABC">
            <w:pPr>
              <w:jc w:val="center"/>
              <w:rPr>
                <w:sz w:val="16"/>
                <w:szCs w:val="16"/>
              </w:rPr>
            </w:pPr>
            <w:r w:rsidRPr="003C0C25">
              <w:rPr>
                <w:sz w:val="16"/>
                <w:szCs w:val="16"/>
              </w:rPr>
              <w:t>плану</w:t>
            </w:r>
          </w:p>
          <w:p w:rsidR="002F3E66" w:rsidRPr="003C0C25" w:rsidRDefault="002F3E66" w:rsidP="00FF7ABC">
            <w:pPr>
              <w:jc w:val="center"/>
              <w:rPr>
                <w:sz w:val="16"/>
                <w:szCs w:val="16"/>
              </w:rPr>
            </w:pPr>
            <w:r w:rsidRPr="003C0C25">
              <w:rPr>
                <w:sz w:val="16"/>
                <w:szCs w:val="16"/>
              </w:rPr>
              <w:t>+/-</w:t>
            </w:r>
          </w:p>
        </w:tc>
        <w:tc>
          <w:tcPr>
            <w:tcW w:w="0" w:type="auto"/>
          </w:tcPr>
          <w:p w:rsidR="002F3E66" w:rsidRPr="003C0C25" w:rsidRDefault="003C0C25" w:rsidP="00FF7AB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Исполнение    к </w:t>
            </w:r>
            <w:proofErr w:type="gramStart"/>
            <w:r>
              <w:rPr>
                <w:sz w:val="16"/>
                <w:szCs w:val="16"/>
              </w:rPr>
              <w:t>годовому</w:t>
            </w:r>
            <w:proofErr w:type="gramEnd"/>
          </w:p>
          <w:p w:rsidR="002F3E66" w:rsidRPr="003C0C25" w:rsidRDefault="002F3E66" w:rsidP="00FF7ABC">
            <w:pPr>
              <w:jc w:val="center"/>
              <w:rPr>
                <w:sz w:val="16"/>
                <w:szCs w:val="16"/>
              </w:rPr>
            </w:pPr>
            <w:r w:rsidRPr="003C0C25">
              <w:rPr>
                <w:sz w:val="16"/>
                <w:szCs w:val="16"/>
              </w:rPr>
              <w:t>плану</w:t>
            </w:r>
          </w:p>
          <w:p w:rsidR="002F3E66" w:rsidRPr="003C0C25" w:rsidRDefault="002F3E66" w:rsidP="00FF7ABC">
            <w:pPr>
              <w:jc w:val="center"/>
              <w:rPr>
                <w:sz w:val="16"/>
                <w:szCs w:val="16"/>
              </w:rPr>
            </w:pPr>
            <w:r w:rsidRPr="003C0C25">
              <w:rPr>
                <w:sz w:val="16"/>
                <w:szCs w:val="16"/>
              </w:rPr>
              <w:t>( %)</w:t>
            </w:r>
          </w:p>
        </w:tc>
        <w:tc>
          <w:tcPr>
            <w:tcW w:w="0" w:type="auto"/>
          </w:tcPr>
          <w:p w:rsidR="002F3E66" w:rsidRPr="001A4348" w:rsidRDefault="002F3E66" w:rsidP="00FF7ABC">
            <w:pPr>
              <w:jc w:val="center"/>
              <w:rPr>
                <w:sz w:val="20"/>
                <w:szCs w:val="20"/>
              </w:rPr>
            </w:pPr>
            <w:r w:rsidRPr="001A4348">
              <w:rPr>
                <w:sz w:val="20"/>
                <w:szCs w:val="20"/>
              </w:rPr>
              <w:t>Исполнение</w:t>
            </w:r>
          </w:p>
          <w:p w:rsidR="002F3E66" w:rsidRPr="001A4348" w:rsidRDefault="002F3E66" w:rsidP="00FF7ABC">
            <w:pPr>
              <w:jc w:val="center"/>
              <w:rPr>
                <w:sz w:val="20"/>
                <w:szCs w:val="20"/>
              </w:rPr>
            </w:pPr>
            <w:r w:rsidRPr="001A4348">
              <w:rPr>
                <w:sz w:val="20"/>
                <w:szCs w:val="20"/>
              </w:rPr>
              <w:t>за</w:t>
            </w:r>
          </w:p>
          <w:p w:rsidR="002F3E66" w:rsidRPr="001A4348" w:rsidRDefault="002F3E66" w:rsidP="001A4348">
            <w:pPr>
              <w:jc w:val="center"/>
              <w:rPr>
                <w:sz w:val="20"/>
                <w:szCs w:val="20"/>
              </w:rPr>
            </w:pPr>
            <w:r w:rsidRPr="001A4348">
              <w:rPr>
                <w:sz w:val="20"/>
                <w:szCs w:val="20"/>
              </w:rPr>
              <w:t>201</w:t>
            </w:r>
            <w:r w:rsidR="001A4348" w:rsidRPr="001A4348">
              <w:rPr>
                <w:sz w:val="20"/>
                <w:szCs w:val="20"/>
              </w:rPr>
              <w:t>9</w:t>
            </w:r>
            <w:r w:rsidRPr="001A4348">
              <w:rPr>
                <w:sz w:val="20"/>
                <w:szCs w:val="20"/>
              </w:rPr>
              <w:t xml:space="preserve"> год</w:t>
            </w:r>
          </w:p>
        </w:tc>
      </w:tr>
      <w:tr w:rsidR="008736D8" w:rsidRPr="001A4348" w:rsidTr="00AF3B79">
        <w:tc>
          <w:tcPr>
            <w:tcW w:w="672" w:type="dxa"/>
            <w:vAlign w:val="center"/>
          </w:tcPr>
          <w:p w:rsidR="002851B9" w:rsidRPr="001A4348" w:rsidRDefault="002851B9" w:rsidP="00FF7ABC">
            <w:pPr>
              <w:jc w:val="center"/>
              <w:rPr>
                <w:sz w:val="20"/>
                <w:szCs w:val="20"/>
              </w:rPr>
            </w:pPr>
            <w:r w:rsidRPr="001A4348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2851B9" w:rsidRPr="001A4348" w:rsidRDefault="002851B9" w:rsidP="00FF7ABC">
            <w:pPr>
              <w:jc w:val="center"/>
              <w:rPr>
                <w:sz w:val="20"/>
                <w:szCs w:val="20"/>
              </w:rPr>
            </w:pPr>
            <w:r w:rsidRPr="001A4348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2851B9" w:rsidRPr="001A4348" w:rsidRDefault="002851B9" w:rsidP="00FF7ABC">
            <w:pPr>
              <w:jc w:val="center"/>
              <w:rPr>
                <w:sz w:val="20"/>
                <w:szCs w:val="20"/>
              </w:rPr>
            </w:pPr>
            <w:r w:rsidRPr="001A4348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2851B9" w:rsidRPr="001A4348" w:rsidRDefault="002851B9" w:rsidP="00FF7ABC">
            <w:pPr>
              <w:jc w:val="center"/>
              <w:rPr>
                <w:sz w:val="20"/>
                <w:szCs w:val="20"/>
              </w:rPr>
            </w:pPr>
            <w:r w:rsidRPr="001A4348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2851B9" w:rsidRPr="001A4348" w:rsidRDefault="002851B9" w:rsidP="00FF7ABC">
            <w:pPr>
              <w:jc w:val="center"/>
              <w:rPr>
                <w:sz w:val="20"/>
                <w:szCs w:val="20"/>
              </w:rPr>
            </w:pPr>
            <w:r w:rsidRPr="001A4348">
              <w:rPr>
                <w:sz w:val="20"/>
                <w:szCs w:val="20"/>
              </w:rPr>
              <w:t>5=(4-3)</w:t>
            </w:r>
          </w:p>
        </w:tc>
        <w:tc>
          <w:tcPr>
            <w:tcW w:w="0" w:type="auto"/>
            <w:vAlign w:val="center"/>
          </w:tcPr>
          <w:p w:rsidR="002851B9" w:rsidRPr="001A4348" w:rsidRDefault="002851B9" w:rsidP="00FF7ABC">
            <w:pPr>
              <w:jc w:val="center"/>
              <w:rPr>
                <w:sz w:val="20"/>
                <w:szCs w:val="20"/>
              </w:rPr>
            </w:pPr>
            <w:r w:rsidRPr="001A4348">
              <w:rPr>
                <w:sz w:val="20"/>
                <w:szCs w:val="20"/>
              </w:rPr>
              <w:t>6=(4/3)*100</w:t>
            </w:r>
          </w:p>
        </w:tc>
        <w:tc>
          <w:tcPr>
            <w:tcW w:w="0" w:type="auto"/>
            <w:vAlign w:val="center"/>
          </w:tcPr>
          <w:p w:rsidR="002851B9" w:rsidRPr="001A4348" w:rsidRDefault="002851B9" w:rsidP="00FF7ABC">
            <w:pPr>
              <w:jc w:val="center"/>
              <w:rPr>
                <w:sz w:val="20"/>
                <w:szCs w:val="20"/>
              </w:rPr>
            </w:pPr>
            <w:r w:rsidRPr="001A4348">
              <w:rPr>
                <w:sz w:val="20"/>
                <w:szCs w:val="20"/>
              </w:rPr>
              <w:t>7</w:t>
            </w:r>
          </w:p>
        </w:tc>
      </w:tr>
      <w:tr w:rsidR="004965FA" w:rsidRPr="001A4348" w:rsidTr="00342F5C">
        <w:trPr>
          <w:trHeight w:val="235"/>
        </w:trPr>
        <w:tc>
          <w:tcPr>
            <w:tcW w:w="672" w:type="dxa"/>
          </w:tcPr>
          <w:p w:rsidR="004965FA" w:rsidRPr="001A4348" w:rsidRDefault="004965FA" w:rsidP="007D5740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965FA" w:rsidRPr="001A4348" w:rsidRDefault="004965FA" w:rsidP="007D5740">
            <w:pPr>
              <w:rPr>
                <w:rFonts w:eastAsia="Arial Unicode MS"/>
                <w:b/>
                <w:sz w:val="20"/>
                <w:szCs w:val="20"/>
              </w:rPr>
            </w:pPr>
            <w:r w:rsidRPr="001A4348">
              <w:rPr>
                <w:rFonts w:eastAsia="Arial Unicode MS"/>
                <w:b/>
                <w:sz w:val="20"/>
                <w:szCs w:val="20"/>
              </w:rPr>
              <w:t>Неналоговые доходы, в том числе: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342F5C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1A4348">
              <w:rPr>
                <w:rFonts w:eastAsia="Arial Unicode MS"/>
                <w:b/>
                <w:sz w:val="20"/>
                <w:szCs w:val="20"/>
              </w:rPr>
              <w:t>149</w:t>
            </w:r>
            <w:r w:rsidR="00342F5C">
              <w:rPr>
                <w:rFonts w:eastAsia="Arial Unicode MS"/>
                <w:b/>
                <w:sz w:val="20"/>
                <w:szCs w:val="20"/>
              </w:rPr>
              <w:t>70</w:t>
            </w:r>
            <w:r w:rsidRPr="001A4348">
              <w:rPr>
                <w:rFonts w:eastAsia="Arial Unicode MS"/>
                <w:b/>
                <w:sz w:val="20"/>
                <w:szCs w:val="20"/>
              </w:rPr>
              <w:t>,6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FF7ABC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1A4348">
              <w:rPr>
                <w:rFonts w:eastAsia="Arial Unicode MS"/>
                <w:b/>
                <w:sz w:val="20"/>
                <w:szCs w:val="20"/>
              </w:rPr>
              <w:t>15332,2</w:t>
            </w:r>
          </w:p>
        </w:tc>
        <w:tc>
          <w:tcPr>
            <w:tcW w:w="0" w:type="auto"/>
            <w:vAlign w:val="center"/>
          </w:tcPr>
          <w:p w:rsidR="004965FA" w:rsidRPr="00342F5C" w:rsidRDefault="004965FA" w:rsidP="00342F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2F5C">
              <w:rPr>
                <w:b/>
                <w:bCs/>
                <w:color w:val="000000"/>
                <w:sz w:val="20"/>
                <w:szCs w:val="20"/>
              </w:rPr>
              <w:t>361,6</w:t>
            </w:r>
          </w:p>
        </w:tc>
        <w:tc>
          <w:tcPr>
            <w:tcW w:w="0" w:type="auto"/>
            <w:vAlign w:val="center"/>
          </w:tcPr>
          <w:p w:rsidR="004965FA" w:rsidRPr="00342F5C" w:rsidRDefault="004965FA" w:rsidP="00342F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2F5C">
              <w:rPr>
                <w:b/>
                <w:bCs/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18442B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1A4348">
              <w:rPr>
                <w:rFonts w:eastAsia="Arial Unicode MS"/>
                <w:b/>
                <w:sz w:val="20"/>
                <w:szCs w:val="20"/>
              </w:rPr>
              <w:t>13218,0</w:t>
            </w:r>
          </w:p>
        </w:tc>
      </w:tr>
      <w:tr w:rsidR="004965FA" w:rsidRPr="001A4348" w:rsidTr="00342F5C">
        <w:tc>
          <w:tcPr>
            <w:tcW w:w="672" w:type="dxa"/>
          </w:tcPr>
          <w:p w:rsidR="004965FA" w:rsidRPr="001A4348" w:rsidRDefault="004965FA" w:rsidP="007D5740">
            <w:pPr>
              <w:rPr>
                <w:b/>
                <w:sz w:val="20"/>
                <w:szCs w:val="20"/>
              </w:rPr>
            </w:pPr>
            <w:r w:rsidRPr="001A4348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0" w:type="auto"/>
          </w:tcPr>
          <w:p w:rsidR="004965FA" w:rsidRPr="001A4348" w:rsidRDefault="004965FA" w:rsidP="002677B3">
            <w:pPr>
              <w:rPr>
                <w:b/>
                <w:w w:val="90"/>
                <w:sz w:val="20"/>
                <w:szCs w:val="20"/>
              </w:rPr>
            </w:pPr>
            <w:r w:rsidRPr="001A4348">
              <w:rPr>
                <w:b/>
                <w:w w:val="90"/>
                <w:sz w:val="20"/>
                <w:szCs w:val="20"/>
              </w:rPr>
              <w:t>Доходы от использования имущества, находящегося в государственной и  в муниципальной собственности,</w:t>
            </w:r>
          </w:p>
          <w:p w:rsidR="004965FA" w:rsidRPr="001A4348" w:rsidRDefault="004965FA" w:rsidP="002677B3">
            <w:pPr>
              <w:rPr>
                <w:rFonts w:eastAsia="Arial Unicode MS"/>
                <w:b/>
                <w:sz w:val="20"/>
                <w:szCs w:val="20"/>
              </w:rPr>
            </w:pPr>
            <w:r w:rsidRPr="001A4348">
              <w:rPr>
                <w:b/>
                <w:w w:val="90"/>
                <w:sz w:val="20"/>
                <w:szCs w:val="20"/>
              </w:rPr>
              <w:t xml:space="preserve"> в том числе:</w:t>
            </w:r>
            <w:r w:rsidRPr="001A434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FF7ABC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8939,6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FF7ABC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8754,9</w:t>
            </w:r>
          </w:p>
        </w:tc>
        <w:tc>
          <w:tcPr>
            <w:tcW w:w="0" w:type="auto"/>
            <w:vAlign w:val="center"/>
          </w:tcPr>
          <w:p w:rsidR="004965FA" w:rsidRPr="00342F5C" w:rsidRDefault="004965FA" w:rsidP="00342F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2F5C">
              <w:rPr>
                <w:b/>
                <w:bCs/>
                <w:color w:val="000000"/>
                <w:sz w:val="20"/>
                <w:szCs w:val="20"/>
              </w:rPr>
              <w:t>-184,7</w:t>
            </w:r>
          </w:p>
        </w:tc>
        <w:tc>
          <w:tcPr>
            <w:tcW w:w="0" w:type="auto"/>
            <w:vAlign w:val="center"/>
          </w:tcPr>
          <w:p w:rsidR="004965FA" w:rsidRPr="00342F5C" w:rsidRDefault="004965FA" w:rsidP="00342F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2F5C">
              <w:rPr>
                <w:b/>
                <w:bCs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18442B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1A4348">
              <w:rPr>
                <w:rFonts w:eastAsia="Arial Unicode MS"/>
                <w:b/>
                <w:sz w:val="20"/>
                <w:szCs w:val="20"/>
              </w:rPr>
              <w:t>8642,7</w:t>
            </w:r>
          </w:p>
        </w:tc>
      </w:tr>
      <w:tr w:rsidR="004965FA" w:rsidRPr="001A4348" w:rsidTr="00342F5C">
        <w:tc>
          <w:tcPr>
            <w:tcW w:w="672" w:type="dxa"/>
          </w:tcPr>
          <w:p w:rsidR="004965FA" w:rsidRPr="001A4348" w:rsidRDefault="004965FA" w:rsidP="007D5740">
            <w:pPr>
              <w:rPr>
                <w:sz w:val="20"/>
                <w:szCs w:val="20"/>
              </w:rPr>
            </w:pPr>
            <w:r w:rsidRPr="001A4348">
              <w:rPr>
                <w:sz w:val="20"/>
                <w:szCs w:val="20"/>
              </w:rPr>
              <w:t>1.1.</w:t>
            </w:r>
          </w:p>
        </w:tc>
        <w:tc>
          <w:tcPr>
            <w:tcW w:w="0" w:type="auto"/>
          </w:tcPr>
          <w:p w:rsidR="004965FA" w:rsidRPr="001A4348" w:rsidRDefault="004965FA" w:rsidP="002677B3">
            <w:pPr>
              <w:rPr>
                <w:spacing w:val="-20"/>
                <w:sz w:val="16"/>
                <w:szCs w:val="16"/>
              </w:rPr>
            </w:pPr>
            <w:r w:rsidRPr="001A4348">
              <w:rPr>
                <w:spacing w:val="-20"/>
                <w:sz w:val="16"/>
                <w:szCs w:val="16"/>
              </w:rPr>
              <w:t>Доходы,  получаемые  в  виде  арендной  либо  иной  платы  за передачу  в  возмездное  пользование …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FF7AB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3239,6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FF7AB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3419,4</w:t>
            </w:r>
          </w:p>
        </w:tc>
        <w:tc>
          <w:tcPr>
            <w:tcW w:w="0" w:type="auto"/>
            <w:vAlign w:val="center"/>
          </w:tcPr>
          <w:p w:rsidR="004965FA" w:rsidRPr="00342F5C" w:rsidRDefault="004965FA" w:rsidP="00342F5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42F5C">
              <w:rPr>
                <w:bCs/>
                <w:color w:val="000000"/>
                <w:sz w:val="20"/>
                <w:szCs w:val="20"/>
              </w:rPr>
              <w:t>179,8</w:t>
            </w:r>
          </w:p>
        </w:tc>
        <w:tc>
          <w:tcPr>
            <w:tcW w:w="0" w:type="auto"/>
            <w:vAlign w:val="center"/>
          </w:tcPr>
          <w:p w:rsidR="004965FA" w:rsidRPr="00342F5C" w:rsidRDefault="004965FA" w:rsidP="00342F5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42F5C">
              <w:rPr>
                <w:bCs/>
                <w:color w:val="000000"/>
                <w:sz w:val="20"/>
                <w:szCs w:val="20"/>
              </w:rPr>
              <w:t>105,6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18442B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A4348">
              <w:rPr>
                <w:rFonts w:eastAsia="Arial Unicode MS"/>
                <w:sz w:val="20"/>
                <w:szCs w:val="20"/>
              </w:rPr>
              <w:t>2895,5</w:t>
            </w:r>
          </w:p>
        </w:tc>
      </w:tr>
      <w:tr w:rsidR="004965FA" w:rsidRPr="001A4348" w:rsidTr="00342F5C">
        <w:tc>
          <w:tcPr>
            <w:tcW w:w="672" w:type="dxa"/>
          </w:tcPr>
          <w:p w:rsidR="004965FA" w:rsidRPr="001A4348" w:rsidRDefault="004965FA" w:rsidP="007D5740">
            <w:pPr>
              <w:rPr>
                <w:sz w:val="20"/>
                <w:szCs w:val="20"/>
              </w:rPr>
            </w:pPr>
            <w:r w:rsidRPr="001A4348">
              <w:rPr>
                <w:sz w:val="20"/>
                <w:szCs w:val="20"/>
              </w:rPr>
              <w:t>1.1.1</w:t>
            </w:r>
          </w:p>
        </w:tc>
        <w:tc>
          <w:tcPr>
            <w:tcW w:w="0" w:type="auto"/>
          </w:tcPr>
          <w:p w:rsidR="004965FA" w:rsidRPr="001A4348" w:rsidRDefault="004965FA" w:rsidP="002677B3">
            <w:pPr>
              <w:rPr>
                <w:spacing w:val="-20"/>
                <w:sz w:val="16"/>
                <w:szCs w:val="16"/>
              </w:rPr>
            </w:pPr>
            <w:r w:rsidRPr="001A4348">
              <w:rPr>
                <w:spacing w:val="-20"/>
                <w:sz w:val="16"/>
                <w:szCs w:val="16"/>
              </w:rPr>
              <w:t xml:space="preserve">  </w:t>
            </w:r>
            <w:proofErr w:type="gramStart"/>
            <w:r w:rsidRPr="001A4348">
              <w:rPr>
                <w:spacing w:val="-20"/>
                <w:sz w:val="16"/>
                <w:szCs w:val="16"/>
              </w:rPr>
              <w:t>Доходы,  получаемые  в  виде  арендной  платы  за  земельные участки,  государственная  собственность  на  которые   не разграничена  и  которые  расположены  в   границах   сельских  поселений  и   межселенных  территорий  муниципальных   районов, а  также  средства  от продажи  права  на  заключение    договоров аренды   указанных земельных   участков</w:t>
            </w:r>
            <w:proofErr w:type="gramEnd"/>
          </w:p>
        </w:tc>
        <w:tc>
          <w:tcPr>
            <w:tcW w:w="0" w:type="auto"/>
            <w:vAlign w:val="center"/>
          </w:tcPr>
          <w:p w:rsidR="004965FA" w:rsidRPr="001A4348" w:rsidRDefault="004965FA" w:rsidP="00B2095A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1806,6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1A434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1974,1</w:t>
            </w:r>
          </w:p>
        </w:tc>
        <w:tc>
          <w:tcPr>
            <w:tcW w:w="0" w:type="auto"/>
            <w:vAlign w:val="center"/>
          </w:tcPr>
          <w:p w:rsidR="004965FA" w:rsidRPr="00342F5C" w:rsidRDefault="004965FA" w:rsidP="00342F5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42F5C">
              <w:rPr>
                <w:bCs/>
                <w:color w:val="000000"/>
                <w:sz w:val="20"/>
                <w:szCs w:val="20"/>
              </w:rPr>
              <w:t>167,5</w:t>
            </w:r>
          </w:p>
        </w:tc>
        <w:tc>
          <w:tcPr>
            <w:tcW w:w="0" w:type="auto"/>
            <w:vAlign w:val="center"/>
          </w:tcPr>
          <w:p w:rsidR="004965FA" w:rsidRPr="00342F5C" w:rsidRDefault="004965FA" w:rsidP="00342F5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42F5C">
              <w:rPr>
                <w:bCs/>
                <w:color w:val="000000"/>
                <w:sz w:val="20"/>
                <w:szCs w:val="20"/>
              </w:rPr>
              <w:t>109,3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18442B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A4348">
              <w:rPr>
                <w:rFonts w:eastAsia="Arial Unicode MS"/>
                <w:sz w:val="20"/>
                <w:szCs w:val="20"/>
              </w:rPr>
              <w:t>1360,3</w:t>
            </w:r>
          </w:p>
        </w:tc>
      </w:tr>
      <w:tr w:rsidR="004965FA" w:rsidRPr="001A4348" w:rsidTr="00342F5C">
        <w:tc>
          <w:tcPr>
            <w:tcW w:w="672" w:type="dxa"/>
          </w:tcPr>
          <w:p w:rsidR="004965FA" w:rsidRPr="001A4348" w:rsidRDefault="004965FA" w:rsidP="00AF3B79">
            <w:pPr>
              <w:rPr>
                <w:sz w:val="20"/>
                <w:szCs w:val="20"/>
              </w:rPr>
            </w:pPr>
            <w:r w:rsidRPr="001A4348">
              <w:rPr>
                <w:sz w:val="20"/>
                <w:szCs w:val="20"/>
              </w:rPr>
              <w:t>1.1.2</w:t>
            </w:r>
          </w:p>
        </w:tc>
        <w:tc>
          <w:tcPr>
            <w:tcW w:w="0" w:type="auto"/>
          </w:tcPr>
          <w:p w:rsidR="004965FA" w:rsidRPr="001A4348" w:rsidRDefault="004965FA" w:rsidP="002677B3">
            <w:pPr>
              <w:rPr>
                <w:spacing w:val="-20"/>
                <w:sz w:val="16"/>
                <w:szCs w:val="16"/>
              </w:rPr>
            </w:pPr>
            <w:r w:rsidRPr="001A4348">
              <w:rPr>
                <w:spacing w:val="-20"/>
                <w:sz w:val="16"/>
                <w:szCs w:val="16"/>
              </w:rPr>
              <w:t>Доходы,  получаемые   в   виде  арендной   платы  за  земельные участки,  государственная   собственность  на   которые    не разграничена   и   которые   расположены   в   границах    городских поселений,  а   также   средства  от   продажи   права   на   заключение договоров   аренды   указанных   земельных   участков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FF7AB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1350,0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FF7AB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1376,0</w:t>
            </w:r>
          </w:p>
        </w:tc>
        <w:tc>
          <w:tcPr>
            <w:tcW w:w="0" w:type="auto"/>
            <w:vAlign w:val="center"/>
          </w:tcPr>
          <w:p w:rsidR="004965FA" w:rsidRPr="00342F5C" w:rsidRDefault="004965FA" w:rsidP="00342F5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42F5C">
              <w:rPr>
                <w:bCs/>
                <w:color w:val="000000"/>
                <w:sz w:val="20"/>
                <w:szCs w:val="20"/>
              </w:rPr>
              <w:t>26</w:t>
            </w:r>
            <w:r w:rsidR="00342F5C">
              <w:rPr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0" w:type="auto"/>
            <w:vAlign w:val="center"/>
          </w:tcPr>
          <w:p w:rsidR="004965FA" w:rsidRPr="00342F5C" w:rsidRDefault="004965FA" w:rsidP="00342F5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42F5C">
              <w:rPr>
                <w:bCs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18442B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A4348">
              <w:rPr>
                <w:rFonts w:eastAsia="Arial Unicode MS"/>
                <w:sz w:val="20"/>
                <w:szCs w:val="20"/>
              </w:rPr>
              <w:t>1405,0</w:t>
            </w:r>
          </w:p>
        </w:tc>
      </w:tr>
      <w:tr w:rsidR="004965FA" w:rsidRPr="001A4348" w:rsidTr="00342F5C">
        <w:tc>
          <w:tcPr>
            <w:tcW w:w="672" w:type="dxa"/>
          </w:tcPr>
          <w:p w:rsidR="004965FA" w:rsidRPr="001A4348" w:rsidRDefault="004965FA" w:rsidP="00AF3B79">
            <w:pPr>
              <w:rPr>
                <w:sz w:val="20"/>
                <w:szCs w:val="20"/>
              </w:rPr>
            </w:pPr>
            <w:r w:rsidRPr="001A4348">
              <w:rPr>
                <w:sz w:val="20"/>
                <w:szCs w:val="20"/>
              </w:rPr>
              <w:t>1.1.3</w:t>
            </w:r>
          </w:p>
        </w:tc>
        <w:tc>
          <w:tcPr>
            <w:tcW w:w="0" w:type="auto"/>
          </w:tcPr>
          <w:p w:rsidR="004965FA" w:rsidRPr="001A4348" w:rsidRDefault="004965FA" w:rsidP="002677B3">
            <w:pPr>
              <w:rPr>
                <w:spacing w:val="-20"/>
                <w:sz w:val="16"/>
                <w:szCs w:val="16"/>
              </w:rPr>
            </w:pPr>
            <w:proofErr w:type="gramStart"/>
            <w:r w:rsidRPr="001A4348">
              <w:rPr>
                <w:spacing w:val="-20"/>
                <w:sz w:val="16"/>
                <w:szCs w:val="16"/>
              </w:rPr>
              <w:t>Доходы,  получаемые  в  виде  арендной  платы,  а  также  средства  от продаж и  права  на  заключение  договоров  аренды  за  земли находящиеся  в  собственности  муниципальных  районов  (за исключением  земельных  участков  бюджетных  и  автономных учреждений)</w:t>
            </w:r>
            <w:proofErr w:type="gramEnd"/>
          </w:p>
        </w:tc>
        <w:tc>
          <w:tcPr>
            <w:tcW w:w="0" w:type="auto"/>
            <w:vAlign w:val="center"/>
          </w:tcPr>
          <w:p w:rsidR="004965FA" w:rsidRPr="001A4348" w:rsidRDefault="004965FA" w:rsidP="00FF7AB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83,0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FF7AB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69,3</w:t>
            </w:r>
          </w:p>
        </w:tc>
        <w:tc>
          <w:tcPr>
            <w:tcW w:w="0" w:type="auto"/>
            <w:vAlign w:val="center"/>
          </w:tcPr>
          <w:p w:rsidR="004965FA" w:rsidRPr="00342F5C" w:rsidRDefault="004965FA" w:rsidP="00342F5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42F5C">
              <w:rPr>
                <w:bCs/>
                <w:color w:val="000000"/>
                <w:sz w:val="20"/>
                <w:szCs w:val="20"/>
              </w:rPr>
              <w:t>-13,7</w:t>
            </w:r>
          </w:p>
        </w:tc>
        <w:tc>
          <w:tcPr>
            <w:tcW w:w="0" w:type="auto"/>
            <w:vAlign w:val="center"/>
          </w:tcPr>
          <w:p w:rsidR="004965FA" w:rsidRPr="00342F5C" w:rsidRDefault="004965FA" w:rsidP="00342F5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42F5C">
              <w:rPr>
                <w:bCs/>
                <w:color w:val="000000"/>
                <w:sz w:val="20"/>
                <w:szCs w:val="20"/>
              </w:rPr>
              <w:t>83,5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18442B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A4348">
              <w:rPr>
                <w:rFonts w:eastAsia="Arial Unicode MS"/>
                <w:sz w:val="20"/>
                <w:szCs w:val="20"/>
              </w:rPr>
              <w:t>130,2</w:t>
            </w:r>
          </w:p>
        </w:tc>
      </w:tr>
      <w:tr w:rsidR="004965FA" w:rsidRPr="001A4348" w:rsidTr="00342F5C">
        <w:tc>
          <w:tcPr>
            <w:tcW w:w="672" w:type="dxa"/>
          </w:tcPr>
          <w:p w:rsidR="004965FA" w:rsidRPr="001A4348" w:rsidRDefault="004965FA" w:rsidP="007D5740">
            <w:pPr>
              <w:rPr>
                <w:sz w:val="20"/>
                <w:szCs w:val="20"/>
              </w:rPr>
            </w:pPr>
            <w:r w:rsidRPr="001A4348">
              <w:rPr>
                <w:sz w:val="20"/>
                <w:szCs w:val="20"/>
              </w:rPr>
              <w:t>1.2.</w:t>
            </w:r>
          </w:p>
        </w:tc>
        <w:tc>
          <w:tcPr>
            <w:tcW w:w="0" w:type="auto"/>
          </w:tcPr>
          <w:p w:rsidR="004965FA" w:rsidRPr="001A4348" w:rsidRDefault="004965FA" w:rsidP="007D5740">
            <w:pPr>
              <w:rPr>
                <w:spacing w:val="-20"/>
                <w:sz w:val="16"/>
                <w:szCs w:val="16"/>
              </w:rPr>
            </w:pPr>
            <w:r w:rsidRPr="001A4348">
              <w:rPr>
                <w:spacing w:val="-20"/>
                <w:sz w:val="16"/>
                <w:szCs w:val="16"/>
              </w:rPr>
              <w:t>Прочие  доходы  от  использования  имущества  и  прав, находящихся  в  государственной  и  муниципальной  собственности (за  исключением  земельных  участков  муниципальных бюджетных  и  автономных  учреждений)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FF7AB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5700,0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FF7AB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5335,5</w:t>
            </w:r>
          </w:p>
        </w:tc>
        <w:tc>
          <w:tcPr>
            <w:tcW w:w="0" w:type="auto"/>
            <w:vAlign w:val="center"/>
          </w:tcPr>
          <w:p w:rsidR="004965FA" w:rsidRPr="00342F5C" w:rsidRDefault="004965FA" w:rsidP="00342F5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42F5C">
              <w:rPr>
                <w:bCs/>
                <w:color w:val="000000"/>
                <w:sz w:val="20"/>
                <w:szCs w:val="20"/>
              </w:rPr>
              <w:t>-364,5</w:t>
            </w:r>
          </w:p>
        </w:tc>
        <w:tc>
          <w:tcPr>
            <w:tcW w:w="0" w:type="auto"/>
            <w:vAlign w:val="center"/>
          </w:tcPr>
          <w:p w:rsidR="004965FA" w:rsidRPr="00342F5C" w:rsidRDefault="004965FA" w:rsidP="00342F5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42F5C">
              <w:rPr>
                <w:rFonts w:eastAsia="Arial Unicode MS"/>
                <w:bCs/>
                <w:color w:val="000000"/>
                <w:sz w:val="20"/>
                <w:szCs w:val="20"/>
              </w:rPr>
              <w:t>93,6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18442B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A4348">
              <w:rPr>
                <w:rFonts w:eastAsia="Arial Unicode MS"/>
                <w:sz w:val="20"/>
                <w:szCs w:val="20"/>
              </w:rPr>
              <w:t>5747,2</w:t>
            </w:r>
          </w:p>
        </w:tc>
      </w:tr>
      <w:tr w:rsidR="004965FA" w:rsidRPr="001A4348" w:rsidTr="00342F5C">
        <w:tc>
          <w:tcPr>
            <w:tcW w:w="672" w:type="dxa"/>
          </w:tcPr>
          <w:p w:rsidR="004965FA" w:rsidRPr="001A4348" w:rsidRDefault="004965FA" w:rsidP="007D5740">
            <w:pPr>
              <w:rPr>
                <w:b/>
                <w:sz w:val="20"/>
                <w:szCs w:val="20"/>
              </w:rPr>
            </w:pPr>
            <w:r w:rsidRPr="001A4348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0" w:type="auto"/>
          </w:tcPr>
          <w:p w:rsidR="004965FA" w:rsidRPr="001A4348" w:rsidRDefault="004965FA" w:rsidP="007D5740">
            <w:pPr>
              <w:rPr>
                <w:b/>
                <w:spacing w:val="-20"/>
                <w:sz w:val="20"/>
                <w:szCs w:val="20"/>
              </w:rPr>
            </w:pPr>
            <w:r w:rsidRPr="001A4348">
              <w:rPr>
                <w:b/>
                <w:spacing w:val="-20"/>
                <w:sz w:val="20"/>
                <w:szCs w:val="20"/>
              </w:rPr>
              <w:t xml:space="preserve">Платежи при пользовании природными ресурсами </w:t>
            </w:r>
            <w:r w:rsidRPr="001A4348">
              <w:rPr>
                <w:b/>
                <w:spacing w:val="-20"/>
                <w:w w:val="80"/>
                <w:sz w:val="20"/>
                <w:szCs w:val="20"/>
              </w:rPr>
              <w:t>(плата   за   негативное      воздействие     на окружающую    среду)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FF7ABC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1385,7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FF7ABC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1403,8</w:t>
            </w:r>
          </w:p>
        </w:tc>
        <w:tc>
          <w:tcPr>
            <w:tcW w:w="0" w:type="auto"/>
            <w:vAlign w:val="center"/>
          </w:tcPr>
          <w:p w:rsidR="004965FA" w:rsidRPr="00342F5C" w:rsidRDefault="004965FA" w:rsidP="00342F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2F5C">
              <w:rPr>
                <w:b/>
                <w:bCs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0" w:type="auto"/>
            <w:vAlign w:val="center"/>
          </w:tcPr>
          <w:p w:rsidR="004965FA" w:rsidRPr="00342F5C" w:rsidRDefault="004965FA" w:rsidP="00342F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2F5C">
              <w:rPr>
                <w:rFonts w:eastAsia="Arial Unicode MS"/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18442B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1A4348">
              <w:rPr>
                <w:rFonts w:eastAsia="Arial Unicode MS"/>
                <w:b/>
                <w:sz w:val="20"/>
                <w:szCs w:val="20"/>
              </w:rPr>
              <w:t>1253,4</w:t>
            </w:r>
          </w:p>
        </w:tc>
      </w:tr>
      <w:tr w:rsidR="004965FA" w:rsidRPr="001A4348" w:rsidTr="00342F5C">
        <w:tc>
          <w:tcPr>
            <w:tcW w:w="672" w:type="dxa"/>
          </w:tcPr>
          <w:p w:rsidR="004965FA" w:rsidRPr="001A4348" w:rsidRDefault="004965FA" w:rsidP="007D5740">
            <w:pPr>
              <w:rPr>
                <w:b/>
                <w:sz w:val="20"/>
                <w:szCs w:val="20"/>
              </w:rPr>
            </w:pPr>
            <w:r w:rsidRPr="001A4348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0" w:type="auto"/>
          </w:tcPr>
          <w:p w:rsidR="004965FA" w:rsidRPr="001A4348" w:rsidRDefault="004965FA" w:rsidP="00486C9C">
            <w:pPr>
              <w:rPr>
                <w:b/>
                <w:spacing w:val="-20"/>
                <w:sz w:val="20"/>
                <w:szCs w:val="20"/>
              </w:rPr>
            </w:pPr>
            <w:r w:rsidRPr="001A4348">
              <w:rPr>
                <w:b/>
                <w:spacing w:val="-20"/>
                <w:sz w:val="20"/>
                <w:szCs w:val="20"/>
              </w:rPr>
              <w:t xml:space="preserve">Доходы от оказания платных услуг (работ) и компенсации затрат государства 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FF7ABC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1644,2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FF7ABC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1625,2</w:t>
            </w:r>
          </w:p>
        </w:tc>
        <w:tc>
          <w:tcPr>
            <w:tcW w:w="0" w:type="auto"/>
            <w:vAlign w:val="center"/>
          </w:tcPr>
          <w:p w:rsidR="004965FA" w:rsidRPr="00342F5C" w:rsidRDefault="004965FA" w:rsidP="00342F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2F5C">
              <w:rPr>
                <w:b/>
                <w:bCs/>
                <w:color w:val="000000"/>
                <w:sz w:val="20"/>
                <w:szCs w:val="20"/>
              </w:rPr>
              <w:t>-19</w:t>
            </w:r>
            <w:r w:rsidR="00342F5C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0" w:type="auto"/>
            <w:vAlign w:val="center"/>
          </w:tcPr>
          <w:p w:rsidR="004965FA" w:rsidRPr="00342F5C" w:rsidRDefault="004965FA" w:rsidP="00342F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2F5C">
              <w:rPr>
                <w:b/>
                <w:bCs/>
                <w:color w:val="000000"/>
                <w:sz w:val="20"/>
                <w:szCs w:val="20"/>
              </w:rPr>
              <w:t>98,8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18442B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1A4348">
              <w:rPr>
                <w:rFonts w:eastAsia="Arial Unicode MS"/>
                <w:b/>
                <w:sz w:val="20"/>
                <w:szCs w:val="20"/>
              </w:rPr>
              <w:t>1942,4</w:t>
            </w:r>
          </w:p>
        </w:tc>
      </w:tr>
      <w:tr w:rsidR="004965FA" w:rsidRPr="001A4348" w:rsidTr="00342F5C">
        <w:tc>
          <w:tcPr>
            <w:tcW w:w="672" w:type="dxa"/>
          </w:tcPr>
          <w:p w:rsidR="004965FA" w:rsidRPr="001A4348" w:rsidRDefault="004965FA" w:rsidP="007D5740">
            <w:pPr>
              <w:rPr>
                <w:b/>
                <w:sz w:val="20"/>
                <w:szCs w:val="20"/>
              </w:rPr>
            </w:pPr>
            <w:r w:rsidRPr="001A4348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0" w:type="auto"/>
          </w:tcPr>
          <w:p w:rsidR="004965FA" w:rsidRPr="001A4348" w:rsidRDefault="004965FA" w:rsidP="007D5740">
            <w:pPr>
              <w:rPr>
                <w:b/>
                <w:spacing w:val="-20"/>
                <w:sz w:val="20"/>
                <w:szCs w:val="20"/>
              </w:rPr>
            </w:pPr>
            <w:r w:rsidRPr="001A4348">
              <w:rPr>
                <w:b/>
                <w:spacing w:val="-20"/>
                <w:sz w:val="20"/>
                <w:szCs w:val="20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FF7ABC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1820,1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FF7ABC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1916,5</w:t>
            </w:r>
          </w:p>
        </w:tc>
        <w:tc>
          <w:tcPr>
            <w:tcW w:w="0" w:type="auto"/>
            <w:vAlign w:val="center"/>
          </w:tcPr>
          <w:p w:rsidR="004965FA" w:rsidRPr="00342F5C" w:rsidRDefault="004965FA" w:rsidP="00342F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2F5C">
              <w:rPr>
                <w:b/>
                <w:bCs/>
                <w:color w:val="000000"/>
                <w:sz w:val="20"/>
                <w:szCs w:val="20"/>
              </w:rPr>
              <w:t>96,4</w:t>
            </w:r>
          </w:p>
        </w:tc>
        <w:tc>
          <w:tcPr>
            <w:tcW w:w="0" w:type="auto"/>
            <w:vAlign w:val="center"/>
          </w:tcPr>
          <w:p w:rsidR="004965FA" w:rsidRPr="00342F5C" w:rsidRDefault="004965FA" w:rsidP="00342F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2F5C">
              <w:rPr>
                <w:b/>
                <w:bCs/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18442B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1A4348">
              <w:rPr>
                <w:rFonts w:eastAsia="Arial Unicode MS"/>
                <w:b/>
                <w:sz w:val="20"/>
                <w:szCs w:val="20"/>
              </w:rPr>
              <w:t>251,9</w:t>
            </w:r>
          </w:p>
        </w:tc>
      </w:tr>
      <w:tr w:rsidR="004965FA" w:rsidRPr="001A4348" w:rsidTr="00342F5C">
        <w:tc>
          <w:tcPr>
            <w:tcW w:w="672" w:type="dxa"/>
          </w:tcPr>
          <w:p w:rsidR="004965FA" w:rsidRPr="001A4348" w:rsidRDefault="004965FA" w:rsidP="007D5740">
            <w:pPr>
              <w:rPr>
                <w:sz w:val="20"/>
                <w:szCs w:val="20"/>
              </w:rPr>
            </w:pPr>
            <w:r w:rsidRPr="001A4348">
              <w:rPr>
                <w:sz w:val="20"/>
                <w:szCs w:val="20"/>
              </w:rPr>
              <w:t>4.1</w:t>
            </w:r>
          </w:p>
        </w:tc>
        <w:tc>
          <w:tcPr>
            <w:tcW w:w="0" w:type="auto"/>
          </w:tcPr>
          <w:p w:rsidR="004965FA" w:rsidRPr="001A4348" w:rsidRDefault="004965FA" w:rsidP="007D5740">
            <w:pPr>
              <w:rPr>
                <w:spacing w:val="-20"/>
                <w:sz w:val="16"/>
                <w:szCs w:val="16"/>
              </w:rPr>
            </w:pPr>
            <w:r w:rsidRPr="001A4348">
              <w:rPr>
                <w:spacing w:val="-20"/>
                <w:sz w:val="16"/>
                <w:szCs w:val="16"/>
              </w:rPr>
              <w:t xml:space="preserve">  Доходы  от  реализации  имущества,  находящегося  в собственности  муниципальных  районов…, в  части  реализации основных  средств по указанному имуществу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FF7AB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807,7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240D2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807,7</w:t>
            </w:r>
          </w:p>
        </w:tc>
        <w:tc>
          <w:tcPr>
            <w:tcW w:w="0" w:type="auto"/>
            <w:vAlign w:val="center"/>
          </w:tcPr>
          <w:p w:rsidR="004965FA" w:rsidRPr="00342F5C" w:rsidRDefault="004965FA" w:rsidP="00342F5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42F5C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4965FA" w:rsidRPr="00342F5C" w:rsidRDefault="004965FA" w:rsidP="00342F5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42F5C">
              <w:rPr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18442B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A4348">
              <w:rPr>
                <w:rFonts w:eastAsia="Arial Unicode MS"/>
                <w:sz w:val="20"/>
                <w:szCs w:val="20"/>
              </w:rPr>
              <w:t>0</w:t>
            </w:r>
          </w:p>
        </w:tc>
      </w:tr>
      <w:tr w:rsidR="004965FA" w:rsidRPr="001A4348" w:rsidTr="00342F5C">
        <w:tc>
          <w:tcPr>
            <w:tcW w:w="672" w:type="dxa"/>
          </w:tcPr>
          <w:p w:rsidR="004965FA" w:rsidRPr="001A4348" w:rsidRDefault="004965FA" w:rsidP="007D57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0" w:type="auto"/>
          </w:tcPr>
          <w:p w:rsidR="004965FA" w:rsidRPr="001A4348" w:rsidRDefault="004965FA" w:rsidP="00517439">
            <w:pPr>
              <w:rPr>
                <w:spacing w:val="-20"/>
                <w:sz w:val="16"/>
                <w:szCs w:val="16"/>
              </w:rPr>
            </w:pPr>
            <w:r w:rsidRPr="001A4348">
              <w:rPr>
                <w:spacing w:val="-20"/>
                <w:sz w:val="16"/>
                <w:szCs w:val="16"/>
              </w:rPr>
              <w:t xml:space="preserve">Доходы  от  реализации  имущества,  находящегося  в </w:t>
            </w:r>
            <w:r>
              <w:rPr>
                <w:spacing w:val="-20"/>
                <w:sz w:val="16"/>
                <w:szCs w:val="16"/>
              </w:rPr>
              <w:t xml:space="preserve"> оперативном управлении   учреждений</w:t>
            </w:r>
            <w:r w:rsidRPr="001A4348">
              <w:rPr>
                <w:spacing w:val="-20"/>
                <w:sz w:val="16"/>
                <w:szCs w:val="16"/>
              </w:rPr>
              <w:t xml:space="preserve">…, в  части  реализации основных  </w:t>
            </w:r>
            <w:r>
              <w:rPr>
                <w:spacing w:val="-20"/>
                <w:sz w:val="16"/>
                <w:szCs w:val="16"/>
              </w:rPr>
              <w:t>материальных  запасов по указанному имуществу</w:t>
            </w:r>
          </w:p>
        </w:tc>
        <w:tc>
          <w:tcPr>
            <w:tcW w:w="0" w:type="auto"/>
            <w:vAlign w:val="center"/>
          </w:tcPr>
          <w:p w:rsidR="004965FA" w:rsidRDefault="004965FA" w:rsidP="00FF7AB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0,0</w:t>
            </w:r>
          </w:p>
        </w:tc>
        <w:tc>
          <w:tcPr>
            <w:tcW w:w="0" w:type="auto"/>
            <w:vAlign w:val="center"/>
          </w:tcPr>
          <w:p w:rsidR="004965FA" w:rsidRDefault="004965FA" w:rsidP="00240D27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80,4</w:t>
            </w:r>
          </w:p>
        </w:tc>
        <w:tc>
          <w:tcPr>
            <w:tcW w:w="0" w:type="auto"/>
            <w:vAlign w:val="center"/>
          </w:tcPr>
          <w:p w:rsidR="004965FA" w:rsidRPr="00342F5C" w:rsidRDefault="004965FA" w:rsidP="00342F5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42F5C">
              <w:rPr>
                <w:bCs/>
                <w:color w:val="000000"/>
                <w:sz w:val="20"/>
                <w:szCs w:val="20"/>
              </w:rPr>
              <w:t>80,4</w:t>
            </w:r>
          </w:p>
        </w:tc>
        <w:tc>
          <w:tcPr>
            <w:tcW w:w="0" w:type="auto"/>
            <w:vAlign w:val="center"/>
          </w:tcPr>
          <w:p w:rsidR="004965FA" w:rsidRPr="00342F5C" w:rsidRDefault="004965FA" w:rsidP="00342F5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42F5C">
              <w:rPr>
                <w:bCs/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18442B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0</w:t>
            </w:r>
          </w:p>
        </w:tc>
      </w:tr>
      <w:tr w:rsidR="004965FA" w:rsidRPr="001A4348" w:rsidTr="00342F5C">
        <w:tc>
          <w:tcPr>
            <w:tcW w:w="672" w:type="dxa"/>
          </w:tcPr>
          <w:p w:rsidR="004965FA" w:rsidRPr="001A4348" w:rsidRDefault="004965FA" w:rsidP="005174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4.3</w:t>
            </w:r>
          </w:p>
        </w:tc>
        <w:tc>
          <w:tcPr>
            <w:tcW w:w="0" w:type="auto"/>
          </w:tcPr>
          <w:p w:rsidR="004965FA" w:rsidRPr="001A4348" w:rsidRDefault="004965FA" w:rsidP="007D5740">
            <w:pPr>
              <w:rPr>
                <w:spacing w:val="-20"/>
                <w:sz w:val="16"/>
                <w:szCs w:val="16"/>
              </w:rPr>
            </w:pPr>
            <w:r w:rsidRPr="001A4348">
              <w:rPr>
                <w:spacing w:val="-20"/>
                <w:sz w:val="16"/>
                <w:szCs w:val="16"/>
              </w:rPr>
              <w:t xml:space="preserve">  Доходы  от   продажи   земельных   участков,   находящихся     в государственной   и     муниципальной      собственности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FF7AB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1009,2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517439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1025,0</w:t>
            </w:r>
          </w:p>
        </w:tc>
        <w:tc>
          <w:tcPr>
            <w:tcW w:w="0" w:type="auto"/>
            <w:vAlign w:val="center"/>
          </w:tcPr>
          <w:p w:rsidR="004965FA" w:rsidRPr="00342F5C" w:rsidRDefault="004965FA" w:rsidP="00342F5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42F5C">
              <w:rPr>
                <w:bCs/>
                <w:color w:val="000000"/>
                <w:sz w:val="20"/>
                <w:szCs w:val="20"/>
              </w:rPr>
              <w:t>15,8</w:t>
            </w:r>
          </w:p>
        </w:tc>
        <w:tc>
          <w:tcPr>
            <w:tcW w:w="0" w:type="auto"/>
            <w:vAlign w:val="center"/>
          </w:tcPr>
          <w:p w:rsidR="004965FA" w:rsidRPr="00342F5C" w:rsidRDefault="004965FA" w:rsidP="00342F5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42F5C">
              <w:rPr>
                <w:bCs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18442B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A4348">
              <w:rPr>
                <w:rFonts w:eastAsia="Arial Unicode MS"/>
                <w:sz w:val="20"/>
                <w:szCs w:val="20"/>
              </w:rPr>
              <w:t>221,0</w:t>
            </w:r>
          </w:p>
        </w:tc>
      </w:tr>
      <w:tr w:rsidR="004965FA" w:rsidRPr="001A4348" w:rsidTr="00342F5C">
        <w:tc>
          <w:tcPr>
            <w:tcW w:w="672" w:type="dxa"/>
          </w:tcPr>
          <w:p w:rsidR="004965FA" w:rsidRPr="001A4348" w:rsidRDefault="004965FA" w:rsidP="007D57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</w:t>
            </w:r>
          </w:p>
        </w:tc>
        <w:tc>
          <w:tcPr>
            <w:tcW w:w="0" w:type="auto"/>
          </w:tcPr>
          <w:p w:rsidR="004965FA" w:rsidRPr="001A4348" w:rsidRDefault="004965FA" w:rsidP="002677B3">
            <w:pPr>
              <w:rPr>
                <w:spacing w:val="-20"/>
                <w:sz w:val="16"/>
                <w:szCs w:val="16"/>
              </w:rPr>
            </w:pPr>
            <w:r w:rsidRPr="001A4348">
              <w:rPr>
                <w:spacing w:val="-20"/>
                <w:sz w:val="16"/>
                <w:szCs w:val="16"/>
              </w:rPr>
              <w:t>Плата  за  увеличение  площади   земельных   участков,  находящихся   в частной   собственности,   в   результате   перераспределения   таких земельных   участков   и   земель  (или)   земельных    участков, государственная   собственность   на   которые    не разграничена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FF7AB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3,2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FF7AB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3,2</w:t>
            </w:r>
          </w:p>
        </w:tc>
        <w:tc>
          <w:tcPr>
            <w:tcW w:w="0" w:type="auto"/>
            <w:vAlign w:val="center"/>
          </w:tcPr>
          <w:p w:rsidR="004965FA" w:rsidRPr="00342F5C" w:rsidRDefault="004965FA" w:rsidP="00342F5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42F5C"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4965FA" w:rsidRPr="00342F5C" w:rsidRDefault="004965FA" w:rsidP="00342F5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42F5C">
              <w:rPr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18442B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1A4348">
              <w:rPr>
                <w:rFonts w:eastAsia="Arial Unicode MS"/>
                <w:sz w:val="20"/>
                <w:szCs w:val="20"/>
              </w:rPr>
              <w:t>30,9</w:t>
            </w:r>
          </w:p>
        </w:tc>
      </w:tr>
      <w:tr w:rsidR="004965FA" w:rsidRPr="001A4348" w:rsidTr="00342F5C">
        <w:tc>
          <w:tcPr>
            <w:tcW w:w="672" w:type="dxa"/>
          </w:tcPr>
          <w:p w:rsidR="004965FA" w:rsidRPr="001A4348" w:rsidRDefault="004965FA" w:rsidP="007D5740">
            <w:pPr>
              <w:rPr>
                <w:b/>
                <w:sz w:val="20"/>
                <w:szCs w:val="20"/>
              </w:rPr>
            </w:pPr>
            <w:r w:rsidRPr="001A4348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0" w:type="auto"/>
          </w:tcPr>
          <w:p w:rsidR="004965FA" w:rsidRPr="001A4348" w:rsidRDefault="004965FA" w:rsidP="007D5740">
            <w:pPr>
              <w:rPr>
                <w:b/>
                <w:spacing w:val="-20"/>
                <w:sz w:val="20"/>
                <w:szCs w:val="20"/>
              </w:rPr>
            </w:pPr>
            <w:r w:rsidRPr="001A4348">
              <w:rPr>
                <w:b/>
                <w:spacing w:val="-2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FF7ABC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1181,0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FF7ABC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1631,8</w:t>
            </w:r>
          </w:p>
        </w:tc>
        <w:tc>
          <w:tcPr>
            <w:tcW w:w="0" w:type="auto"/>
            <w:vAlign w:val="center"/>
          </w:tcPr>
          <w:p w:rsidR="004965FA" w:rsidRPr="00342F5C" w:rsidRDefault="004965FA" w:rsidP="00342F5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2F5C">
              <w:rPr>
                <w:b/>
                <w:bCs/>
                <w:color w:val="000000"/>
                <w:sz w:val="20"/>
                <w:szCs w:val="20"/>
              </w:rPr>
              <w:t>450,8</w:t>
            </w:r>
          </w:p>
        </w:tc>
        <w:tc>
          <w:tcPr>
            <w:tcW w:w="0" w:type="auto"/>
            <w:vAlign w:val="center"/>
          </w:tcPr>
          <w:p w:rsidR="004965FA" w:rsidRPr="00342F5C" w:rsidRDefault="004965FA" w:rsidP="00342F5C">
            <w:pPr>
              <w:jc w:val="center"/>
              <w:rPr>
                <w:b/>
                <w:bCs/>
                <w:sz w:val="20"/>
                <w:szCs w:val="20"/>
              </w:rPr>
            </w:pPr>
            <w:r w:rsidRPr="00342F5C">
              <w:rPr>
                <w:rFonts w:eastAsia="Arial Unicode MS"/>
                <w:b/>
                <w:bCs/>
                <w:sz w:val="20"/>
                <w:szCs w:val="20"/>
              </w:rPr>
              <w:t>138,2</w:t>
            </w:r>
          </w:p>
        </w:tc>
        <w:tc>
          <w:tcPr>
            <w:tcW w:w="0" w:type="auto"/>
            <w:vAlign w:val="center"/>
          </w:tcPr>
          <w:p w:rsidR="004965FA" w:rsidRPr="001A4348" w:rsidRDefault="004965FA" w:rsidP="0018442B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1A4348">
              <w:rPr>
                <w:rFonts w:eastAsia="Arial Unicode MS"/>
                <w:b/>
                <w:sz w:val="20"/>
                <w:szCs w:val="20"/>
              </w:rPr>
              <w:t>1131,8</w:t>
            </w:r>
          </w:p>
        </w:tc>
      </w:tr>
      <w:tr w:rsidR="00890C93" w:rsidRPr="001A4348" w:rsidTr="00AF3B79">
        <w:tc>
          <w:tcPr>
            <w:tcW w:w="672" w:type="dxa"/>
          </w:tcPr>
          <w:p w:rsidR="00890C93" w:rsidRPr="001A4348" w:rsidRDefault="00890C93" w:rsidP="007D5740">
            <w:pPr>
              <w:rPr>
                <w:b/>
                <w:sz w:val="20"/>
                <w:szCs w:val="20"/>
              </w:rPr>
            </w:pPr>
            <w:r w:rsidRPr="001A4348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0" w:type="auto"/>
          </w:tcPr>
          <w:p w:rsidR="00890C93" w:rsidRPr="001A4348" w:rsidRDefault="00890C93" w:rsidP="007D5740">
            <w:pPr>
              <w:rPr>
                <w:b/>
                <w:spacing w:val="-20"/>
                <w:sz w:val="20"/>
                <w:szCs w:val="20"/>
              </w:rPr>
            </w:pPr>
            <w:r w:rsidRPr="001A4348">
              <w:rPr>
                <w:b/>
                <w:spacing w:val="-2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0" w:type="auto"/>
            <w:vAlign w:val="center"/>
          </w:tcPr>
          <w:p w:rsidR="00890C93" w:rsidRPr="001A4348" w:rsidRDefault="004965FA" w:rsidP="00FF7ABC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  <w:vAlign w:val="center"/>
          </w:tcPr>
          <w:p w:rsidR="00890C93" w:rsidRPr="001A4348" w:rsidRDefault="004965FA" w:rsidP="00FF7ABC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  <w:vAlign w:val="center"/>
          </w:tcPr>
          <w:p w:rsidR="00890C93" w:rsidRPr="001A4348" w:rsidRDefault="004965FA" w:rsidP="00AF3B7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90C93" w:rsidRPr="001A4348" w:rsidRDefault="004965FA" w:rsidP="00FF7ABC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>
              <w:rPr>
                <w:rFonts w:eastAsia="Arial Unicode MS"/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  <w:vAlign w:val="center"/>
          </w:tcPr>
          <w:p w:rsidR="00890C93" w:rsidRPr="001A4348" w:rsidRDefault="00890C93" w:rsidP="0018442B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1A4348">
              <w:rPr>
                <w:rFonts w:eastAsia="Arial Unicode MS"/>
                <w:b/>
                <w:sz w:val="20"/>
                <w:szCs w:val="20"/>
              </w:rPr>
              <w:t>-4,2</w:t>
            </w:r>
          </w:p>
        </w:tc>
      </w:tr>
    </w:tbl>
    <w:p w:rsidR="00665603" w:rsidRPr="00342F5C" w:rsidRDefault="00665603" w:rsidP="00665603">
      <w:pPr>
        <w:ind w:firstLine="284"/>
        <w:jc w:val="both"/>
      </w:pPr>
      <w:r w:rsidRPr="00342F5C">
        <w:t xml:space="preserve">   Поступление неналоговых доходов в бюджет МО в 20</w:t>
      </w:r>
      <w:r w:rsidR="00342F5C" w:rsidRPr="00342F5C">
        <w:t>20</w:t>
      </w:r>
      <w:r w:rsidRPr="00342F5C">
        <w:t xml:space="preserve"> году характеризуется следующими данными:</w:t>
      </w:r>
    </w:p>
    <w:p w:rsidR="000A147B" w:rsidRPr="00342F5C" w:rsidRDefault="000A147B" w:rsidP="00DB4A63">
      <w:pPr>
        <w:numPr>
          <w:ilvl w:val="0"/>
          <w:numId w:val="9"/>
        </w:numPr>
        <w:ind w:left="0" w:firstLine="0"/>
        <w:jc w:val="both"/>
      </w:pPr>
      <w:proofErr w:type="gramStart"/>
      <w:r w:rsidRPr="00342F5C">
        <w:rPr>
          <w:b/>
        </w:rPr>
        <w:lastRenderedPageBreak/>
        <w:t>доходы от использования имущества</w:t>
      </w:r>
      <w:r w:rsidR="00FC5257" w:rsidRPr="00342F5C">
        <w:rPr>
          <w:b/>
        </w:rPr>
        <w:t>,</w:t>
      </w:r>
      <w:r w:rsidRPr="00342F5C">
        <w:rPr>
          <w:b/>
        </w:rPr>
        <w:t xml:space="preserve"> </w:t>
      </w:r>
      <w:r w:rsidR="00342F5C" w:rsidRPr="00342F5C">
        <w:rPr>
          <w:b/>
        </w:rPr>
        <w:t>находяще</w:t>
      </w:r>
      <w:r w:rsidR="00FC5257" w:rsidRPr="00342F5C">
        <w:rPr>
          <w:b/>
        </w:rPr>
        <w:t xml:space="preserve">гося в государственной и муниципальной собственности </w:t>
      </w:r>
      <w:r w:rsidR="00342F5C" w:rsidRPr="00342F5C">
        <w:t>поступили в сумме</w:t>
      </w:r>
      <w:r w:rsidR="00342F5C">
        <w:rPr>
          <w:b/>
        </w:rPr>
        <w:t xml:space="preserve"> </w:t>
      </w:r>
      <w:r w:rsidRPr="00342F5C">
        <w:rPr>
          <w:b/>
        </w:rPr>
        <w:t xml:space="preserve"> </w:t>
      </w:r>
      <w:r w:rsidR="00342F5C">
        <w:rPr>
          <w:b/>
        </w:rPr>
        <w:t xml:space="preserve">8754,9 </w:t>
      </w:r>
      <w:r w:rsidR="00132226">
        <w:rPr>
          <w:b/>
        </w:rPr>
        <w:t xml:space="preserve"> </w:t>
      </w:r>
      <w:r w:rsidR="00B63DEB" w:rsidRPr="00342F5C">
        <w:rPr>
          <w:b/>
        </w:rPr>
        <w:t xml:space="preserve"> </w:t>
      </w:r>
      <w:r w:rsidRPr="00342F5C">
        <w:rPr>
          <w:rFonts w:eastAsia="Arial Unicode MS"/>
          <w:b/>
        </w:rPr>
        <w:t xml:space="preserve">тыс. руб. </w:t>
      </w:r>
      <w:r w:rsidRPr="00342F5C">
        <w:rPr>
          <w:rFonts w:eastAsia="Arial Unicode MS"/>
        </w:rPr>
        <w:t xml:space="preserve">или </w:t>
      </w:r>
      <w:r w:rsidR="00342F5C">
        <w:rPr>
          <w:rFonts w:eastAsia="Arial Unicode MS"/>
        </w:rPr>
        <w:t xml:space="preserve">составляют </w:t>
      </w:r>
      <w:r w:rsidR="00342F5C">
        <w:t>57,1</w:t>
      </w:r>
      <w:r w:rsidR="00FC5257" w:rsidRPr="00342F5C">
        <w:t xml:space="preserve"> процента</w:t>
      </w:r>
      <w:r w:rsidRPr="00342F5C">
        <w:t xml:space="preserve"> в структуре неналоговых доходов</w:t>
      </w:r>
      <w:r w:rsidR="00B63DEB" w:rsidRPr="00342F5C">
        <w:t xml:space="preserve">, исполнение </w:t>
      </w:r>
      <w:r w:rsidR="00342F5C">
        <w:t>плана составило</w:t>
      </w:r>
      <w:r w:rsidR="00B63DEB" w:rsidRPr="00342F5C">
        <w:t xml:space="preserve"> </w:t>
      </w:r>
      <w:r w:rsidR="00342F5C">
        <w:t>97,9</w:t>
      </w:r>
      <w:r w:rsidR="00B63DEB" w:rsidRPr="00342F5C">
        <w:t xml:space="preserve"> процента</w:t>
      </w:r>
      <w:r w:rsidRPr="00342F5C">
        <w:t xml:space="preserve"> </w:t>
      </w:r>
      <w:r w:rsidR="00FC5257" w:rsidRPr="00342F5C">
        <w:t xml:space="preserve">или </w:t>
      </w:r>
      <w:r w:rsidR="00247331">
        <w:t xml:space="preserve">поступило </w:t>
      </w:r>
      <w:r w:rsidR="00FC5257" w:rsidRPr="00342F5C">
        <w:t xml:space="preserve">меньше на </w:t>
      </w:r>
      <w:r w:rsidR="00247331">
        <w:t>184,7</w:t>
      </w:r>
      <w:r w:rsidR="00FC5257" w:rsidRPr="00342F5C">
        <w:t xml:space="preserve"> тыс. руб. </w:t>
      </w:r>
      <w:r w:rsidR="0081707F" w:rsidRPr="00342F5C">
        <w:t>П</w:t>
      </w:r>
      <w:r w:rsidRPr="00342F5C">
        <w:t>о сравнению с 201</w:t>
      </w:r>
      <w:r w:rsidR="00247331">
        <w:t>9</w:t>
      </w:r>
      <w:r w:rsidRPr="00342F5C">
        <w:t xml:space="preserve"> годом объем поступлений </w:t>
      </w:r>
      <w:r w:rsidR="00BD2E13" w:rsidRPr="00342F5C">
        <w:t>у</w:t>
      </w:r>
      <w:r w:rsidR="00247331">
        <w:t>величился</w:t>
      </w:r>
      <w:r w:rsidRPr="00342F5C">
        <w:t xml:space="preserve">  на </w:t>
      </w:r>
      <w:r w:rsidR="00132226">
        <w:t>112,2</w:t>
      </w:r>
      <w:r w:rsidRPr="00342F5C">
        <w:t xml:space="preserve"> тыс. руб.</w:t>
      </w:r>
      <w:r w:rsidR="00132226">
        <w:t>,</w:t>
      </w:r>
      <w:r w:rsidR="00357DBB" w:rsidRPr="00342F5C">
        <w:rPr>
          <w:iCs/>
        </w:rPr>
        <w:t xml:space="preserve"> </w:t>
      </w:r>
      <w:r w:rsidR="00132226">
        <w:rPr>
          <w:iCs/>
        </w:rPr>
        <w:t xml:space="preserve"> </w:t>
      </w:r>
      <w:r w:rsidRPr="00342F5C">
        <w:t xml:space="preserve">  в том числе:</w:t>
      </w:r>
      <w:proofErr w:type="gramEnd"/>
    </w:p>
    <w:p w:rsidR="000A147B" w:rsidRPr="00132226" w:rsidRDefault="00B63DEB" w:rsidP="00FF7ABC">
      <w:pPr>
        <w:ind w:firstLine="284"/>
        <w:jc w:val="both"/>
      </w:pPr>
      <w:proofErr w:type="gramStart"/>
      <w:r w:rsidRPr="00426605">
        <w:t>*</w:t>
      </w:r>
      <w:r w:rsidR="002D4292" w:rsidRPr="00132226">
        <w:t xml:space="preserve"> Д</w:t>
      </w:r>
      <w:r w:rsidR="00601CDD" w:rsidRPr="00132226">
        <w:t>оходы,</w:t>
      </w:r>
      <w:r w:rsidR="00C53588" w:rsidRPr="00132226">
        <w:t xml:space="preserve"> получаемые в виде арендной либо иной платы за передачу в возмездное пользование государственного и муниципального имущества … </w:t>
      </w:r>
      <w:r w:rsidR="00601CDD" w:rsidRPr="00132226">
        <w:t xml:space="preserve">получены </w:t>
      </w:r>
      <w:r w:rsidR="000A147B" w:rsidRPr="00132226">
        <w:t>в сумме</w:t>
      </w:r>
      <w:r w:rsidR="00601CDD" w:rsidRPr="00132226">
        <w:t xml:space="preserve"> </w:t>
      </w:r>
      <w:r w:rsidR="000A631D">
        <w:t>3419,4</w:t>
      </w:r>
      <w:r w:rsidR="00132226" w:rsidRPr="00132226">
        <w:t xml:space="preserve"> </w:t>
      </w:r>
      <w:r w:rsidR="00132226">
        <w:t xml:space="preserve"> </w:t>
      </w:r>
      <w:r w:rsidR="000A147B" w:rsidRPr="00132226">
        <w:t xml:space="preserve"> тыс. руб. (</w:t>
      </w:r>
      <w:r w:rsidR="00132226">
        <w:t>105,6</w:t>
      </w:r>
      <w:r w:rsidR="002956A7" w:rsidRPr="00132226">
        <w:t xml:space="preserve"> </w:t>
      </w:r>
      <w:r w:rsidR="000A147B" w:rsidRPr="00132226">
        <w:t>% к годовому плану</w:t>
      </w:r>
      <w:r w:rsidR="00601CDD" w:rsidRPr="00132226">
        <w:t xml:space="preserve"> или </w:t>
      </w:r>
      <w:r w:rsidR="00132226">
        <w:t xml:space="preserve"> поступило бол</w:t>
      </w:r>
      <w:r w:rsidR="00601CDD" w:rsidRPr="00132226">
        <w:t>ьше на 1</w:t>
      </w:r>
      <w:r w:rsidR="00132226">
        <w:t>79,8</w:t>
      </w:r>
      <w:r w:rsidR="00601CDD" w:rsidRPr="00132226">
        <w:t xml:space="preserve"> тыс. руб.</w:t>
      </w:r>
      <w:r w:rsidR="000A147B" w:rsidRPr="00132226">
        <w:t xml:space="preserve">), </w:t>
      </w:r>
      <w:r w:rsidR="0018442B">
        <w:t>согласно пояснительной записке годовой план перевыполнен в связи с поступлением задолженности за прошлые год,  по решению суда.</w:t>
      </w:r>
      <w:proofErr w:type="gramEnd"/>
      <w:r w:rsidR="0018442B">
        <w:t xml:space="preserve"> П</w:t>
      </w:r>
      <w:r w:rsidR="000A147B" w:rsidRPr="00132226">
        <w:t>о сравнению с 201</w:t>
      </w:r>
      <w:r w:rsidR="00132226">
        <w:t>9</w:t>
      </w:r>
      <w:r w:rsidR="000A147B" w:rsidRPr="00132226">
        <w:t xml:space="preserve"> годом </w:t>
      </w:r>
      <w:r w:rsidR="00132226">
        <w:t>рост доходов на</w:t>
      </w:r>
      <w:r w:rsidR="000A147B" w:rsidRPr="00132226">
        <w:t xml:space="preserve"> </w:t>
      </w:r>
      <w:r w:rsidR="000A631D">
        <w:t xml:space="preserve">523,9 </w:t>
      </w:r>
      <w:r w:rsidR="000A147B" w:rsidRPr="00132226">
        <w:t xml:space="preserve"> тыс. руб.</w:t>
      </w:r>
      <w:r w:rsidR="005D450F" w:rsidRPr="00132226">
        <w:t>,</w:t>
      </w:r>
      <w:r w:rsidR="00700F1E" w:rsidRPr="00132226">
        <w:t xml:space="preserve"> </w:t>
      </w:r>
      <w:r w:rsidR="005D450F" w:rsidRPr="00132226">
        <w:rPr>
          <w:b/>
        </w:rPr>
        <w:t xml:space="preserve"> </w:t>
      </w:r>
      <w:r w:rsidR="000A147B" w:rsidRPr="00132226">
        <w:t>в том числе:</w:t>
      </w:r>
    </w:p>
    <w:p w:rsidR="00A51FC1" w:rsidRDefault="0003109E" w:rsidP="00A51FC1">
      <w:pPr>
        <w:ind w:firstLine="284"/>
        <w:jc w:val="both"/>
      </w:pPr>
      <w:proofErr w:type="gramStart"/>
      <w:r w:rsidRPr="00132226">
        <w:t xml:space="preserve">-  </w:t>
      </w:r>
      <w:r w:rsidR="001F588B" w:rsidRPr="00132226">
        <w:t>д</w:t>
      </w:r>
      <w:r w:rsidRPr="00132226">
        <w:t xml:space="preserve">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</w:t>
      </w:r>
      <w:r w:rsidR="00601CDD" w:rsidRPr="00132226">
        <w:t xml:space="preserve">получены в сумме </w:t>
      </w:r>
      <w:r w:rsidR="00132226">
        <w:t xml:space="preserve">1974,1 </w:t>
      </w:r>
      <w:r w:rsidR="00601CDD" w:rsidRPr="00132226">
        <w:t>тыс. руб. (</w:t>
      </w:r>
      <w:r w:rsidR="00132226">
        <w:t>109,3</w:t>
      </w:r>
      <w:r w:rsidR="00601CDD" w:rsidRPr="00132226">
        <w:t xml:space="preserve">% к годовому плану или </w:t>
      </w:r>
      <w:r w:rsidR="00132226">
        <w:t>поступило боль</w:t>
      </w:r>
      <w:r w:rsidR="00601CDD" w:rsidRPr="00132226">
        <w:t xml:space="preserve">ше на </w:t>
      </w:r>
      <w:r w:rsidR="00132226">
        <w:t>167,5</w:t>
      </w:r>
      <w:r w:rsidR="00601CDD" w:rsidRPr="00132226">
        <w:t xml:space="preserve"> тыс. руб</w:t>
      </w:r>
      <w:r w:rsidR="00132226" w:rsidRPr="00132226">
        <w:t>.).</w:t>
      </w:r>
      <w:proofErr w:type="gramEnd"/>
      <w:r w:rsidR="00132226" w:rsidRPr="00132226">
        <w:t xml:space="preserve"> </w:t>
      </w:r>
      <w:r w:rsidR="00A73BE0" w:rsidRPr="00132226">
        <w:t xml:space="preserve">  </w:t>
      </w:r>
      <w:r w:rsidR="00814B9B" w:rsidRPr="00132226">
        <w:t>П</w:t>
      </w:r>
      <w:r w:rsidRPr="00132226">
        <w:t>о сравнению с 201</w:t>
      </w:r>
      <w:r w:rsidR="00132226">
        <w:t xml:space="preserve">9 </w:t>
      </w:r>
      <w:r w:rsidRPr="00132226">
        <w:t>годом</w:t>
      </w:r>
      <w:r w:rsidR="00814B9B" w:rsidRPr="00132226">
        <w:t xml:space="preserve"> </w:t>
      </w:r>
      <w:r w:rsidR="00132226">
        <w:t xml:space="preserve">рост </w:t>
      </w:r>
      <w:r w:rsidR="00814B9B" w:rsidRPr="00132226">
        <w:t>доход</w:t>
      </w:r>
      <w:r w:rsidR="00132226">
        <w:t>ов составил</w:t>
      </w:r>
      <w:r w:rsidR="007F6961" w:rsidRPr="00132226">
        <w:t xml:space="preserve"> </w:t>
      </w:r>
      <w:r w:rsidR="00132226">
        <w:t>613,8</w:t>
      </w:r>
      <w:r w:rsidRPr="00132226">
        <w:t xml:space="preserve"> тыс. руб. </w:t>
      </w:r>
      <w:r w:rsidR="00601CDD" w:rsidRPr="00132226">
        <w:t xml:space="preserve">или </w:t>
      </w:r>
      <w:r w:rsidR="006B25D8">
        <w:t xml:space="preserve"> </w:t>
      </w:r>
      <w:r w:rsidR="00601CDD" w:rsidRPr="00132226">
        <w:t xml:space="preserve"> </w:t>
      </w:r>
      <w:r w:rsidR="006B25D8">
        <w:t>45,1</w:t>
      </w:r>
      <w:r w:rsidR="00601CDD" w:rsidRPr="00132226">
        <w:t>%</w:t>
      </w:r>
      <w:r w:rsidR="004912AA" w:rsidRPr="00132226">
        <w:t>;</w:t>
      </w:r>
      <w:r w:rsidR="00424699">
        <w:t>.</w:t>
      </w:r>
    </w:p>
    <w:p w:rsidR="00424699" w:rsidRPr="00132226" w:rsidRDefault="00424699" w:rsidP="00A51FC1">
      <w:pPr>
        <w:ind w:firstLine="284"/>
        <w:jc w:val="both"/>
      </w:pPr>
      <w:r>
        <w:t xml:space="preserve">В соответствии с дополнительно полученной информацией установлено, что задолженность арендаторов на конец года с учетом переплат составляет 1105,1 тыс. руб. </w:t>
      </w:r>
      <w:proofErr w:type="gramStart"/>
      <w:r>
        <w:t xml:space="preserve">( </w:t>
      </w:r>
      <w:proofErr w:type="gramEnd"/>
      <w:r>
        <w:t>из них в бюджет МО отчисляется 505</w:t>
      </w:r>
      <w:r w:rsidR="00F47463">
        <w:t>тыс. руб.</w:t>
      </w:r>
      <w:r>
        <w:t>), по сравнению с началом года увеличена на 198,4 тыс. руб.;</w:t>
      </w:r>
    </w:p>
    <w:p w:rsidR="00424699" w:rsidRDefault="00795043" w:rsidP="00A51FC1">
      <w:pPr>
        <w:ind w:firstLine="284"/>
        <w:jc w:val="both"/>
      </w:pPr>
      <w:proofErr w:type="gramStart"/>
      <w:r w:rsidRPr="006B25D8">
        <w:t xml:space="preserve">- </w:t>
      </w:r>
      <w:r w:rsidR="001F588B" w:rsidRPr="006B25D8">
        <w:t>д</w:t>
      </w:r>
      <w:r w:rsidRPr="006B25D8">
        <w:t xml:space="preserve">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 </w:t>
      </w:r>
      <w:r w:rsidR="00CA0305" w:rsidRPr="006B25D8">
        <w:t xml:space="preserve">  получены в сумме </w:t>
      </w:r>
      <w:r w:rsidR="006B25D8" w:rsidRPr="006B25D8">
        <w:t xml:space="preserve">1376,0 </w:t>
      </w:r>
      <w:r w:rsidR="006B25D8">
        <w:t xml:space="preserve"> </w:t>
      </w:r>
      <w:r w:rsidR="004912AA" w:rsidRPr="006B25D8">
        <w:t xml:space="preserve"> </w:t>
      </w:r>
      <w:r w:rsidR="00CA0305" w:rsidRPr="006B25D8">
        <w:t>тыс. руб. (</w:t>
      </w:r>
      <w:r w:rsidR="006B25D8" w:rsidRPr="006B25D8">
        <w:t>101,9</w:t>
      </w:r>
      <w:r w:rsidR="000303F0" w:rsidRPr="006B25D8">
        <w:t xml:space="preserve"> </w:t>
      </w:r>
      <w:r w:rsidR="00CA0305" w:rsidRPr="006B25D8">
        <w:t xml:space="preserve">% к годовому плану или </w:t>
      </w:r>
      <w:r w:rsidR="006B25D8" w:rsidRPr="006B25D8">
        <w:t xml:space="preserve">поступило </w:t>
      </w:r>
      <w:r w:rsidR="000303F0" w:rsidRPr="006B25D8">
        <w:t>бол</w:t>
      </w:r>
      <w:r w:rsidR="00CA0305" w:rsidRPr="006B25D8">
        <w:t xml:space="preserve">ьше на </w:t>
      </w:r>
      <w:r w:rsidR="006B25D8" w:rsidRPr="006B25D8">
        <w:t>26,0</w:t>
      </w:r>
      <w:r w:rsidR="00CA0305" w:rsidRPr="006B25D8">
        <w:t xml:space="preserve"> тыс. руб</w:t>
      </w:r>
      <w:r w:rsidR="006B25D8" w:rsidRPr="006B25D8">
        <w:t>.</w:t>
      </w:r>
      <w:r w:rsidR="00CA0305" w:rsidRPr="006B25D8">
        <w:t>)</w:t>
      </w:r>
      <w:r w:rsidR="006B25D8" w:rsidRPr="006B25D8">
        <w:t>.</w:t>
      </w:r>
      <w:proofErr w:type="gramEnd"/>
      <w:r w:rsidR="006B25D8" w:rsidRPr="006B25D8">
        <w:t xml:space="preserve"> </w:t>
      </w:r>
      <w:r w:rsidR="00CA0305" w:rsidRPr="006B25D8">
        <w:t xml:space="preserve"> </w:t>
      </w:r>
      <w:r w:rsidR="000303F0" w:rsidRPr="006B25D8">
        <w:t>П</w:t>
      </w:r>
      <w:r w:rsidR="0011388B" w:rsidRPr="006B25D8">
        <w:t>о сравнению с 201</w:t>
      </w:r>
      <w:r w:rsidR="006B25D8" w:rsidRPr="006B25D8">
        <w:t>9</w:t>
      </w:r>
      <w:r w:rsidR="0011388B" w:rsidRPr="006B25D8">
        <w:t xml:space="preserve"> годом</w:t>
      </w:r>
      <w:r w:rsidRPr="006B25D8">
        <w:t xml:space="preserve"> </w:t>
      </w:r>
      <w:r w:rsidR="006B25D8" w:rsidRPr="006B25D8">
        <w:t xml:space="preserve"> поступление  </w:t>
      </w:r>
      <w:r w:rsidR="000303F0" w:rsidRPr="006B25D8">
        <w:t>доход</w:t>
      </w:r>
      <w:r w:rsidR="006B25D8" w:rsidRPr="006B25D8">
        <w:t xml:space="preserve">ов снизилось </w:t>
      </w:r>
      <w:r w:rsidR="000303F0" w:rsidRPr="006B25D8">
        <w:t xml:space="preserve"> </w:t>
      </w:r>
      <w:r w:rsidR="006B25D8" w:rsidRPr="006B25D8">
        <w:t>на 29,0</w:t>
      </w:r>
      <w:r w:rsidR="002956A7" w:rsidRPr="006B25D8">
        <w:t xml:space="preserve"> </w:t>
      </w:r>
      <w:r w:rsidRPr="006B25D8">
        <w:t xml:space="preserve">тыс. руб. </w:t>
      </w:r>
      <w:r w:rsidR="00BB177C" w:rsidRPr="006B25D8">
        <w:t xml:space="preserve">или на </w:t>
      </w:r>
      <w:r w:rsidR="006B25D8" w:rsidRPr="006B25D8">
        <w:t>2,1</w:t>
      </w:r>
      <w:r w:rsidR="00BB177C" w:rsidRPr="006B25D8">
        <w:t>%</w:t>
      </w:r>
      <w:r w:rsidR="00424699">
        <w:t>.</w:t>
      </w:r>
    </w:p>
    <w:p w:rsidR="00BB177C" w:rsidRPr="006B25D8" w:rsidRDefault="00424699" w:rsidP="00424699">
      <w:pPr>
        <w:ind w:firstLine="284"/>
        <w:jc w:val="both"/>
      </w:pPr>
      <w:r>
        <w:t>В соответствии с дополнительно полученной информацией установлено, что задолженность арендаторов на конец года с учетом переплат составляет 582 тыс.</w:t>
      </w:r>
      <w:r w:rsidR="00426605">
        <w:t xml:space="preserve"> </w:t>
      </w:r>
      <w:r>
        <w:t>руб., по сравнению с началом года снижена на145,1 тыс. руб.</w:t>
      </w:r>
      <w:r w:rsidR="00BB177C" w:rsidRPr="006B25D8">
        <w:t>;</w:t>
      </w:r>
    </w:p>
    <w:p w:rsidR="006B25D8" w:rsidRPr="006B25D8" w:rsidRDefault="00795043" w:rsidP="006B25D8">
      <w:pPr>
        <w:ind w:firstLine="284"/>
        <w:jc w:val="both"/>
      </w:pPr>
      <w:proofErr w:type="gramStart"/>
      <w:r w:rsidRPr="006B25D8">
        <w:t xml:space="preserve">- </w:t>
      </w:r>
      <w:r w:rsidR="001F588B" w:rsidRPr="006B25D8">
        <w:t>д</w:t>
      </w:r>
      <w:r w:rsidR="002956A7" w:rsidRPr="006B25D8">
        <w:t>оходы, получаемые в виде арендной платы, а также средства от продажи права на заключение договоров аренды за земли находящиеся в собственности муниципальных районов (за исключением земельных участков бюджетных и автономных учреждений)</w:t>
      </w:r>
      <w:r w:rsidR="00BB177C" w:rsidRPr="006B25D8">
        <w:t xml:space="preserve"> получены в сумме </w:t>
      </w:r>
      <w:r w:rsidR="006B25D8" w:rsidRPr="006B25D8">
        <w:t xml:space="preserve">69,3 </w:t>
      </w:r>
      <w:r w:rsidR="006B25D8">
        <w:t xml:space="preserve"> </w:t>
      </w:r>
      <w:r w:rsidR="00BB177C" w:rsidRPr="006B25D8">
        <w:t xml:space="preserve"> тыс. руб. (</w:t>
      </w:r>
      <w:r w:rsidR="006B25D8" w:rsidRPr="006B25D8">
        <w:t>83,5</w:t>
      </w:r>
      <w:r w:rsidR="00BB177C" w:rsidRPr="006B25D8">
        <w:t xml:space="preserve"> % к годовому плану или </w:t>
      </w:r>
      <w:r w:rsidR="006B25D8" w:rsidRPr="006B25D8">
        <w:t>мен</w:t>
      </w:r>
      <w:r w:rsidR="00BB177C" w:rsidRPr="006B25D8">
        <w:t xml:space="preserve">ьше на </w:t>
      </w:r>
      <w:r w:rsidR="006B25D8" w:rsidRPr="006B25D8">
        <w:t>13,7</w:t>
      </w:r>
      <w:r w:rsidR="00BB177C" w:rsidRPr="006B25D8">
        <w:t xml:space="preserve"> тыс. руб</w:t>
      </w:r>
      <w:r w:rsidR="006B25D8" w:rsidRPr="006B25D8">
        <w:t>.).</w:t>
      </w:r>
      <w:proofErr w:type="gramEnd"/>
      <w:r w:rsidR="006B25D8" w:rsidRPr="006B25D8">
        <w:t xml:space="preserve"> По сравнению с 2019 годом  поступление  доходов снизилось  на </w:t>
      </w:r>
      <w:r w:rsidR="006B25D8">
        <w:t>60,9</w:t>
      </w:r>
      <w:r w:rsidR="006B25D8" w:rsidRPr="006B25D8">
        <w:t xml:space="preserve"> тыс. руб. или на </w:t>
      </w:r>
      <w:r w:rsidR="006B25D8">
        <w:t>46,8</w:t>
      </w:r>
      <w:r w:rsidR="000A631D">
        <w:t>%. В соответствии с дополнительно полученной информацией установлено, что задолженность арендаторов на конец года отсутствует.</w:t>
      </w:r>
    </w:p>
    <w:p w:rsidR="00AB7459" w:rsidRPr="0018442B" w:rsidRDefault="002A3B94" w:rsidP="0018442B">
      <w:pPr>
        <w:ind w:firstLine="284"/>
        <w:jc w:val="both"/>
      </w:pPr>
      <w:r w:rsidRPr="0018442B">
        <w:t xml:space="preserve">     </w:t>
      </w:r>
      <w:r w:rsidR="00426605">
        <w:t>За отчётный период заключено дополнительно</w:t>
      </w:r>
      <w:r w:rsidR="000A631D">
        <w:t xml:space="preserve"> </w:t>
      </w:r>
      <w:r w:rsidR="00426605">
        <w:t>19 договоров аренды земельных участков на сумму 515,3 тыс.</w:t>
      </w:r>
      <w:r w:rsidR="000D40BA">
        <w:t xml:space="preserve"> </w:t>
      </w:r>
      <w:r w:rsidR="00426605">
        <w:t>руб.</w:t>
      </w:r>
      <w:r w:rsidR="000A631D">
        <w:t xml:space="preserve"> </w:t>
      </w:r>
      <w:r w:rsidR="00426605">
        <w:t>Выставлено пеней на сумму 16,1 тыс.</w:t>
      </w:r>
      <w:r w:rsidR="000D40BA">
        <w:t xml:space="preserve"> </w:t>
      </w:r>
      <w:r w:rsidR="00426605">
        <w:t>руб. 4 недоимщикам. Взыскано по суду с 6 недоимщиков пеней на сумму 40,6 тыс. руб., недоимки платежей на сумму 435,5 тыс.</w:t>
      </w:r>
      <w:r w:rsidR="000A631D">
        <w:t xml:space="preserve"> </w:t>
      </w:r>
      <w:r w:rsidR="00426605">
        <w:t>руб. Выставлено претензий 4 на сумму 121,9 тыс</w:t>
      </w:r>
      <w:proofErr w:type="gramStart"/>
      <w:r w:rsidR="00426605">
        <w:t>.р</w:t>
      </w:r>
      <w:proofErr w:type="gramEnd"/>
      <w:r w:rsidR="00426605">
        <w:t>уб.</w:t>
      </w:r>
    </w:p>
    <w:p w:rsidR="002D4292" w:rsidRPr="0018442B" w:rsidRDefault="00E12840" w:rsidP="002D4292">
      <w:pPr>
        <w:ind w:firstLine="284"/>
        <w:jc w:val="both"/>
      </w:pPr>
      <w:r w:rsidRPr="00FD715D">
        <w:rPr>
          <w:i/>
        </w:rPr>
        <w:t xml:space="preserve">     </w:t>
      </w:r>
      <w:proofErr w:type="gramStart"/>
      <w:r w:rsidR="002D4292" w:rsidRPr="00426605">
        <w:rPr>
          <w:b/>
        </w:rPr>
        <w:t>*</w:t>
      </w:r>
      <w:r w:rsidR="00DC0348" w:rsidRPr="0018442B">
        <w:t xml:space="preserve"> Прочие доходы от использования имущества и прав, находящихся в государственной и муниципальной собственности (за исключением земельных участков муниципальных бюджетных и автономных учреждений) </w:t>
      </w:r>
      <w:r w:rsidR="002D4292" w:rsidRPr="0018442B">
        <w:t xml:space="preserve">получены в сумме </w:t>
      </w:r>
      <w:r w:rsidR="005D400E" w:rsidRPr="0018442B">
        <w:t xml:space="preserve">5335,5 </w:t>
      </w:r>
      <w:r w:rsidR="002D4292" w:rsidRPr="0018442B">
        <w:t>тыс. руб. (</w:t>
      </w:r>
      <w:r w:rsidR="005D400E" w:rsidRPr="0018442B">
        <w:t>93,6</w:t>
      </w:r>
      <w:r w:rsidR="002D4292" w:rsidRPr="0018442B">
        <w:t xml:space="preserve"> % к годовому плану или </w:t>
      </w:r>
      <w:r w:rsidR="005D400E" w:rsidRPr="0018442B">
        <w:t>мен</w:t>
      </w:r>
      <w:r w:rsidR="002D4292" w:rsidRPr="0018442B">
        <w:t xml:space="preserve">ьше на </w:t>
      </w:r>
      <w:r w:rsidR="005D400E" w:rsidRPr="0018442B">
        <w:t>364,5</w:t>
      </w:r>
      <w:r w:rsidR="002D4292" w:rsidRPr="0018442B">
        <w:t xml:space="preserve"> тыс. руб.)</w:t>
      </w:r>
      <w:r w:rsidR="0018442B">
        <w:t xml:space="preserve">,  </w:t>
      </w:r>
      <w:r w:rsidR="005D400E" w:rsidRPr="0018442B">
        <w:t xml:space="preserve"> </w:t>
      </w:r>
      <w:r w:rsidR="0018442B">
        <w:t xml:space="preserve"> </w:t>
      </w:r>
      <w:r w:rsidR="002D4292" w:rsidRPr="0018442B">
        <w:t xml:space="preserve"> по сравнению с 201</w:t>
      </w:r>
      <w:r w:rsidR="0018442B">
        <w:t xml:space="preserve">9 </w:t>
      </w:r>
      <w:r w:rsidR="002D4292" w:rsidRPr="0018442B">
        <w:t xml:space="preserve">годом </w:t>
      </w:r>
      <w:r w:rsidR="00303FA8" w:rsidRPr="0018442B">
        <w:t xml:space="preserve">доходы </w:t>
      </w:r>
      <w:r w:rsidR="002D4292" w:rsidRPr="0018442B">
        <w:t>у</w:t>
      </w:r>
      <w:r w:rsidR="0018442B">
        <w:t>меньшены</w:t>
      </w:r>
      <w:r w:rsidR="002D4292" w:rsidRPr="0018442B">
        <w:t xml:space="preserve"> на </w:t>
      </w:r>
      <w:r w:rsidR="0018442B">
        <w:t>411,7</w:t>
      </w:r>
      <w:r w:rsidR="002D4292" w:rsidRPr="0018442B">
        <w:t xml:space="preserve"> тыс. руб.</w:t>
      </w:r>
      <w:r w:rsidR="0018442B">
        <w:t>, из них:</w:t>
      </w:r>
      <w:proofErr w:type="gramEnd"/>
    </w:p>
    <w:p w:rsidR="006A75D4" w:rsidRDefault="00606AC1" w:rsidP="00FF7ABC">
      <w:pPr>
        <w:ind w:firstLine="284"/>
        <w:jc w:val="both"/>
      </w:pPr>
      <w:r w:rsidRPr="00F804EB">
        <w:t xml:space="preserve">- </w:t>
      </w:r>
      <w:r w:rsidR="0018442B" w:rsidRPr="00F804EB">
        <w:t>п</w:t>
      </w:r>
      <w:r w:rsidR="003C67EE" w:rsidRPr="00F804EB">
        <w:t xml:space="preserve">оступило в доход бюджета </w:t>
      </w:r>
      <w:r w:rsidR="002A3B94" w:rsidRPr="00F804EB">
        <w:t>МО за 20</w:t>
      </w:r>
      <w:r w:rsidR="0018442B" w:rsidRPr="00F804EB">
        <w:t>20</w:t>
      </w:r>
      <w:r w:rsidR="002A3B94" w:rsidRPr="00F804EB">
        <w:t xml:space="preserve"> год</w:t>
      </w:r>
      <w:r w:rsidR="00DB4CA2" w:rsidRPr="00F804EB">
        <w:t xml:space="preserve"> от аренды</w:t>
      </w:r>
      <w:r w:rsidR="00DB4CA2" w:rsidRPr="00F804EB">
        <w:rPr>
          <w:b/>
        </w:rPr>
        <w:t xml:space="preserve"> </w:t>
      </w:r>
      <w:r w:rsidR="00DB4CA2" w:rsidRPr="00F804EB">
        <w:t xml:space="preserve">муниципального имущества </w:t>
      </w:r>
      <w:r w:rsidR="0018442B" w:rsidRPr="00F804EB">
        <w:t>–</w:t>
      </w:r>
      <w:r w:rsidR="0011388B" w:rsidRPr="00F804EB">
        <w:t xml:space="preserve"> </w:t>
      </w:r>
      <w:r w:rsidR="0018442B" w:rsidRPr="00F804EB">
        <w:t xml:space="preserve">869,9 </w:t>
      </w:r>
      <w:r w:rsidR="000D40BA">
        <w:t xml:space="preserve"> </w:t>
      </w:r>
      <w:r w:rsidR="00DB4CA2" w:rsidRPr="00F804EB">
        <w:t xml:space="preserve"> </w:t>
      </w:r>
      <w:r w:rsidR="00665603" w:rsidRPr="00F804EB">
        <w:t>тыс. руб.</w:t>
      </w:r>
      <w:r w:rsidR="00DB4CA2" w:rsidRPr="00F804EB">
        <w:t xml:space="preserve">, исполнение составило к  плану   </w:t>
      </w:r>
      <w:r w:rsidR="0018442B" w:rsidRPr="00F804EB">
        <w:t>64,2</w:t>
      </w:r>
      <w:r w:rsidR="00DB4CA2" w:rsidRPr="00F804EB">
        <w:t xml:space="preserve"> %, к  201</w:t>
      </w:r>
      <w:r w:rsidR="0018442B" w:rsidRPr="00F804EB">
        <w:t>9</w:t>
      </w:r>
      <w:r w:rsidR="00F804EB" w:rsidRPr="00F804EB">
        <w:t xml:space="preserve"> году  57,2 </w:t>
      </w:r>
      <w:r w:rsidR="00DB4CA2" w:rsidRPr="00F804EB">
        <w:t>%. Снижение</w:t>
      </w:r>
      <w:r w:rsidRPr="00F804EB">
        <w:t>,</w:t>
      </w:r>
      <w:r w:rsidR="00DB4CA2" w:rsidRPr="00F804EB">
        <w:t xml:space="preserve"> </w:t>
      </w:r>
      <w:r w:rsidRPr="00F804EB">
        <w:t xml:space="preserve">в соответствии с пояснительной запиской, связано с </w:t>
      </w:r>
      <w:r w:rsidR="00F804EB" w:rsidRPr="00F804EB">
        <w:t>увеличением кредиторской задолженности по</w:t>
      </w:r>
      <w:r w:rsidRPr="00F804EB">
        <w:t xml:space="preserve"> договор</w:t>
      </w:r>
      <w:r w:rsidR="00F804EB" w:rsidRPr="00F804EB">
        <w:t>ам</w:t>
      </w:r>
      <w:r w:rsidRPr="00F804EB">
        <w:t xml:space="preserve"> аренды имущества.</w:t>
      </w:r>
      <w:r w:rsidR="0018442B" w:rsidRPr="00F804EB">
        <w:t xml:space="preserve"> </w:t>
      </w:r>
    </w:p>
    <w:p w:rsidR="00606AC1" w:rsidRPr="00AB71DB" w:rsidRDefault="00F804EB" w:rsidP="00FF7ABC">
      <w:pPr>
        <w:ind w:firstLine="284"/>
        <w:jc w:val="both"/>
      </w:pPr>
      <w:proofErr w:type="gramStart"/>
      <w:r w:rsidRPr="00F804EB">
        <w:t>С</w:t>
      </w:r>
      <w:r w:rsidR="0018442B" w:rsidRPr="00F804EB">
        <w:t xml:space="preserve">умма выпадающих доходов, в виде  задолженности по  арендной плате (муниципального имущества) в   бюджете МО, согласно </w:t>
      </w:r>
      <w:r w:rsidRPr="00F804EB">
        <w:t>дополнительно полученной информации составила на 01.01.2021 года</w:t>
      </w:r>
      <w:r w:rsidR="0018442B" w:rsidRPr="00F804EB">
        <w:t xml:space="preserve"> </w:t>
      </w:r>
      <w:r w:rsidR="0018442B" w:rsidRPr="00FD715D">
        <w:rPr>
          <w:i/>
        </w:rPr>
        <w:t xml:space="preserve"> </w:t>
      </w:r>
      <w:r w:rsidR="00482B2F" w:rsidRPr="00482B2F">
        <w:t xml:space="preserve">2577,3 тыс. руб., </w:t>
      </w:r>
      <w:r w:rsidR="0018442B" w:rsidRPr="00482B2F">
        <w:t>рост к 201</w:t>
      </w:r>
      <w:r w:rsidR="00482B2F" w:rsidRPr="00482B2F">
        <w:t>9</w:t>
      </w:r>
      <w:r w:rsidR="0018442B" w:rsidRPr="00482B2F">
        <w:t xml:space="preserve"> году на </w:t>
      </w:r>
      <w:r w:rsidR="00482B2F" w:rsidRPr="00482B2F">
        <w:t>874,7 тыс. руб.</w:t>
      </w:r>
      <w:r w:rsidR="0018442B" w:rsidRPr="00FD715D">
        <w:rPr>
          <w:i/>
        </w:rPr>
        <w:t xml:space="preserve">   </w:t>
      </w:r>
      <w:r w:rsidR="00AB71DB" w:rsidRPr="00AB71DB">
        <w:t>За отчетный период было выставлено 2 претензии, по которым  направлено   2 материала   в  суд, уплатило недоимку 2 арендатора на сумму</w:t>
      </w:r>
      <w:r w:rsidR="000D40BA">
        <w:t xml:space="preserve"> 203,4 тыс. руб. З</w:t>
      </w:r>
      <w:r w:rsidR="00AB71DB" w:rsidRPr="00AB71DB">
        <w:t>аключен</w:t>
      </w:r>
      <w:r w:rsidR="000D40BA">
        <w:t xml:space="preserve"> </w:t>
      </w:r>
      <w:r w:rsidR="00AB71DB" w:rsidRPr="00AB71DB">
        <w:t xml:space="preserve"> </w:t>
      </w:r>
      <w:r w:rsidR="000D40BA">
        <w:t xml:space="preserve">  дополнительно один </w:t>
      </w:r>
      <w:r w:rsidR="000D40BA" w:rsidRPr="00AB71DB">
        <w:t xml:space="preserve"> </w:t>
      </w:r>
      <w:r w:rsidR="00AB71DB" w:rsidRPr="00AB71DB">
        <w:t>договор</w:t>
      </w:r>
      <w:proofErr w:type="gramEnd"/>
      <w:r w:rsidR="000D40BA">
        <w:t xml:space="preserve"> </w:t>
      </w:r>
      <w:r w:rsidR="00AB71DB" w:rsidRPr="00AB71DB">
        <w:t xml:space="preserve"> аренды </w:t>
      </w:r>
      <w:r w:rsidR="000D40BA">
        <w:t xml:space="preserve"> </w:t>
      </w:r>
      <w:r w:rsidR="00AB71DB" w:rsidRPr="00AB71DB">
        <w:t xml:space="preserve"> на 16,9 тыс.</w:t>
      </w:r>
      <w:r w:rsidR="000D40BA">
        <w:t xml:space="preserve"> </w:t>
      </w:r>
      <w:r w:rsidR="00AB71DB" w:rsidRPr="00AB71DB">
        <w:t>руб.</w:t>
      </w:r>
    </w:p>
    <w:p w:rsidR="006A75D4" w:rsidRDefault="00F60173" w:rsidP="00F804EB">
      <w:pPr>
        <w:ind w:firstLine="284"/>
        <w:jc w:val="both"/>
      </w:pPr>
      <w:r w:rsidRPr="00FD715D">
        <w:rPr>
          <w:i/>
        </w:rPr>
        <w:lastRenderedPageBreak/>
        <w:t xml:space="preserve"> </w:t>
      </w:r>
      <w:r w:rsidR="002A3B94" w:rsidRPr="00FD715D">
        <w:rPr>
          <w:i/>
        </w:rPr>
        <w:t xml:space="preserve"> </w:t>
      </w:r>
      <w:r w:rsidR="00606AC1" w:rsidRPr="00F804EB">
        <w:t xml:space="preserve">- </w:t>
      </w:r>
      <w:r w:rsidR="00F804EB" w:rsidRPr="00F804EB">
        <w:t>поступило в доход бюджета МО за 2020 год  платы за найм муниципального жилья – 4465,6</w:t>
      </w:r>
      <w:r w:rsidR="00F804EB">
        <w:t xml:space="preserve">  </w:t>
      </w:r>
      <w:r w:rsidR="00F47463">
        <w:t xml:space="preserve"> </w:t>
      </w:r>
      <w:r w:rsidR="00F804EB" w:rsidRPr="00F804EB">
        <w:t xml:space="preserve">  тыс. руб. исполнение составило к  плану   </w:t>
      </w:r>
      <w:r w:rsidR="00F804EB">
        <w:t>102,8</w:t>
      </w:r>
      <w:r w:rsidR="00F804EB" w:rsidRPr="00F804EB">
        <w:t xml:space="preserve"> %, к  201</w:t>
      </w:r>
      <w:r w:rsidR="00F804EB">
        <w:t>9</w:t>
      </w:r>
      <w:r w:rsidR="00F804EB" w:rsidRPr="00F804EB">
        <w:t xml:space="preserve"> году </w:t>
      </w:r>
      <w:r w:rsidR="00F804EB">
        <w:t>105,7</w:t>
      </w:r>
      <w:r w:rsidR="00F804EB" w:rsidRPr="00F804EB">
        <w:t>%.  Увеличение, в соответствии с пояснительной запиской, связано с поступлением недоимки</w:t>
      </w:r>
      <w:r w:rsidR="00F804EB">
        <w:t xml:space="preserve"> прошлых лет</w:t>
      </w:r>
      <w:r w:rsidR="00F804EB" w:rsidRPr="00F804EB">
        <w:t>.</w:t>
      </w:r>
      <w:r w:rsidR="00F804EB">
        <w:t xml:space="preserve"> </w:t>
      </w:r>
    </w:p>
    <w:p w:rsidR="000D40BA" w:rsidRDefault="000D40BA" w:rsidP="00F804EB">
      <w:pPr>
        <w:ind w:firstLine="284"/>
        <w:jc w:val="both"/>
      </w:pPr>
      <w:r>
        <w:t>Согласно дополнительно полученной информации за 2020 год оплата начисленной суммы найма жилья составила 94,2 %, поэтому на превышение плановых поступлений повлиял фактор занижение плановых значений по данному виду доходов.</w:t>
      </w:r>
    </w:p>
    <w:p w:rsidR="00606AC1" w:rsidRPr="00F47463" w:rsidRDefault="00F804EB" w:rsidP="00F804EB">
      <w:pPr>
        <w:ind w:firstLine="284"/>
        <w:jc w:val="both"/>
      </w:pPr>
      <w:r>
        <w:t>Су</w:t>
      </w:r>
      <w:r w:rsidR="00D66F80" w:rsidRPr="00F804EB">
        <w:t>мма выпадающих доходов, в виде  задолженности по  арендной плате (</w:t>
      </w:r>
      <w:r w:rsidR="002A3B94" w:rsidRPr="00F804EB">
        <w:t xml:space="preserve">найм </w:t>
      </w:r>
      <w:r w:rsidR="00D66F80" w:rsidRPr="00F804EB">
        <w:t xml:space="preserve">жилья) в </w:t>
      </w:r>
      <w:r w:rsidR="002A3B94" w:rsidRPr="00F804EB">
        <w:t xml:space="preserve"> </w:t>
      </w:r>
      <w:r w:rsidR="00D66F80" w:rsidRPr="00F804EB">
        <w:t xml:space="preserve"> бюдже</w:t>
      </w:r>
      <w:r w:rsidR="00357DBB" w:rsidRPr="00F804EB">
        <w:t>те</w:t>
      </w:r>
      <w:r w:rsidR="00D66F80" w:rsidRPr="00F804EB">
        <w:t xml:space="preserve">  </w:t>
      </w:r>
      <w:r w:rsidR="002A3B94" w:rsidRPr="00F804EB">
        <w:t>МО</w:t>
      </w:r>
      <w:r w:rsidR="00F60173" w:rsidRPr="00F804EB">
        <w:t>,</w:t>
      </w:r>
      <w:r w:rsidR="00F60173" w:rsidRPr="00FD715D">
        <w:rPr>
          <w:i/>
        </w:rPr>
        <w:t xml:space="preserve"> </w:t>
      </w:r>
      <w:r w:rsidRPr="00F804EB">
        <w:t xml:space="preserve">согласно дополнительно полученной информации составила на 01.01.2021 года </w:t>
      </w:r>
      <w:r w:rsidRPr="00FD715D">
        <w:rPr>
          <w:i/>
        </w:rPr>
        <w:t xml:space="preserve"> </w:t>
      </w:r>
      <w:r w:rsidR="00F47463">
        <w:rPr>
          <w:i/>
        </w:rPr>
        <w:t xml:space="preserve"> </w:t>
      </w:r>
      <w:r w:rsidR="002A3B94" w:rsidRPr="00FD715D">
        <w:rPr>
          <w:i/>
        </w:rPr>
        <w:t xml:space="preserve"> </w:t>
      </w:r>
      <w:r w:rsidR="00F47463" w:rsidRPr="00F47463">
        <w:t xml:space="preserve">1188,2 тыс. руб.  </w:t>
      </w:r>
      <w:r w:rsidR="008D7B1C" w:rsidRPr="00F47463">
        <w:t xml:space="preserve"> (рост</w:t>
      </w:r>
      <w:r w:rsidR="00F60173" w:rsidRPr="00F47463">
        <w:t xml:space="preserve"> </w:t>
      </w:r>
      <w:r w:rsidR="008D7B1C" w:rsidRPr="00F47463">
        <w:t>к 201</w:t>
      </w:r>
      <w:r w:rsidR="00F47463" w:rsidRPr="00F47463">
        <w:t>9</w:t>
      </w:r>
      <w:r w:rsidR="008D7B1C" w:rsidRPr="00F47463">
        <w:t xml:space="preserve"> году </w:t>
      </w:r>
      <w:r w:rsidR="00F60173" w:rsidRPr="00F47463">
        <w:t xml:space="preserve">на </w:t>
      </w:r>
      <w:r w:rsidR="00F47463" w:rsidRPr="00F47463">
        <w:t>273</w:t>
      </w:r>
      <w:r w:rsidR="00F60173" w:rsidRPr="00F47463">
        <w:t xml:space="preserve"> тыс. руб.</w:t>
      </w:r>
      <w:r w:rsidR="00606AC1" w:rsidRPr="00F47463">
        <w:t>).</w:t>
      </w:r>
      <w:r w:rsidR="00D66F80" w:rsidRPr="00F47463">
        <w:t xml:space="preserve"> </w:t>
      </w:r>
      <w:r w:rsidR="00F47463" w:rsidRPr="00AB71DB">
        <w:t xml:space="preserve">За отчетный период было </w:t>
      </w:r>
      <w:r w:rsidR="00F47463">
        <w:t xml:space="preserve"> </w:t>
      </w:r>
      <w:r w:rsidR="00F47463" w:rsidRPr="00AB71DB">
        <w:t xml:space="preserve">  направлено  </w:t>
      </w:r>
      <w:r w:rsidR="00F47463">
        <w:t>14</w:t>
      </w:r>
      <w:r w:rsidR="00F47463" w:rsidRPr="00AB71DB">
        <w:t xml:space="preserve"> ма</w:t>
      </w:r>
      <w:r w:rsidR="00F47463">
        <w:t>териалов</w:t>
      </w:r>
      <w:r w:rsidR="00F47463" w:rsidRPr="00AB71DB">
        <w:t xml:space="preserve">   в  суд</w:t>
      </w:r>
      <w:r w:rsidR="00F47463">
        <w:t xml:space="preserve"> на сумму 105,4 тыс. руб.</w:t>
      </w:r>
      <w:r w:rsidR="00F47463" w:rsidRPr="00AB71DB">
        <w:t xml:space="preserve">, </w:t>
      </w:r>
      <w:r w:rsidR="00426605">
        <w:t xml:space="preserve"> </w:t>
      </w:r>
      <w:r w:rsidR="00F47463">
        <w:t xml:space="preserve">взыскано денежных средств по суду </w:t>
      </w:r>
      <w:r w:rsidR="00F47463" w:rsidRPr="00AB71DB">
        <w:t xml:space="preserve">на сумму </w:t>
      </w:r>
      <w:r w:rsidR="00F47463">
        <w:t>181,3</w:t>
      </w:r>
      <w:r w:rsidR="00F47463" w:rsidRPr="00AB71DB">
        <w:t xml:space="preserve"> тыс. руб.</w:t>
      </w:r>
      <w:r w:rsidR="00F47463">
        <w:t xml:space="preserve"> (по 36 недоимщикам)</w:t>
      </w:r>
    </w:p>
    <w:p w:rsidR="0081707F" w:rsidRPr="008334FE" w:rsidRDefault="00E32918" w:rsidP="005762FB">
      <w:pPr>
        <w:pStyle w:val="ac"/>
        <w:numPr>
          <w:ilvl w:val="0"/>
          <w:numId w:val="9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334FE">
        <w:rPr>
          <w:rFonts w:ascii="Times New Roman" w:hAnsi="Times New Roman"/>
          <w:b/>
          <w:sz w:val="24"/>
          <w:szCs w:val="24"/>
        </w:rPr>
        <w:t>платежи при пользовании природными ресурсами (плата за негативное воздействие на окружающую среду)</w:t>
      </w:r>
      <w:r w:rsidR="000A147B" w:rsidRPr="008334FE">
        <w:rPr>
          <w:rFonts w:ascii="Times New Roman" w:hAnsi="Times New Roman"/>
          <w:b/>
          <w:sz w:val="24"/>
          <w:szCs w:val="24"/>
        </w:rPr>
        <w:t xml:space="preserve"> </w:t>
      </w:r>
      <w:r w:rsidR="009B208F" w:rsidRPr="008334FE">
        <w:rPr>
          <w:rFonts w:ascii="Times New Roman" w:hAnsi="Times New Roman"/>
          <w:b/>
          <w:sz w:val="24"/>
          <w:szCs w:val="24"/>
        </w:rPr>
        <w:t>–</w:t>
      </w:r>
      <w:r w:rsidRPr="008334FE">
        <w:rPr>
          <w:rFonts w:ascii="Times New Roman" w:hAnsi="Times New Roman"/>
          <w:b/>
          <w:sz w:val="24"/>
          <w:szCs w:val="24"/>
        </w:rPr>
        <w:t xml:space="preserve"> </w:t>
      </w:r>
      <w:r w:rsidR="00DA754D" w:rsidRPr="008334FE">
        <w:rPr>
          <w:rFonts w:ascii="Times New Roman" w:hAnsi="Times New Roman"/>
          <w:b/>
          <w:sz w:val="24"/>
          <w:szCs w:val="24"/>
        </w:rPr>
        <w:t xml:space="preserve">1403,8 </w:t>
      </w:r>
      <w:r w:rsidR="00A252A7" w:rsidRPr="008334FE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81707F" w:rsidRPr="008334FE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0A147B" w:rsidRPr="008334FE">
        <w:rPr>
          <w:rFonts w:ascii="Times New Roman" w:hAnsi="Times New Roman"/>
          <w:b/>
          <w:sz w:val="24"/>
          <w:szCs w:val="24"/>
        </w:rPr>
        <w:t>тыс. руб.</w:t>
      </w:r>
      <w:r w:rsidR="000A147B" w:rsidRPr="00C67741">
        <w:rPr>
          <w:rFonts w:ascii="Times New Roman" w:hAnsi="Times New Roman"/>
          <w:sz w:val="24"/>
          <w:szCs w:val="24"/>
        </w:rPr>
        <w:t xml:space="preserve"> </w:t>
      </w:r>
      <w:r w:rsidR="0081707F" w:rsidRPr="008334FE">
        <w:rPr>
          <w:rFonts w:ascii="Times New Roman" w:eastAsia="Arial Unicode MS" w:hAnsi="Times New Roman"/>
          <w:sz w:val="24"/>
          <w:szCs w:val="24"/>
        </w:rPr>
        <w:t xml:space="preserve">или </w:t>
      </w:r>
      <w:r w:rsidR="00F804EB" w:rsidRPr="00C67741">
        <w:rPr>
          <w:rFonts w:ascii="Times New Roman" w:hAnsi="Times New Roman"/>
          <w:sz w:val="24"/>
          <w:szCs w:val="24"/>
        </w:rPr>
        <w:t>9,2</w:t>
      </w:r>
      <w:r w:rsidR="0081707F" w:rsidRPr="00C67741">
        <w:rPr>
          <w:rFonts w:ascii="Times New Roman" w:hAnsi="Times New Roman"/>
          <w:sz w:val="24"/>
          <w:szCs w:val="24"/>
        </w:rPr>
        <w:t xml:space="preserve"> процента в структуре неналоговых доходов, исполнение к плану </w:t>
      </w:r>
      <w:r w:rsidR="00DA754D" w:rsidRPr="00C67741">
        <w:rPr>
          <w:rFonts w:ascii="Times New Roman" w:hAnsi="Times New Roman"/>
          <w:sz w:val="24"/>
          <w:szCs w:val="24"/>
        </w:rPr>
        <w:t>101,3</w:t>
      </w:r>
      <w:r w:rsidR="0081707F" w:rsidRPr="00C67741">
        <w:rPr>
          <w:rFonts w:ascii="Times New Roman" w:hAnsi="Times New Roman"/>
          <w:sz w:val="24"/>
          <w:szCs w:val="24"/>
        </w:rPr>
        <w:t xml:space="preserve"> процента или </w:t>
      </w:r>
      <w:r w:rsidR="00DA754D" w:rsidRPr="00C67741">
        <w:rPr>
          <w:rFonts w:ascii="Times New Roman" w:hAnsi="Times New Roman"/>
          <w:sz w:val="24"/>
          <w:szCs w:val="24"/>
        </w:rPr>
        <w:t>бол</w:t>
      </w:r>
      <w:r w:rsidR="0081707F" w:rsidRPr="00C67741">
        <w:rPr>
          <w:rFonts w:ascii="Times New Roman" w:hAnsi="Times New Roman"/>
          <w:sz w:val="24"/>
          <w:szCs w:val="24"/>
        </w:rPr>
        <w:t xml:space="preserve">ьше на </w:t>
      </w:r>
      <w:r w:rsidR="00DA754D" w:rsidRPr="00C67741">
        <w:rPr>
          <w:rFonts w:ascii="Times New Roman" w:hAnsi="Times New Roman"/>
          <w:sz w:val="24"/>
          <w:szCs w:val="24"/>
        </w:rPr>
        <w:t>18,1</w:t>
      </w:r>
      <w:r w:rsidR="0081707F" w:rsidRPr="00C67741">
        <w:rPr>
          <w:rFonts w:ascii="Times New Roman" w:hAnsi="Times New Roman"/>
          <w:sz w:val="24"/>
          <w:szCs w:val="24"/>
        </w:rPr>
        <w:t xml:space="preserve"> тыс. руб. </w:t>
      </w:r>
      <w:r w:rsidR="008A0A5E" w:rsidRPr="00C67741">
        <w:rPr>
          <w:rFonts w:ascii="Times New Roman" w:hAnsi="Times New Roman"/>
          <w:sz w:val="24"/>
          <w:szCs w:val="24"/>
        </w:rPr>
        <w:t>В</w:t>
      </w:r>
      <w:r w:rsidR="006738C5" w:rsidRPr="00C67741">
        <w:rPr>
          <w:rFonts w:ascii="Times New Roman" w:hAnsi="Times New Roman"/>
          <w:sz w:val="24"/>
          <w:szCs w:val="24"/>
        </w:rPr>
        <w:t xml:space="preserve"> соответствии с пояснительной запиской </w:t>
      </w:r>
      <w:r w:rsidR="008A0A5E" w:rsidRPr="00C67741">
        <w:rPr>
          <w:rFonts w:ascii="Times New Roman" w:hAnsi="Times New Roman"/>
          <w:sz w:val="24"/>
          <w:szCs w:val="24"/>
        </w:rPr>
        <w:t>у</w:t>
      </w:r>
      <w:r w:rsidR="00DA754D" w:rsidRPr="00C67741">
        <w:rPr>
          <w:rFonts w:ascii="Times New Roman" w:hAnsi="Times New Roman"/>
          <w:sz w:val="24"/>
          <w:szCs w:val="24"/>
        </w:rPr>
        <w:t>величение доходов связано с переплатой квартальных авансовых</w:t>
      </w:r>
      <w:r w:rsidR="008A0A5E" w:rsidRPr="00C67741">
        <w:rPr>
          <w:rFonts w:ascii="Times New Roman" w:hAnsi="Times New Roman"/>
          <w:sz w:val="24"/>
          <w:szCs w:val="24"/>
        </w:rPr>
        <w:t xml:space="preserve"> </w:t>
      </w:r>
      <w:r w:rsidR="00DA754D" w:rsidRPr="00C67741">
        <w:rPr>
          <w:rFonts w:ascii="Times New Roman" w:hAnsi="Times New Roman"/>
          <w:sz w:val="24"/>
          <w:szCs w:val="24"/>
        </w:rPr>
        <w:t>платежей по</w:t>
      </w:r>
      <w:r w:rsidR="008268C1" w:rsidRPr="00C67741">
        <w:rPr>
          <w:rFonts w:ascii="Times New Roman" w:hAnsi="Times New Roman"/>
          <w:sz w:val="24"/>
          <w:szCs w:val="24"/>
        </w:rPr>
        <w:t xml:space="preserve"> плат</w:t>
      </w:r>
      <w:r w:rsidR="00DA754D" w:rsidRPr="00C67741">
        <w:rPr>
          <w:rFonts w:ascii="Times New Roman" w:hAnsi="Times New Roman"/>
          <w:sz w:val="24"/>
          <w:szCs w:val="24"/>
        </w:rPr>
        <w:t>е</w:t>
      </w:r>
      <w:r w:rsidR="008268C1" w:rsidRPr="00C67741">
        <w:rPr>
          <w:rFonts w:ascii="Times New Roman" w:hAnsi="Times New Roman"/>
          <w:sz w:val="24"/>
          <w:szCs w:val="24"/>
        </w:rPr>
        <w:t xml:space="preserve"> за негативное воздействие на окружающую среду.</w:t>
      </w:r>
      <w:proofErr w:type="gramEnd"/>
      <w:r w:rsidR="008268C1" w:rsidRPr="00C67741">
        <w:rPr>
          <w:rFonts w:ascii="Times New Roman" w:hAnsi="Times New Roman"/>
          <w:sz w:val="24"/>
          <w:szCs w:val="24"/>
        </w:rPr>
        <w:t xml:space="preserve"> </w:t>
      </w:r>
      <w:r w:rsidR="0081707F" w:rsidRPr="008334FE">
        <w:rPr>
          <w:rFonts w:ascii="Times New Roman" w:hAnsi="Times New Roman"/>
          <w:sz w:val="24"/>
          <w:szCs w:val="24"/>
        </w:rPr>
        <w:t>По сравнению с 201</w:t>
      </w:r>
      <w:r w:rsidR="00DA754D" w:rsidRPr="008334FE">
        <w:rPr>
          <w:rFonts w:ascii="Times New Roman" w:hAnsi="Times New Roman"/>
          <w:sz w:val="24"/>
          <w:szCs w:val="24"/>
        </w:rPr>
        <w:t>9</w:t>
      </w:r>
      <w:r w:rsidR="0081707F" w:rsidRPr="008334FE">
        <w:rPr>
          <w:rFonts w:ascii="Times New Roman" w:hAnsi="Times New Roman"/>
          <w:sz w:val="24"/>
          <w:szCs w:val="24"/>
        </w:rPr>
        <w:t xml:space="preserve"> годом объем поступлений увеличился  на </w:t>
      </w:r>
      <w:r w:rsidR="00DA754D" w:rsidRPr="008334FE">
        <w:rPr>
          <w:rFonts w:ascii="Times New Roman" w:hAnsi="Times New Roman"/>
          <w:sz w:val="24"/>
          <w:szCs w:val="24"/>
        </w:rPr>
        <w:t>150,4</w:t>
      </w:r>
      <w:r w:rsidR="0081707F" w:rsidRPr="008334FE">
        <w:rPr>
          <w:rFonts w:ascii="Times New Roman" w:hAnsi="Times New Roman"/>
          <w:sz w:val="24"/>
          <w:szCs w:val="24"/>
        </w:rPr>
        <w:t xml:space="preserve"> тыс. руб.</w:t>
      </w:r>
      <w:r w:rsidR="0081707F" w:rsidRPr="008334FE">
        <w:rPr>
          <w:rFonts w:ascii="Times New Roman" w:hAnsi="Times New Roman"/>
          <w:iCs/>
          <w:sz w:val="24"/>
          <w:szCs w:val="24"/>
        </w:rPr>
        <w:t xml:space="preserve"> или </w:t>
      </w:r>
      <w:r w:rsidR="00DA754D" w:rsidRPr="008334FE">
        <w:rPr>
          <w:rFonts w:ascii="Times New Roman" w:hAnsi="Times New Roman"/>
          <w:iCs/>
          <w:sz w:val="24"/>
          <w:szCs w:val="24"/>
        </w:rPr>
        <w:t>на 12 процентов.</w:t>
      </w:r>
    </w:p>
    <w:p w:rsidR="005762FB" w:rsidRPr="00DA754D" w:rsidRDefault="008A0A5E" w:rsidP="00DA754D">
      <w:pPr>
        <w:numPr>
          <w:ilvl w:val="0"/>
          <w:numId w:val="10"/>
        </w:numPr>
        <w:ind w:left="0" w:firstLine="0"/>
        <w:jc w:val="both"/>
      </w:pPr>
      <w:r w:rsidRPr="00DA754D">
        <w:rPr>
          <w:b/>
        </w:rPr>
        <w:t xml:space="preserve">  </w:t>
      </w:r>
      <w:r w:rsidR="008B7224" w:rsidRPr="00DA754D">
        <w:rPr>
          <w:b/>
        </w:rPr>
        <w:t>доходы от оказания платных услуг (работ)</w:t>
      </w:r>
      <w:r w:rsidR="008B7224" w:rsidRPr="00DA754D">
        <w:rPr>
          <w:b/>
          <w:spacing w:val="-20"/>
          <w:sz w:val="20"/>
          <w:szCs w:val="20"/>
        </w:rPr>
        <w:t xml:space="preserve">   </w:t>
      </w:r>
      <w:r w:rsidR="008B7224" w:rsidRPr="00DA754D">
        <w:rPr>
          <w:b/>
        </w:rPr>
        <w:t xml:space="preserve">и компенсации затрат государства – </w:t>
      </w:r>
      <w:r w:rsidR="00DA754D">
        <w:rPr>
          <w:b/>
        </w:rPr>
        <w:t xml:space="preserve">1625,2 </w:t>
      </w:r>
      <w:r w:rsidR="00C3141A">
        <w:rPr>
          <w:b/>
        </w:rPr>
        <w:t xml:space="preserve"> </w:t>
      </w:r>
      <w:r w:rsidR="006738C5" w:rsidRPr="00DA754D">
        <w:rPr>
          <w:b/>
        </w:rPr>
        <w:t xml:space="preserve"> </w:t>
      </w:r>
      <w:r w:rsidRPr="00DA754D">
        <w:rPr>
          <w:b/>
        </w:rPr>
        <w:t xml:space="preserve"> </w:t>
      </w:r>
      <w:r w:rsidR="008B7224" w:rsidRPr="00DA754D">
        <w:rPr>
          <w:b/>
        </w:rPr>
        <w:t xml:space="preserve"> тыс. руб.</w:t>
      </w:r>
      <w:r w:rsidR="008B7224" w:rsidRPr="00DA754D">
        <w:t xml:space="preserve"> </w:t>
      </w:r>
      <w:r w:rsidR="006738C5" w:rsidRPr="00DA754D">
        <w:rPr>
          <w:rFonts w:eastAsia="Arial Unicode MS"/>
        </w:rPr>
        <w:t xml:space="preserve">или </w:t>
      </w:r>
      <w:r w:rsidR="00F804EB" w:rsidRPr="00DA754D">
        <w:t>10,6</w:t>
      </w:r>
      <w:r w:rsidR="006738C5" w:rsidRPr="00DA754D">
        <w:t xml:space="preserve"> процента в структуре неналоговых доходов, план</w:t>
      </w:r>
      <w:r w:rsidR="008268C1" w:rsidRPr="00DA754D">
        <w:t xml:space="preserve"> </w:t>
      </w:r>
      <w:r w:rsidR="00DA754D">
        <w:t xml:space="preserve">исполнен на 98,8 процента, </w:t>
      </w:r>
      <w:r w:rsidR="006738C5" w:rsidRPr="00DA754D">
        <w:t xml:space="preserve">или </w:t>
      </w:r>
      <w:r w:rsidR="00DA754D">
        <w:t xml:space="preserve"> мен</w:t>
      </w:r>
      <w:r w:rsidR="006738C5" w:rsidRPr="00DA754D">
        <w:t xml:space="preserve">ьше на </w:t>
      </w:r>
      <w:r w:rsidR="00DA754D">
        <w:t>19,0</w:t>
      </w:r>
      <w:r w:rsidR="006738C5" w:rsidRPr="00DA754D">
        <w:t xml:space="preserve"> тыс. руб. </w:t>
      </w:r>
      <w:r w:rsidR="00DA754D" w:rsidRPr="00DA754D">
        <w:t xml:space="preserve">В соответствии с пояснительной запиской </w:t>
      </w:r>
      <w:r w:rsidR="00DA754D">
        <w:t xml:space="preserve"> снижение доходов связано с</w:t>
      </w:r>
      <w:r w:rsidR="006738C5" w:rsidRPr="00DA754D">
        <w:t xml:space="preserve"> задолженности по аренде кабинетов в</w:t>
      </w:r>
      <w:r w:rsidR="00DA754D">
        <w:t xml:space="preserve"> Администрации МО.</w:t>
      </w:r>
      <w:r w:rsidR="008268C1" w:rsidRPr="00DA754D">
        <w:t xml:space="preserve">  </w:t>
      </w:r>
    </w:p>
    <w:p w:rsidR="00F804EB" w:rsidRPr="00DA754D" w:rsidRDefault="005762FB" w:rsidP="005762FB">
      <w:pPr>
        <w:jc w:val="both"/>
      </w:pPr>
      <w:r w:rsidRPr="00DA754D">
        <w:t xml:space="preserve">         </w:t>
      </w:r>
      <w:r w:rsidR="006738C5" w:rsidRPr="00DA754D">
        <w:t>По сравнению с 201</w:t>
      </w:r>
      <w:r w:rsidR="00DA754D" w:rsidRPr="00DA754D">
        <w:t>9</w:t>
      </w:r>
      <w:r w:rsidR="006738C5" w:rsidRPr="00DA754D">
        <w:t xml:space="preserve"> годом объем поступлений </w:t>
      </w:r>
      <w:r w:rsidR="00DA754D" w:rsidRPr="00DA754D">
        <w:t>снизился</w:t>
      </w:r>
      <w:r w:rsidR="006738C5" w:rsidRPr="00DA754D">
        <w:t xml:space="preserve">  на </w:t>
      </w:r>
      <w:r w:rsidR="00DA754D" w:rsidRPr="00DA754D">
        <w:t xml:space="preserve">317,2 </w:t>
      </w:r>
      <w:r w:rsidR="006738C5" w:rsidRPr="00DA754D">
        <w:t xml:space="preserve"> тыс. руб.</w:t>
      </w:r>
      <w:r w:rsidR="006738C5" w:rsidRPr="00DA754D">
        <w:rPr>
          <w:iCs/>
        </w:rPr>
        <w:t xml:space="preserve"> </w:t>
      </w:r>
      <w:r w:rsidR="00DA754D" w:rsidRPr="00DA754D">
        <w:rPr>
          <w:iCs/>
        </w:rPr>
        <w:t xml:space="preserve"> </w:t>
      </w:r>
    </w:p>
    <w:p w:rsidR="00400BBB" w:rsidRPr="00FE6CB2" w:rsidRDefault="00400BBB" w:rsidP="00DB4A63">
      <w:pPr>
        <w:numPr>
          <w:ilvl w:val="0"/>
          <w:numId w:val="11"/>
        </w:numPr>
        <w:ind w:left="0" w:firstLine="0"/>
        <w:jc w:val="both"/>
      </w:pPr>
      <w:r w:rsidRPr="00FE6CB2">
        <w:rPr>
          <w:b/>
        </w:rPr>
        <w:t xml:space="preserve">доходы от продажи материальных и нематериальных активов – </w:t>
      </w:r>
      <w:r w:rsidR="008A0A5E" w:rsidRPr="00FE6CB2">
        <w:rPr>
          <w:b/>
        </w:rPr>
        <w:t xml:space="preserve"> </w:t>
      </w:r>
      <w:r w:rsidR="00DA754D" w:rsidRPr="00FE6CB2">
        <w:rPr>
          <w:b/>
        </w:rPr>
        <w:t>1916,5</w:t>
      </w:r>
      <w:r w:rsidRPr="00FE6CB2">
        <w:rPr>
          <w:b/>
        </w:rPr>
        <w:t xml:space="preserve">  тыс. руб.</w:t>
      </w:r>
      <w:r w:rsidRPr="00FE6CB2">
        <w:t xml:space="preserve"> </w:t>
      </w:r>
      <w:r w:rsidR="001B019A" w:rsidRPr="00FE6CB2">
        <w:rPr>
          <w:rFonts w:eastAsia="Arial Unicode MS"/>
        </w:rPr>
        <w:t xml:space="preserve">или </w:t>
      </w:r>
      <w:r w:rsidR="00F804EB" w:rsidRPr="00FE6CB2">
        <w:t>12,5</w:t>
      </w:r>
      <w:r w:rsidR="001B019A" w:rsidRPr="00FE6CB2">
        <w:t xml:space="preserve"> процента в структуре неналоговых доходов, план </w:t>
      </w:r>
      <w:r w:rsidR="00066FE2" w:rsidRPr="00FE6CB2">
        <w:t xml:space="preserve">исполнен на </w:t>
      </w:r>
      <w:r w:rsidR="00DA754D" w:rsidRPr="00FE6CB2">
        <w:t>105,3</w:t>
      </w:r>
      <w:r w:rsidR="00066FE2" w:rsidRPr="00FE6CB2">
        <w:t xml:space="preserve"> процента</w:t>
      </w:r>
      <w:r w:rsidR="001B019A" w:rsidRPr="00FE6CB2">
        <w:t xml:space="preserve"> или больше на </w:t>
      </w:r>
      <w:r w:rsidR="00DA754D" w:rsidRPr="00FE6CB2">
        <w:t xml:space="preserve">96,4 </w:t>
      </w:r>
      <w:r w:rsidR="001B019A" w:rsidRPr="00FE6CB2">
        <w:t xml:space="preserve">тыс. руб. </w:t>
      </w:r>
      <w:r w:rsidR="00066FE2" w:rsidRPr="00FE6CB2">
        <w:t>П</w:t>
      </w:r>
      <w:r w:rsidRPr="00FE6CB2">
        <w:t xml:space="preserve">о сравнению с предшествующим годом  объем поступлений </w:t>
      </w:r>
      <w:r w:rsidR="00FE6CB2" w:rsidRPr="00FE6CB2">
        <w:t>увеличился на 1664,6</w:t>
      </w:r>
      <w:r w:rsidRPr="00FE6CB2">
        <w:t xml:space="preserve"> тыс. руб., в том числе:</w:t>
      </w:r>
    </w:p>
    <w:p w:rsidR="00400BBB" w:rsidRPr="00C3141A" w:rsidRDefault="00066FE2" w:rsidP="00FF7ABC">
      <w:pPr>
        <w:ind w:firstLine="284"/>
        <w:jc w:val="both"/>
      </w:pPr>
      <w:proofErr w:type="gramStart"/>
      <w:r w:rsidRPr="00FE6CB2">
        <w:rPr>
          <w:b/>
        </w:rPr>
        <w:t>*</w:t>
      </w:r>
      <w:r w:rsidR="00400BBB" w:rsidRPr="00FE6CB2">
        <w:t xml:space="preserve"> </w:t>
      </w:r>
      <w:r w:rsidRPr="00FE6CB2">
        <w:t>Д</w:t>
      </w:r>
      <w:r w:rsidR="00400BBB" w:rsidRPr="00FE6CB2">
        <w:t xml:space="preserve">оходы от реализации имущества, находящегося в собственности муниципальных районов…, в части реализации основных средств по указанному имуществу…   в сумме </w:t>
      </w:r>
      <w:r w:rsidR="00FE6CB2" w:rsidRPr="00FE6CB2">
        <w:t>807,7</w:t>
      </w:r>
      <w:r w:rsidR="00D606AD" w:rsidRPr="00FE6CB2">
        <w:t xml:space="preserve"> тыс. руб.</w:t>
      </w:r>
      <w:r w:rsidRPr="00FE6CB2">
        <w:t xml:space="preserve">, </w:t>
      </w:r>
      <w:r w:rsidR="00FE6CB2" w:rsidRPr="00FE6CB2">
        <w:t xml:space="preserve"> </w:t>
      </w:r>
      <w:r w:rsidRPr="00FE6CB2">
        <w:t xml:space="preserve"> план</w:t>
      </w:r>
      <w:r w:rsidR="00FE6CB2" w:rsidRPr="00FE6CB2">
        <w:t xml:space="preserve"> исполнен на 100%, к</w:t>
      </w:r>
      <w:r w:rsidR="000B282B" w:rsidRPr="00FE6CB2">
        <w:t xml:space="preserve"> 201</w:t>
      </w:r>
      <w:r w:rsidR="00FE6CB2" w:rsidRPr="00FE6CB2">
        <w:t>9</w:t>
      </w:r>
      <w:r w:rsidR="000B282B" w:rsidRPr="00FE6CB2">
        <w:t xml:space="preserve"> году </w:t>
      </w:r>
      <w:r w:rsidR="00FE6CB2" w:rsidRPr="00FE6CB2">
        <w:t>увеличение на 807,7</w:t>
      </w:r>
      <w:r w:rsidR="000B282B" w:rsidRPr="00FE6CB2">
        <w:t xml:space="preserve"> тыс.</w:t>
      </w:r>
      <w:r w:rsidR="00C15092" w:rsidRPr="00FE6CB2">
        <w:t xml:space="preserve"> </w:t>
      </w:r>
      <w:r w:rsidR="000B282B" w:rsidRPr="00FE6CB2">
        <w:t>руб.</w:t>
      </w:r>
      <w:r w:rsidRPr="00FD715D">
        <w:rPr>
          <w:i/>
        </w:rPr>
        <w:t xml:space="preserve"> </w:t>
      </w:r>
      <w:r w:rsidRPr="00C3141A">
        <w:t>П</w:t>
      </w:r>
      <w:r w:rsidR="00144361" w:rsidRPr="00C3141A">
        <w:t>лан</w:t>
      </w:r>
      <w:r w:rsidRPr="00C3141A">
        <w:t xml:space="preserve"> </w:t>
      </w:r>
      <w:r w:rsidR="00A169D6" w:rsidRPr="00C3141A">
        <w:t xml:space="preserve">по </w:t>
      </w:r>
      <w:r w:rsidR="00144361" w:rsidRPr="00C3141A">
        <w:t xml:space="preserve"> приватизаци</w:t>
      </w:r>
      <w:r w:rsidR="00A169D6" w:rsidRPr="00C3141A">
        <w:t xml:space="preserve">и имущества </w:t>
      </w:r>
      <w:r w:rsidR="00FE6CB2" w:rsidRPr="00C3141A">
        <w:t xml:space="preserve"> </w:t>
      </w:r>
      <w:r w:rsidRPr="00C3141A">
        <w:t>исполнен</w:t>
      </w:r>
      <w:r w:rsidR="000E0626" w:rsidRPr="00C3141A">
        <w:t xml:space="preserve"> частично, проданы: здание автогараж</w:t>
      </w:r>
      <w:r w:rsidR="00482B2F" w:rsidRPr="00C3141A">
        <w:t>а</w:t>
      </w:r>
      <w:r w:rsidR="000E0626" w:rsidRPr="00C3141A">
        <w:t>, здание склада кирпичного, здание склада рубленного, сауна п.</w:t>
      </w:r>
      <w:r w:rsidR="00C3141A">
        <w:t xml:space="preserve"> </w:t>
      </w:r>
      <w:r w:rsidR="000E0626" w:rsidRPr="00C3141A">
        <w:t>Урдома</w:t>
      </w:r>
      <w:r w:rsidRPr="00C3141A">
        <w:t>.</w:t>
      </w:r>
      <w:proofErr w:type="gramEnd"/>
    </w:p>
    <w:p w:rsidR="00FE6CB2" w:rsidRPr="00FD715D" w:rsidRDefault="00FE6CB2" w:rsidP="00FF7ABC">
      <w:pPr>
        <w:ind w:firstLine="284"/>
        <w:jc w:val="both"/>
        <w:rPr>
          <w:i/>
        </w:rPr>
      </w:pPr>
      <w:r>
        <w:rPr>
          <w:i/>
        </w:rPr>
        <w:t>*</w:t>
      </w:r>
      <w:r w:rsidRPr="00FE6CB2">
        <w:t xml:space="preserve"> Доходы от реализации имущества, находящегося в собственности муниципальных районов…, в части реализации </w:t>
      </w:r>
      <w:r>
        <w:t>материальных запасов</w:t>
      </w:r>
      <w:r w:rsidRPr="00FE6CB2">
        <w:t xml:space="preserve"> по указанному имуществу…   в сумме </w:t>
      </w:r>
      <w:r>
        <w:t>80,6</w:t>
      </w:r>
      <w:r w:rsidRPr="00FE6CB2">
        <w:t xml:space="preserve"> тыс. руб.,  </w:t>
      </w:r>
      <w:r>
        <w:t>доходы не планировались, в соответствии с пояснительной запиской</w:t>
      </w:r>
      <w:r w:rsidRPr="00FE6CB2">
        <w:t xml:space="preserve"> </w:t>
      </w:r>
      <w:r>
        <w:t xml:space="preserve"> </w:t>
      </w:r>
      <w:r w:rsidRPr="00FE6CB2">
        <w:t xml:space="preserve"> </w:t>
      </w:r>
      <w:r>
        <w:t>дополнительные поступления поступили от реализации имущества подлежащего утилизации и сдаче его в металлолом.</w:t>
      </w:r>
    </w:p>
    <w:p w:rsidR="00EB2E79" w:rsidRPr="00FD715D" w:rsidRDefault="00066FE2" w:rsidP="00FF7ABC">
      <w:pPr>
        <w:ind w:firstLine="284"/>
        <w:jc w:val="both"/>
        <w:rPr>
          <w:i/>
        </w:rPr>
      </w:pPr>
      <w:r w:rsidRPr="00FE5EB8">
        <w:t xml:space="preserve"> *</w:t>
      </w:r>
      <w:r w:rsidR="000B282B" w:rsidRPr="00FE5EB8">
        <w:t xml:space="preserve"> </w:t>
      </w:r>
      <w:r w:rsidRPr="00FE5EB8">
        <w:t>Д</w:t>
      </w:r>
      <w:r w:rsidR="000B282B" w:rsidRPr="00FE5EB8">
        <w:t>оходы от продажи земельных участков, находящихся в собственности муниципальных районов …</w:t>
      </w:r>
      <w:r w:rsidR="00400BBB" w:rsidRPr="00FE5EB8">
        <w:t xml:space="preserve">в сумме </w:t>
      </w:r>
      <w:r w:rsidR="00FE5EB8">
        <w:t xml:space="preserve">1025,0  </w:t>
      </w:r>
      <w:r w:rsidR="00AF6DB0">
        <w:t xml:space="preserve"> тыс. руб. или </w:t>
      </w:r>
      <w:r w:rsidRPr="00FE5EB8">
        <w:t>10</w:t>
      </w:r>
      <w:r w:rsidR="00FE5EB8">
        <w:t>1</w:t>
      </w:r>
      <w:r w:rsidRPr="00FE5EB8">
        <w:t xml:space="preserve">,6 </w:t>
      </w:r>
      <w:r w:rsidR="00400BBB" w:rsidRPr="00FE5EB8">
        <w:t xml:space="preserve">% к годовому плану, </w:t>
      </w:r>
      <w:r w:rsidR="000B282B" w:rsidRPr="00FE5EB8">
        <w:t>к 201</w:t>
      </w:r>
      <w:r w:rsidR="00FE5EB8">
        <w:t>9</w:t>
      </w:r>
      <w:r w:rsidR="000B282B" w:rsidRPr="00FE5EB8">
        <w:t xml:space="preserve"> году </w:t>
      </w:r>
      <w:r w:rsidR="00FE5EB8">
        <w:t>увеличение</w:t>
      </w:r>
      <w:r w:rsidR="000B282B" w:rsidRPr="00FE5EB8">
        <w:t xml:space="preserve"> на </w:t>
      </w:r>
      <w:r w:rsidR="00FE5EB8">
        <w:t>804</w:t>
      </w:r>
      <w:r w:rsidR="000B282B" w:rsidRPr="00FE5EB8">
        <w:t xml:space="preserve"> тыс.</w:t>
      </w:r>
      <w:r w:rsidR="00C15092" w:rsidRPr="00FE5EB8">
        <w:t xml:space="preserve"> </w:t>
      </w:r>
      <w:r w:rsidR="000B282B" w:rsidRPr="00FE5EB8">
        <w:t>руб.</w:t>
      </w:r>
      <w:r w:rsidR="00EB2E79" w:rsidRPr="00FE5EB8">
        <w:t xml:space="preserve"> Приобретение земельных участков в собственность носит заявительный характер, и размер поступлений от продажи земельных участков зависит от количества совершенных сделок купли-продажи.</w:t>
      </w:r>
      <w:r w:rsidR="001F588B" w:rsidRPr="00FD715D">
        <w:rPr>
          <w:i/>
        </w:rPr>
        <w:t xml:space="preserve"> </w:t>
      </w:r>
      <w:r w:rsidR="00C3141A">
        <w:rPr>
          <w:i/>
        </w:rPr>
        <w:t xml:space="preserve"> </w:t>
      </w:r>
    </w:p>
    <w:p w:rsidR="00C67741" w:rsidRDefault="00066FE2" w:rsidP="00C67741">
      <w:pPr>
        <w:ind w:firstLine="284"/>
        <w:jc w:val="both"/>
        <w:rPr>
          <w:b/>
        </w:rPr>
      </w:pPr>
      <w:r w:rsidRPr="00AF6DB0">
        <w:t xml:space="preserve">* Плата  за  увеличение  площади   земельных   участков,  находящихся   в частной   собственности,   в   результате   перераспределения   таких земельных   участков   и   земель  (или)   земельных    участков, государственная   собственность   на   которые    не разграничена в сумме </w:t>
      </w:r>
      <w:r w:rsidR="00AF6DB0">
        <w:t>3,2   тыс. руб.  или 100  % к годовому плану, к 2019</w:t>
      </w:r>
      <w:r w:rsidRPr="00AF6DB0">
        <w:t xml:space="preserve"> году </w:t>
      </w:r>
      <w:r w:rsidR="00AF6DB0">
        <w:t xml:space="preserve">снижение дохода </w:t>
      </w:r>
      <w:r w:rsidRPr="00AF6DB0">
        <w:t xml:space="preserve">на </w:t>
      </w:r>
      <w:r w:rsidR="00AF6DB0">
        <w:t>27,7</w:t>
      </w:r>
      <w:r w:rsidRPr="00AF6DB0">
        <w:t xml:space="preserve"> тыс. руб.</w:t>
      </w:r>
      <w:r w:rsidR="00715297">
        <w:rPr>
          <w:b/>
        </w:rPr>
        <w:t xml:space="preserve">  </w:t>
      </w:r>
      <w:r w:rsidR="00C67741">
        <w:rPr>
          <w:b/>
        </w:rPr>
        <w:t xml:space="preserve">  </w:t>
      </w:r>
    </w:p>
    <w:p w:rsidR="008A0A5E" w:rsidRPr="00C67741" w:rsidRDefault="008A0A5E" w:rsidP="00C67741">
      <w:pPr>
        <w:pStyle w:val="ac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C67741">
        <w:rPr>
          <w:rFonts w:ascii="Times New Roman" w:hAnsi="Times New Roman"/>
          <w:b/>
          <w:sz w:val="24"/>
          <w:szCs w:val="24"/>
        </w:rPr>
        <w:t xml:space="preserve">штрафы, санкции, возмещение ущерба –  </w:t>
      </w:r>
      <w:r w:rsidR="00AF6DB0" w:rsidRPr="00C67741">
        <w:rPr>
          <w:rFonts w:ascii="Times New Roman" w:hAnsi="Times New Roman"/>
          <w:b/>
          <w:sz w:val="24"/>
          <w:szCs w:val="24"/>
        </w:rPr>
        <w:t xml:space="preserve">1631,8 </w:t>
      </w:r>
      <w:r w:rsidR="00715297" w:rsidRPr="00C67741">
        <w:rPr>
          <w:rFonts w:ascii="Times New Roman" w:hAnsi="Times New Roman"/>
          <w:b/>
          <w:sz w:val="24"/>
          <w:szCs w:val="24"/>
        </w:rPr>
        <w:t xml:space="preserve"> </w:t>
      </w:r>
      <w:r w:rsidRPr="00C67741">
        <w:rPr>
          <w:rFonts w:ascii="Times New Roman" w:hAnsi="Times New Roman"/>
          <w:b/>
          <w:sz w:val="24"/>
          <w:szCs w:val="24"/>
        </w:rPr>
        <w:t xml:space="preserve"> тыс. руб.</w:t>
      </w:r>
      <w:r w:rsidRPr="00C67741">
        <w:rPr>
          <w:rFonts w:ascii="Times New Roman" w:hAnsi="Times New Roman"/>
          <w:sz w:val="24"/>
          <w:szCs w:val="24"/>
        </w:rPr>
        <w:t xml:space="preserve"> </w:t>
      </w:r>
      <w:r w:rsidRPr="00C67741">
        <w:rPr>
          <w:rFonts w:ascii="Times New Roman" w:eastAsia="Arial Unicode MS" w:hAnsi="Times New Roman"/>
          <w:sz w:val="24"/>
          <w:szCs w:val="24"/>
        </w:rPr>
        <w:t xml:space="preserve">или </w:t>
      </w:r>
      <w:r w:rsidR="00F804EB" w:rsidRPr="00C67741">
        <w:rPr>
          <w:rFonts w:ascii="Times New Roman" w:hAnsi="Times New Roman"/>
          <w:sz w:val="24"/>
          <w:szCs w:val="24"/>
        </w:rPr>
        <w:t>10,6</w:t>
      </w:r>
      <w:r w:rsidRPr="00C67741">
        <w:rPr>
          <w:rFonts w:ascii="Times New Roman" w:hAnsi="Times New Roman"/>
          <w:sz w:val="24"/>
          <w:szCs w:val="24"/>
        </w:rPr>
        <w:t xml:space="preserve"> процента в структуре неналоговых доходов, </w:t>
      </w:r>
      <w:r w:rsidR="00AB3F10" w:rsidRPr="00C67741">
        <w:rPr>
          <w:rFonts w:ascii="Times New Roman" w:hAnsi="Times New Roman"/>
          <w:sz w:val="24"/>
          <w:szCs w:val="24"/>
        </w:rPr>
        <w:t xml:space="preserve">  </w:t>
      </w:r>
      <w:r w:rsidRPr="00C67741">
        <w:rPr>
          <w:rFonts w:ascii="Times New Roman" w:hAnsi="Times New Roman"/>
          <w:sz w:val="24"/>
          <w:szCs w:val="24"/>
        </w:rPr>
        <w:t xml:space="preserve">план </w:t>
      </w:r>
      <w:r w:rsidR="00AB3F10" w:rsidRPr="00C67741">
        <w:rPr>
          <w:rFonts w:ascii="Times New Roman" w:hAnsi="Times New Roman"/>
          <w:sz w:val="24"/>
          <w:szCs w:val="24"/>
        </w:rPr>
        <w:t xml:space="preserve">исполнен на </w:t>
      </w:r>
      <w:r w:rsidR="00AF6DB0" w:rsidRPr="00C67741">
        <w:rPr>
          <w:rFonts w:ascii="Times New Roman" w:hAnsi="Times New Roman"/>
          <w:sz w:val="24"/>
          <w:szCs w:val="24"/>
        </w:rPr>
        <w:t xml:space="preserve">138,2 процента </w:t>
      </w:r>
      <w:r w:rsidR="00AB3F10" w:rsidRPr="00C67741">
        <w:rPr>
          <w:rFonts w:ascii="Times New Roman" w:hAnsi="Times New Roman"/>
          <w:sz w:val="24"/>
          <w:szCs w:val="24"/>
        </w:rPr>
        <w:t xml:space="preserve"> или увеличен на </w:t>
      </w:r>
      <w:r w:rsidR="00AF6DB0" w:rsidRPr="00C67741">
        <w:rPr>
          <w:rFonts w:ascii="Times New Roman" w:hAnsi="Times New Roman"/>
          <w:sz w:val="24"/>
          <w:szCs w:val="24"/>
        </w:rPr>
        <w:t>450,8</w:t>
      </w:r>
      <w:r w:rsidR="00AB3F10" w:rsidRPr="00C67741">
        <w:rPr>
          <w:rFonts w:ascii="Times New Roman" w:hAnsi="Times New Roman"/>
          <w:sz w:val="24"/>
          <w:szCs w:val="24"/>
        </w:rPr>
        <w:t xml:space="preserve"> тыс. руб.  </w:t>
      </w:r>
      <w:r w:rsidRPr="00C67741">
        <w:rPr>
          <w:rFonts w:ascii="Times New Roman" w:hAnsi="Times New Roman"/>
          <w:sz w:val="24"/>
          <w:szCs w:val="24"/>
        </w:rPr>
        <w:t xml:space="preserve"> </w:t>
      </w:r>
      <w:r w:rsidR="00AB3F10" w:rsidRPr="00C67741">
        <w:rPr>
          <w:rFonts w:ascii="Times New Roman" w:hAnsi="Times New Roman"/>
          <w:sz w:val="24"/>
          <w:szCs w:val="24"/>
        </w:rPr>
        <w:t xml:space="preserve"> </w:t>
      </w:r>
      <w:r w:rsidRPr="00C67741">
        <w:rPr>
          <w:rFonts w:ascii="Times New Roman" w:hAnsi="Times New Roman"/>
          <w:sz w:val="24"/>
          <w:szCs w:val="24"/>
        </w:rPr>
        <w:t>По сравнению с 201</w:t>
      </w:r>
      <w:r w:rsidR="00AF6DB0" w:rsidRPr="00C67741">
        <w:rPr>
          <w:rFonts w:ascii="Times New Roman" w:hAnsi="Times New Roman"/>
          <w:sz w:val="24"/>
          <w:szCs w:val="24"/>
        </w:rPr>
        <w:t>9</w:t>
      </w:r>
      <w:r w:rsidRPr="00C67741">
        <w:rPr>
          <w:rFonts w:ascii="Times New Roman" w:hAnsi="Times New Roman"/>
          <w:sz w:val="24"/>
          <w:szCs w:val="24"/>
        </w:rPr>
        <w:t xml:space="preserve"> годом объем поступлений увеличился  на </w:t>
      </w:r>
      <w:r w:rsidR="00AF6DB0" w:rsidRPr="00C67741">
        <w:rPr>
          <w:rFonts w:ascii="Times New Roman" w:hAnsi="Times New Roman"/>
          <w:sz w:val="24"/>
          <w:szCs w:val="24"/>
        </w:rPr>
        <w:t>500,0</w:t>
      </w:r>
      <w:r w:rsidRPr="00C67741">
        <w:rPr>
          <w:rFonts w:ascii="Times New Roman" w:hAnsi="Times New Roman"/>
          <w:sz w:val="24"/>
          <w:szCs w:val="24"/>
        </w:rPr>
        <w:t xml:space="preserve"> тыс. руб.</w:t>
      </w:r>
      <w:r w:rsidRPr="00C67741">
        <w:rPr>
          <w:rFonts w:ascii="Times New Roman" w:hAnsi="Times New Roman"/>
          <w:iCs/>
          <w:sz w:val="24"/>
          <w:szCs w:val="24"/>
        </w:rPr>
        <w:t xml:space="preserve"> </w:t>
      </w:r>
      <w:r w:rsidR="00AB3F10" w:rsidRPr="00C67741">
        <w:rPr>
          <w:rFonts w:ascii="Times New Roman" w:hAnsi="Times New Roman"/>
          <w:iCs/>
          <w:sz w:val="24"/>
          <w:szCs w:val="24"/>
        </w:rPr>
        <w:t xml:space="preserve"> </w:t>
      </w:r>
      <w:r w:rsidRPr="00C67741">
        <w:rPr>
          <w:rFonts w:ascii="Times New Roman" w:hAnsi="Times New Roman"/>
          <w:b/>
          <w:sz w:val="24"/>
          <w:szCs w:val="24"/>
        </w:rPr>
        <w:t xml:space="preserve">  </w:t>
      </w:r>
      <w:r w:rsidR="00AF6DB0" w:rsidRPr="00C67741">
        <w:rPr>
          <w:rFonts w:ascii="Times New Roman" w:hAnsi="Times New Roman"/>
          <w:sz w:val="24"/>
          <w:szCs w:val="24"/>
        </w:rPr>
        <w:t xml:space="preserve">В соответствии с пояснительной запиской   </w:t>
      </w:r>
      <w:r w:rsidR="00F20592" w:rsidRPr="00C67741">
        <w:rPr>
          <w:rFonts w:ascii="Times New Roman" w:hAnsi="Times New Roman"/>
          <w:sz w:val="24"/>
          <w:szCs w:val="24"/>
        </w:rPr>
        <w:t>годовой план по штрафам перевыполнен в связи с увеличением поступлений за административные правонарушения, установленные главой 20 КоАП РФ</w:t>
      </w:r>
      <w:proofErr w:type="gramEnd"/>
      <w:r w:rsidR="00F20592" w:rsidRPr="00C67741">
        <w:rPr>
          <w:rFonts w:ascii="Times New Roman" w:hAnsi="Times New Roman"/>
          <w:sz w:val="24"/>
          <w:szCs w:val="24"/>
        </w:rPr>
        <w:t xml:space="preserve">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прав. </w:t>
      </w:r>
    </w:p>
    <w:p w:rsidR="000A147B" w:rsidRPr="00715297" w:rsidRDefault="00295FFB" w:rsidP="00DB4A63">
      <w:pPr>
        <w:numPr>
          <w:ilvl w:val="0"/>
          <w:numId w:val="10"/>
        </w:numPr>
        <w:ind w:left="0" w:firstLine="0"/>
        <w:jc w:val="both"/>
      </w:pPr>
      <w:r w:rsidRPr="00715297">
        <w:rPr>
          <w:b/>
        </w:rPr>
        <w:t>п</w:t>
      </w:r>
      <w:r w:rsidR="000A147B" w:rsidRPr="00715297">
        <w:rPr>
          <w:b/>
        </w:rPr>
        <w:t xml:space="preserve">рочие неналоговые </w:t>
      </w:r>
      <w:r w:rsidR="008A0A5E" w:rsidRPr="00715297">
        <w:rPr>
          <w:b/>
        </w:rPr>
        <w:t xml:space="preserve">- </w:t>
      </w:r>
      <w:r w:rsidR="00AF6DB0" w:rsidRPr="00715297">
        <w:rPr>
          <w:b/>
        </w:rPr>
        <w:t>0</w:t>
      </w:r>
      <w:r w:rsidR="000A147B" w:rsidRPr="00715297">
        <w:rPr>
          <w:b/>
        </w:rPr>
        <w:t xml:space="preserve"> тыс. руб.</w:t>
      </w:r>
      <w:r w:rsidR="00AF6DB0" w:rsidRPr="00715297">
        <w:t xml:space="preserve">, </w:t>
      </w:r>
      <w:r w:rsidR="00D323E1" w:rsidRPr="00715297">
        <w:t>не планировались</w:t>
      </w:r>
      <w:r w:rsidR="00AF6DB0" w:rsidRPr="00715297">
        <w:t xml:space="preserve">. </w:t>
      </w:r>
    </w:p>
    <w:p w:rsidR="00305FF9" w:rsidRDefault="00305FF9" w:rsidP="00FF7ABC">
      <w:pPr>
        <w:ind w:firstLine="284"/>
        <w:jc w:val="center"/>
        <w:rPr>
          <w:b/>
        </w:rPr>
      </w:pPr>
    </w:p>
    <w:p w:rsidR="00583A15" w:rsidRPr="00031765" w:rsidRDefault="00FF7ABC" w:rsidP="00FF7ABC">
      <w:pPr>
        <w:ind w:firstLine="284"/>
        <w:jc w:val="center"/>
        <w:rPr>
          <w:b/>
        </w:rPr>
      </w:pPr>
      <w:r w:rsidRPr="00031765">
        <w:rPr>
          <w:b/>
        </w:rPr>
        <w:t>2</w:t>
      </w:r>
      <w:r w:rsidR="004A6EDD" w:rsidRPr="00031765">
        <w:rPr>
          <w:b/>
        </w:rPr>
        <w:t>.</w:t>
      </w:r>
      <w:r w:rsidR="00DF1463" w:rsidRPr="00031765">
        <w:rPr>
          <w:b/>
        </w:rPr>
        <w:t>2</w:t>
      </w:r>
      <w:r w:rsidR="004A6EDD" w:rsidRPr="00031765">
        <w:rPr>
          <w:b/>
        </w:rPr>
        <w:t xml:space="preserve">.2. </w:t>
      </w:r>
      <w:r w:rsidR="00C336FD" w:rsidRPr="00031765">
        <w:rPr>
          <w:b/>
        </w:rPr>
        <w:t xml:space="preserve">Анализ </w:t>
      </w:r>
      <w:r w:rsidR="005E2235" w:rsidRPr="00031765">
        <w:rPr>
          <w:b/>
        </w:rPr>
        <w:t xml:space="preserve">исполнения </w:t>
      </w:r>
      <w:r w:rsidR="00C336FD" w:rsidRPr="00031765">
        <w:rPr>
          <w:b/>
        </w:rPr>
        <w:t>б</w:t>
      </w:r>
      <w:r w:rsidR="00583A15" w:rsidRPr="00031765">
        <w:rPr>
          <w:b/>
        </w:rPr>
        <w:t>езвозмездны</w:t>
      </w:r>
      <w:r w:rsidR="00C336FD" w:rsidRPr="00031765">
        <w:rPr>
          <w:b/>
        </w:rPr>
        <w:t>х</w:t>
      </w:r>
      <w:r w:rsidR="00583A15" w:rsidRPr="00031765">
        <w:rPr>
          <w:b/>
        </w:rPr>
        <w:t xml:space="preserve"> поступлени</w:t>
      </w:r>
      <w:r w:rsidR="009245CA" w:rsidRPr="00031765">
        <w:rPr>
          <w:b/>
        </w:rPr>
        <w:t>й</w:t>
      </w:r>
      <w:r w:rsidR="005E2235" w:rsidRPr="00031765">
        <w:rPr>
          <w:b/>
        </w:rPr>
        <w:t xml:space="preserve"> в 20</w:t>
      </w:r>
      <w:r w:rsidR="00031765">
        <w:rPr>
          <w:b/>
        </w:rPr>
        <w:t>20</w:t>
      </w:r>
      <w:r w:rsidR="005E2235" w:rsidRPr="00031765">
        <w:rPr>
          <w:b/>
        </w:rPr>
        <w:t xml:space="preserve"> году</w:t>
      </w:r>
      <w:r w:rsidR="00583A15" w:rsidRPr="00031765">
        <w:rPr>
          <w:b/>
        </w:rPr>
        <w:t>.</w:t>
      </w:r>
    </w:p>
    <w:p w:rsidR="00AB3F10" w:rsidRPr="00031765" w:rsidRDefault="00482E9C" w:rsidP="00FF7ABC">
      <w:pPr>
        <w:ind w:firstLine="284"/>
        <w:jc w:val="both"/>
      </w:pPr>
      <w:r w:rsidRPr="00031765">
        <w:lastRenderedPageBreak/>
        <w:t>В течение 20</w:t>
      </w:r>
      <w:r w:rsidR="00031765">
        <w:t>20</w:t>
      </w:r>
      <w:r w:rsidRPr="00031765">
        <w:t xml:space="preserve"> года плановые показатели по безвозмездным поступлениям   увеличились на </w:t>
      </w:r>
      <w:r w:rsidR="00031765">
        <w:t>53798,5</w:t>
      </w:r>
      <w:r w:rsidRPr="00031765">
        <w:t xml:space="preserve"> тыс. руб. от первоначально утвержденн</w:t>
      </w:r>
      <w:r w:rsidR="00A93CAD" w:rsidRPr="00031765">
        <w:t>ых</w:t>
      </w:r>
      <w:r w:rsidRPr="00031765">
        <w:t xml:space="preserve"> </w:t>
      </w:r>
      <w:r w:rsidR="00DD4558" w:rsidRPr="00031765">
        <w:t xml:space="preserve">значений </w:t>
      </w:r>
      <w:r w:rsidRPr="00031765">
        <w:t xml:space="preserve">и составили </w:t>
      </w:r>
      <w:r w:rsidR="00031765">
        <w:t>613908,5</w:t>
      </w:r>
      <w:r w:rsidR="00512366" w:rsidRPr="00031765">
        <w:t xml:space="preserve"> </w:t>
      </w:r>
      <w:r w:rsidRPr="00031765">
        <w:t xml:space="preserve">тыс. руб. </w:t>
      </w:r>
    </w:p>
    <w:p w:rsidR="00FB1AF8" w:rsidRPr="00FD715D" w:rsidRDefault="00FB1AF8" w:rsidP="00FF7ABC">
      <w:pPr>
        <w:ind w:firstLine="284"/>
        <w:jc w:val="both"/>
        <w:rPr>
          <w:i/>
        </w:rPr>
      </w:pPr>
      <w:r w:rsidRPr="00031765">
        <w:rPr>
          <w:b/>
        </w:rPr>
        <w:t>К</w:t>
      </w:r>
      <w:r w:rsidR="00512366" w:rsidRPr="00031765">
        <w:rPr>
          <w:b/>
        </w:rPr>
        <w:t xml:space="preserve">ассовое исполнение безвозмездных поступлений   </w:t>
      </w:r>
      <w:r w:rsidRPr="00031765">
        <w:rPr>
          <w:b/>
        </w:rPr>
        <w:t>за 20</w:t>
      </w:r>
      <w:r w:rsidR="00031765" w:rsidRPr="00031765">
        <w:rPr>
          <w:b/>
        </w:rPr>
        <w:t>20</w:t>
      </w:r>
      <w:r w:rsidRPr="00031765">
        <w:rPr>
          <w:b/>
        </w:rPr>
        <w:t xml:space="preserve"> го</w:t>
      </w:r>
      <w:r w:rsidR="00031765" w:rsidRPr="00031765">
        <w:rPr>
          <w:b/>
        </w:rPr>
        <w:t xml:space="preserve">д </w:t>
      </w:r>
      <w:r w:rsidR="00512366" w:rsidRPr="00031765">
        <w:rPr>
          <w:b/>
        </w:rPr>
        <w:t xml:space="preserve">составило </w:t>
      </w:r>
      <w:r w:rsidR="00031765" w:rsidRPr="00031765">
        <w:rPr>
          <w:b/>
        </w:rPr>
        <w:t>608932,6</w:t>
      </w:r>
      <w:r w:rsidR="00482E9C" w:rsidRPr="00031765">
        <w:rPr>
          <w:b/>
        </w:rPr>
        <w:t xml:space="preserve"> тыс. руб.</w:t>
      </w:r>
      <w:r w:rsidR="00482E9C" w:rsidRPr="00031765">
        <w:t xml:space="preserve"> или </w:t>
      </w:r>
      <w:r w:rsidR="00031765" w:rsidRPr="00031765">
        <w:t>99,2</w:t>
      </w:r>
      <w:r w:rsidR="00482E9C" w:rsidRPr="00031765">
        <w:t xml:space="preserve"> </w:t>
      </w:r>
      <w:r w:rsidR="0052032A" w:rsidRPr="00031765">
        <w:t>процента</w:t>
      </w:r>
      <w:r w:rsidR="00482E9C" w:rsidRPr="00031765">
        <w:t xml:space="preserve"> от уточненного плана.</w:t>
      </w:r>
      <w:r w:rsidR="00482E9C" w:rsidRPr="00FD715D">
        <w:rPr>
          <w:i/>
        </w:rPr>
        <w:t xml:space="preserve"> </w:t>
      </w:r>
    </w:p>
    <w:p w:rsidR="00482E9C" w:rsidRPr="00031765" w:rsidRDefault="00482E9C" w:rsidP="00FF7ABC">
      <w:pPr>
        <w:ind w:firstLine="284"/>
        <w:jc w:val="both"/>
      </w:pPr>
      <w:r w:rsidRPr="00031765">
        <w:t>Исполнение бюджета по безвозмездным поступлениям за 20</w:t>
      </w:r>
      <w:r w:rsidR="00C3141A">
        <w:t>20</w:t>
      </w:r>
      <w:r w:rsidRPr="00031765">
        <w:t xml:space="preserve"> год приведено в таблиц</w:t>
      </w:r>
      <w:r w:rsidR="00512366" w:rsidRPr="00031765">
        <w:t>е</w:t>
      </w:r>
      <w:r w:rsidRPr="00031765">
        <w:t xml:space="preserve"> №</w:t>
      </w:r>
      <w:r w:rsidR="00E950C3" w:rsidRPr="00031765">
        <w:t>5, д</w:t>
      </w:r>
      <w:r w:rsidRPr="00031765">
        <w:t>ля сравнения приведены данные за 201</w:t>
      </w:r>
      <w:r w:rsidR="00C3141A">
        <w:t>9</w:t>
      </w:r>
      <w:r w:rsidRPr="00031765">
        <w:t xml:space="preserve"> год.</w:t>
      </w:r>
    </w:p>
    <w:p w:rsidR="00482E9C" w:rsidRPr="00031765" w:rsidRDefault="00482E9C" w:rsidP="007D5740">
      <w:r w:rsidRPr="00031765">
        <w:t>Таблица №</w:t>
      </w:r>
      <w:r w:rsidR="00E950C3" w:rsidRPr="00031765">
        <w:t>5</w:t>
      </w:r>
      <w:r w:rsidRPr="00031765">
        <w:t xml:space="preserve">                                                                                                            </w:t>
      </w:r>
      <w:r w:rsidR="00C50DB1" w:rsidRPr="00031765">
        <w:t xml:space="preserve">               </w:t>
      </w:r>
      <w:r w:rsidRPr="00031765">
        <w:t xml:space="preserve">  тыс. руб.</w:t>
      </w:r>
    </w:p>
    <w:tbl>
      <w:tblPr>
        <w:tblW w:w="1041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4"/>
        <w:gridCol w:w="3745"/>
        <w:gridCol w:w="1322"/>
        <w:gridCol w:w="1288"/>
        <w:gridCol w:w="1189"/>
        <w:gridCol w:w="1057"/>
        <w:gridCol w:w="1207"/>
      </w:tblGrid>
      <w:tr w:rsidR="00482E9C" w:rsidRPr="00031765" w:rsidTr="00031765">
        <w:trPr>
          <w:trHeight w:val="144"/>
        </w:trPr>
        <w:tc>
          <w:tcPr>
            <w:tcW w:w="604" w:type="dxa"/>
          </w:tcPr>
          <w:p w:rsidR="00482E9C" w:rsidRPr="00031765" w:rsidRDefault="00482E9C" w:rsidP="001E4FD3">
            <w:pPr>
              <w:jc w:val="center"/>
              <w:rPr>
                <w:sz w:val="20"/>
                <w:szCs w:val="20"/>
              </w:rPr>
            </w:pPr>
            <w:r w:rsidRPr="00031765">
              <w:rPr>
                <w:sz w:val="20"/>
                <w:szCs w:val="20"/>
              </w:rPr>
              <w:t>№</w:t>
            </w:r>
          </w:p>
          <w:p w:rsidR="00482E9C" w:rsidRPr="00031765" w:rsidRDefault="00482E9C" w:rsidP="001E4FD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031765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031765">
              <w:rPr>
                <w:sz w:val="20"/>
                <w:szCs w:val="20"/>
              </w:rPr>
              <w:t>/</w:t>
            </w:r>
            <w:proofErr w:type="spellStart"/>
            <w:r w:rsidRPr="00031765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745" w:type="dxa"/>
          </w:tcPr>
          <w:p w:rsidR="00482E9C" w:rsidRPr="00031765" w:rsidRDefault="00482E9C" w:rsidP="001E4FD3">
            <w:pPr>
              <w:jc w:val="center"/>
              <w:rPr>
                <w:sz w:val="20"/>
                <w:szCs w:val="20"/>
              </w:rPr>
            </w:pPr>
            <w:r w:rsidRPr="00031765">
              <w:rPr>
                <w:sz w:val="20"/>
                <w:szCs w:val="20"/>
              </w:rPr>
              <w:t>Наименование</w:t>
            </w:r>
          </w:p>
          <w:p w:rsidR="00482E9C" w:rsidRPr="00031765" w:rsidRDefault="00482E9C" w:rsidP="001E4FD3">
            <w:pPr>
              <w:jc w:val="center"/>
              <w:rPr>
                <w:sz w:val="20"/>
                <w:szCs w:val="20"/>
              </w:rPr>
            </w:pPr>
            <w:r w:rsidRPr="00031765">
              <w:rPr>
                <w:sz w:val="20"/>
                <w:szCs w:val="20"/>
              </w:rPr>
              <w:t>статьи доходов</w:t>
            </w:r>
          </w:p>
        </w:tc>
        <w:tc>
          <w:tcPr>
            <w:tcW w:w="1322" w:type="dxa"/>
          </w:tcPr>
          <w:p w:rsidR="00482E9C" w:rsidRPr="00031765" w:rsidRDefault="00482E9C" w:rsidP="001E4FD3">
            <w:pPr>
              <w:jc w:val="center"/>
              <w:rPr>
                <w:sz w:val="20"/>
                <w:szCs w:val="20"/>
              </w:rPr>
            </w:pPr>
            <w:r w:rsidRPr="00031765">
              <w:rPr>
                <w:sz w:val="20"/>
                <w:szCs w:val="20"/>
              </w:rPr>
              <w:t>Уточненный</w:t>
            </w:r>
          </w:p>
          <w:p w:rsidR="00482E9C" w:rsidRPr="00031765" w:rsidRDefault="00482E9C" w:rsidP="001E4FD3">
            <w:pPr>
              <w:jc w:val="center"/>
              <w:rPr>
                <w:sz w:val="20"/>
                <w:szCs w:val="20"/>
              </w:rPr>
            </w:pPr>
            <w:r w:rsidRPr="00031765">
              <w:rPr>
                <w:sz w:val="20"/>
                <w:szCs w:val="20"/>
              </w:rPr>
              <w:t>план</w:t>
            </w:r>
          </w:p>
          <w:p w:rsidR="00482E9C" w:rsidRPr="00031765" w:rsidRDefault="00482E9C" w:rsidP="001E4FD3">
            <w:pPr>
              <w:jc w:val="center"/>
              <w:rPr>
                <w:sz w:val="20"/>
                <w:szCs w:val="20"/>
              </w:rPr>
            </w:pPr>
            <w:r w:rsidRPr="00031765">
              <w:rPr>
                <w:sz w:val="20"/>
                <w:szCs w:val="20"/>
              </w:rPr>
              <w:t>на</w:t>
            </w:r>
          </w:p>
          <w:p w:rsidR="00482E9C" w:rsidRPr="00031765" w:rsidRDefault="00D5353A" w:rsidP="00F271CA">
            <w:pPr>
              <w:jc w:val="center"/>
              <w:rPr>
                <w:sz w:val="20"/>
                <w:szCs w:val="20"/>
              </w:rPr>
            </w:pPr>
            <w:r w:rsidRPr="00031765">
              <w:rPr>
                <w:sz w:val="20"/>
                <w:szCs w:val="20"/>
              </w:rPr>
              <w:t>20</w:t>
            </w:r>
            <w:r w:rsidR="00F271CA" w:rsidRPr="00031765">
              <w:rPr>
                <w:sz w:val="20"/>
                <w:szCs w:val="20"/>
              </w:rPr>
              <w:t>20</w:t>
            </w:r>
            <w:r w:rsidR="00482E9C" w:rsidRPr="00031765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88" w:type="dxa"/>
          </w:tcPr>
          <w:p w:rsidR="00482E9C" w:rsidRPr="00031765" w:rsidRDefault="00482E9C" w:rsidP="001E4FD3">
            <w:pPr>
              <w:jc w:val="center"/>
              <w:rPr>
                <w:sz w:val="18"/>
                <w:szCs w:val="18"/>
              </w:rPr>
            </w:pPr>
            <w:r w:rsidRPr="00031765">
              <w:rPr>
                <w:sz w:val="20"/>
                <w:szCs w:val="20"/>
              </w:rPr>
              <w:t xml:space="preserve">Кассовое </w:t>
            </w:r>
            <w:r w:rsidRPr="00031765">
              <w:rPr>
                <w:sz w:val="18"/>
                <w:szCs w:val="18"/>
              </w:rPr>
              <w:t>исполнение</w:t>
            </w:r>
          </w:p>
          <w:p w:rsidR="00482E9C" w:rsidRPr="00031765" w:rsidRDefault="00482E9C" w:rsidP="001E4FD3">
            <w:pPr>
              <w:jc w:val="center"/>
              <w:rPr>
                <w:sz w:val="20"/>
                <w:szCs w:val="20"/>
              </w:rPr>
            </w:pPr>
            <w:r w:rsidRPr="00031765">
              <w:rPr>
                <w:sz w:val="20"/>
                <w:szCs w:val="20"/>
              </w:rPr>
              <w:t>за</w:t>
            </w:r>
          </w:p>
          <w:p w:rsidR="00482E9C" w:rsidRPr="00031765" w:rsidRDefault="00D5353A" w:rsidP="00F271CA">
            <w:pPr>
              <w:jc w:val="center"/>
              <w:rPr>
                <w:sz w:val="20"/>
                <w:szCs w:val="20"/>
              </w:rPr>
            </w:pPr>
            <w:r w:rsidRPr="00031765">
              <w:rPr>
                <w:sz w:val="20"/>
                <w:szCs w:val="20"/>
              </w:rPr>
              <w:t>20</w:t>
            </w:r>
            <w:r w:rsidR="00F271CA" w:rsidRPr="00031765">
              <w:rPr>
                <w:sz w:val="20"/>
                <w:szCs w:val="20"/>
              </w:rPr>
              <w:t>20</w:t>
            </w:r>
            <w:r w:rsidR="00482E9C" w:rsidRPr="00031765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89" w:type="dxa"/>
          </w:tcPr>
          <w:p w:rsidR="00482E9C" w:rsidRPr="00031765" w:rsidRDefault="001E4FD3" w:rsidP="001E4FD3">
            <w:pPr>
              <w:jc w:val="center"/>
              <w:rPr>
                <w:sz w:val="16"/>
                <w:szCs w:val="16"/>
              </w:rPr>
            </w:pPr>
            <w:r w:rsidRPr="00031765">
              <w:rPr>
                <w:sz w:val="16"/>
                <w:szCs w:val="16"/>
              </w:rPr>
              <w:t>Исполнение</w:t>
            </w:r>
          </w:p>
          <w:p w:rsidR="00482E9C" w:rsidRPr="00031765" w:rsidRDefault="001E4FD3" w:rsidP="001E4FD3">
            <w:pPr>
              <w:jc w:val="center"/>
              <w:rPr>
                <w:sz w:val="20"/>
                <w:szCs w:val="20"/>
              </w:rPr>
            </w:pPr>
            <w:r w:rsidRPr="00031765">
              <w:rPr>
                <w:sz w:val="20"/>
                <w:szCs w:val="20"/>
              </w:rPr>
              <w:t>к</w:t>
            </w:r>
          </w:p>
          <w:p w:rsidR="00482E9C" w:rsidRPr="00031765" w:rsidRDefault="00482E9C" w:rsidP="001E4FD3">
            <w:pPr>
              <w:jc w:val="center"/>
              <w:rPr>
                <w:sz w:val="20"/>
                <w:szCs w:val="20"/>
              </w:rPr>
            </w:pPr>
            <w:r w:rsidRPr="00031765">
              <w:rPr>
                <w:sz w:val="20"/>
                <w:szCs w:val="20"/>
              </w:rPr>
              <w:t>плану</w:t>
            </w:r>
          </w:p>
          <w:p w:rsidR="00482E9C" w:rsidRPr="00031765" w:rsidRDefault="00482E9C" w:rsidP="001E4FD3">
            <w:pPr>
              <w:jc w:val="center"/>
              <w:rPr>
                <w:sz w:val="20"/>
                <w:szCs w:val="20"/>
              </w:rPr>
            </w:pPr>
            <w:r w:rsidRPr="00031765">
              <w:rPr>
                <w:sz w:val="20"/>
                <w:szCs w:val="20"/>
              </w:rPr>
              <w:t>+/-</w:t>
            </w:r>
          </w:p>
        </w:tc>
        <w:tc>
          <w:tcPr>
            <w:tcW w:w="1057" w:type="dxa"/>
          </w:tcPr>
          <w:p w:rsidR="00482E9C" w:rsidRPr="00031765" w:rsidRDefault="00482E9C" w:rsidP="001E4FD3">
            <w:pPr>
              <w:jc w:val="center"/>
              <w:rPr>
                <w:sz w:val="16"/>
                <w:szCs w:val="16"/>
              </w:rPr>
            </w:pPr>
            <w:r w:rsidRPr="00031765">
              <w:rPr>
                <w:sz w:val="16"/>
                <w:szCs w:val="16"/>
              </w:rPr>
              <w:t>Исполн</w:t>
            </w:r>
            <w:r w:rsidR="001E4FD3" w:rsidRPr="00031765">
              <w:rPr>
                <w:sz w:val="16"/>
                <w:szCs w:val="16"/>
              </w:rPr>
              <w:t>ение</w:t>
            </w:r>
          </w:p>
          <w:p w:rsidR="001E4FD3" w:rsidRPr="00031765" w:rsidRDefault="001E4FD3" w:rsidP="001E4FD3">
            <w:pPr>
              <w:jc w:val="center"/>
              <w:rPr>
                <w:sz w:val="20"/>
                <w:szCs w:val="20"/>
              </w:rPr>
            </w:pPr>
            <w:r w:rsidRPr="00031765">
              <w:rPr>
                <w:sz w:val="20"/>
                <w:szCs w:val="20"/>
              </w:rPr>
              <w:t>к</w:t>
            </w:r>
          </w:p>
          <w:p w:rsidR="00482E9C" w:rsidRPr="00031765" w:rsidRDefault="001E4FD3" w:rsidP="001E4FD3">
            <w:pPr>
              <w:jc w:val="center"/>
              <w:rPr>
                <w:sz w:val="20"/>
                <w:szCs w:val="20"/>
              </w:rPr>
            </w:pPr>
            <w:r w:rsidRPr="00031765">
              <w:rPr>
                <w:sz w:val="20"/>
                <w:szCs w:val="20"/>
              </w:rPr>
              <w:t>п</w:t>
            </w:r>
            <w:r w:rsidR="00482E9C" w:rsidRPr="00031765">
              <w:rPr>
                <w:sz w:val="20"/>
                <w:szCs w:val="20"/>
              </w:rPr>
              <w:t>лану</w:t>
            </w:r>
          </w:p>
          <w:p w:rsidR="00482E9C" w:rsidRPr="00031765" w:rsidRDefault="00482E9C" w:rsidP="001E4FD3">
            <w:pPr>
              <w:jc w:val="center"/>
              <w:rPr>
                <w:sz w:val="20"/>
                <w:szCs w:val="20"/>
              </w:rPr>
            </w:pPr>
            <w:r w:rsidRPr="00031765">
              <w:rPr>
                <w:sz w:val="20"/>
                <w:szCs w:val="20"/>
              </w:rPr>
              <w:t>( %)</w:t>
            </w:r>
          </w:p>
        </w:tc>
        <w:tc>
          <w:tcPr>
            <w:tcW w:w="1207" w:type="dxa"/>
          </w:tcPr>
          <w:p w:rsidR="00482E9C" w:rsidRPr="00031765" w:rsidRDefault="001E4FD3" w:rsidP="001E4FD3">
            <w:pPr>
              <w:jc w:val="center"/>
              <w:rPr>
                <w:sz w:val="18"/>
                <w:szCs w:val="18"/>
              </w:rPr>
            </w:pPr>
            <w:r w:rsidRPr="00031765">
              <w:rPr>
                <w:sz w:val="18"/>
                <w:szCs w:val="18"/>
              </w:rPr>
              <w:t>Исполнение</w:t>
            </w:r>
          </w:p>
          <w:p w:rsidR="00482E9C" w:rsidRPr="00031765" w:rsidRDefault="00482E9C" w:rsidP="001E4FD3">
            <w:pPr>
              <w:jc w:val="center"/>
              <w:rPr>
                <w:sz w:val="20"/>
                <w:szCs w:val="20"/>
              </w:rPr>
            </w:pPr>
            <w:r w:rsidRPr="00031765">
              <w:rPr>
                <w:sz w:val="20"/>
                <w:szCs w:val="20"/>
              </w:rPr>
              <w:t>за</w:t>
            </w:r>
          </w:p>
          <w:p w:rsidR="00482E9C" w:rsidRPr="00031765" w:rsidRDefault="00482E9C" w:rsidP="00F271CA">
            <w:pPr>
              <w:jc w:val="center"/>
              <w:rPr>
                <w:sz w:val="20"/>
                <w:szCs w:val="20"/>
              </w:rPr>
            </w:pPr>
            <w:r w:rsidRPr="00031765">
              <w:rPr>
                <w:sz w:val="20"/>
                <w:szCs w:val="20"/>
              </w:rPr>
              <w:t>201</w:t>
            </w:r>
            <w:r w:rsidR="00F271CA" w:rsidRPr="00031765">
              <w:rPr>
                <w:sz w:val="20"/>
                <w:szCs w:val="20"/>
              </w:rPr>
              <w:t>9</w:t>
            </w:r>
            <w:r w:rsidRPr="00031765">
              <w:rPr>
                <w:sz w:val="20"/>
                <w:szCs w:val="20"/>
              </w:rPr>
              <w:t xml:space="preserve"> год</w:t>
            </w:r>
          </w:p>
        </w:tc>
      </w:tr>
      <w:tr w:rsidR="00482E9C" w:rsidRPr="00031765" w:rsidTr="00031765">
        <w:trPr>
          <w:trHeight w:val="144"/>
        </w:trPr>
        <w:tc>
          <w:tcPr>
            <w:tcW w:w="604" w:type="dxa"/>
            <w:vAlign w:val="center"/>
          </w:tcPr>
          <w:p w:rsidR="00482E9C" w:rsidRPr="00031765" w:rsidRDefault="00482E9C" w:rsidP="002A3B94">
            <w:pPr>
              <w:jc w:val="center"/>
              <w:rPr>
                <w:sz w:val="20"/>
                <w:szCs w:val="20"/>
              </w:rPr>
            </w:pPr>
            <w:r w:rsidRPr="00031765">
              <w:rPr>
                <w:sz w:val="20"/>
                <w:szCs w:val="20"/>
              </w:rPr>
              <w:t>1</w:t>
            </w:r>
          </w:p>
        </w:tc>
        <w:tc>
          <w:tcPr>
            <w:tcW w:w="3745" w:type="dxa"/>
            <w:vAlign w:val="center"/>
          </w:tcPr>
          <w:p w:rsidR="00482E9C" w:rsidRPr="00031765" w:rsidRDefault="00482E9C" w:rsidP="0076185B">
            <w:pPr>
              <w:jc w:val="center"/>
              <w:rPr>
                <w:sz w:val="20"/>
                <w:szCs w:val="20"/>
              </w:rPr>
            </w:pPr>
            <w:r w:rsidRPr="00031765">
              <w:rPr>
                <w:sz w:val="20"/>
                <w:szCs w:val="20"/>
              </w:rPr>
              <w:t>2</w:t>
            </w:r>
          </w:p>
        </w:tc>
        <w:tc>
          <w:tcPr>
            <w:tcW w:w="1322" w:type="dxa"/>
            <w:vAlign w:val="center"/>
          </w:tcPr>
          <w:p w:rsidR="00482E9C" w:rsidRPr="00031765" w:rsidRDefault="00482E9C" w:rsidP="0076185B">
            <w:pPr>
              <w:jc w:val="center"/>
              <w:rPr>
                <w:sz w:val="20"/>
                <w:szCs w:val="20"/>
              </w:rPr>
            </w:pPr>
            <w:r w:rsidRPr="00031765">
              <w:rPr>
                <w:sz w:val="20"/>
                <w:szCs w:val="20"/>
              </w:rPr>
              <w:t>3</w:t>
            </w:r>
          </w:p>
        </w:tc>
        <w:tc>
          <w:tcPr>
            <w:tcW w:w="1288" w:type="dxa"/>
            <w:vAlign w:val="center"/>
          </w:tcPr>
          <w:p w:rsidR="00482E9C" w:rsidRPr="00031765" w:rsidRDefault="00482E9C" w:rsidP="0076185B">
            <w:pPr>
              <w:jc w:val="center"/>
              <w:rPr>
                <w:sz w:val="20"/>
                <w:szCs w:val="20"/>
              </w:rPr>
            </w:pPr>
            <w:r w:rsidRPr="00031765">
              <w:rPr>
                <w:sz w:val="20"/>
                <w:szCs w:val="20"/>
              </w:rPr>
              <w:t>4</w:t>
            </w:r>
          </w:p>
        </w:tc>
        <w:tc>
          <w:tcPr>
            <w:tcW w:w="1189" w:type="dxa"/>
            <w:vAlign w:val="center"/>
          </w:tcPr>
          <w:p w:rsidR="00482E9C" w:rsidRPr="00031765" w:rsidRDefault="00482E9C" w:rsidP="0076185B">
            <w:pPr>
              <w:jc w:val="center"/>
              <w:rPr>
                <w:sz w:val="20"/>
                <w:szCs w:val="20"/>
              </w:rPr>
            </w:pPr>
            <w:r w:rsidRPr="00031765">
              <w:rPr>
                <w:sz w:val="20"/>
                <w:szCs w:val="20"/>
              </w:rPr>
              <w:t>5=(4-3)</w:t>
            </w:r>
          </w:p>
        </w:tc>
        <w:tc>
          <w:tcPr>
            <w:tcW w:w="1057" w:type="dxa"/>
            <w:vAlign w:val="center"/>
          </w:tcPr>
          <w:p w:rsidR="00482E9C" w:rsidRPr="00031765" w:rsidRDefault="00482E9C" w:rsidP="0076185B">
            <w:pPr>
              <w:jc w:val="center"/>
              <w:rPr>
                <w:sz w:val="18"/>
                <w:szCs w:val="18"/>
              </w:rPr>
            </w:pPr>
            <w:r w:rsidRPr="00031765">
              <w:rPr>
                <w:sz w:val="18"/>
                <w:szCs w:val="18"/>
              </w:rPr>
              <w:t>6</w:t>
            </w:r>
            <w:r w:rsidRPr="00031765">
              <w:rPr>
                <w:sz w:val="16"/>
                <w:szCs w:val="16"/>
              </w:rPr>
              <w:t>=(4/3)*100</w:t>
            </w:r>
          </w:p>
        </w:tc>
        <w:tc>
          <w:tcPr>
            <w:tcW w:w="1207" w:type="dxa"/>
            <w:vAlign w:val="center"/>
          </w:tcPr>
          <w:p w:rsidR="00482E9C" w:rsidRPr="00031765" w:rsidRDefault="00482E9C" w:rsidP="0076185B">
            <w:pPr>
              <w:jc w:val="center"/>
              <w:rPr>
                <w:sz w:val="20"/>
                <w:szCs w:val="20"/>
              </w:rPr>
            </w:pPr>
            <w:r w:rsidRPr="00031765">
              <w:rPr>
                <w:sz w:val="20"/>
                <w:szCs w:val="20"/>
              </w:rPr>
              <w:t>7</w:t>
            </w:r>
          </w:p>
        </w:tc>
      </w:tr>
      <w:tr w:rsidR="00031765" w:rsidRPr="00031765" w:rsidTr="00031765">
        <w:trPr>
          <w:trHeight w:val="493"/>
        </w:trPr>
        <w:tc>
          <w:tcPr>
            <w:tcW w:w="604" w:type="dxa"/>
          </w:tcPr>
          <w:p w:rsidR="00031765" w:rsidRPr="00031765" w:rsidRDefault="00031765" w:rsidP="002A3B9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45" w:type="dxa"/>
          </w:tcPr>
          <w:p w:rsidR="00031765" w:rsidRPr="00031765" w:rsidRDefault="00031765" w:rsidP="007D5740">
            <w:pPr>
              <w:rPr>
                <w:b/>
                <w:sz w:val="20"/>
                <w:szCs w:val="20"/>
              </w:rPr>
            </w:pPr>
            <w:r w:rsidRPr="00031765">
              <w:rPr>
                <w:b/>
                <w:sz w:val="20"/>
                <w:szCs w:val="20"/>
              </w:rPr>
              <w:t>Безвозмездные поступления, в том числе:</w:t>
            </w:r>
          </w:p>
        </w:tc>
        <w:tc>
          <w:tcPr>
            <w:tcW w:w="1322" w:type="dxa"/>
            <w:vAlign w:val="center"/>
          </w:tcPr>
          <w:p w:rsidR="00031765" w:rsidRPr="00031765" w:rsidRDefault="00031765" w:rsidP="00031765">
            <w:pPr>
              <w:jc w:val="center"/>
              <w:rPr>
                <w:b/>
                <w:bCs/>
                <w:sz w:val="20"/>
                <w:szCs w:val="20"/>
              </w:rPr>
            </w:pPr>
            <w:r w:rsidRPr="00031765">
              <w:rPr>
                <w:b/>
                <w:bCs/>
                <w:sz w:val="20"/>
                <w:szCs w:val="20"/>
              </w:rPr>
              <w:t>613 908,5</w:t>
            </w:r>
          </w:p>
        </w:tc>
        <w:tc>
          <w:tcPr>
            <w:tcW w:w="1288" w:type="dxa"/>
            <w:vAlign w:val="center"/>
          </w:tcPr>
          <w:p w:rsidR="00031765" w:rsidRPr="00031765" w:rsidRDefault="00031765" w:rsidP="007E7FE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1765">
              <w:rPr>
                <w:b/>
                <w:bCs/>
                <w:color w:val="000000"/>
                <w:sz w:val="20"/>
                <w:szCs w:val="20"/>
              </w:rPr>
              <w:t>608932,6</w:t>
            </w:r>
          </w:p>
        </w:tc>
        <w:tc>
          <w:tcPr>
            <w:tcW w:w="1189" w:type="dxa"/>
            <w:vAlign w:val="center"/>
          </w:tcPr>
          <w:p w:rsidR="00031765" w:rsidRPr="00031765" w:rsidRDefault="00031765" w:rsidP="00E104D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1765">
              <w:rPr>
                <w:b/>
                <w:bCs/>
                <w:color w:val="000000"/>
                <w:sz w:val="20"/>
                <w:szCs w:val="20"/>
              </w:rPr>
              <w:t>-4975,9</w:t>
            </w:r>
          </w:p>
        </w:tc>
        <w:tc>
          <w:tcPr>
            <w:tcW w:w="1057" w:type="dxa"/>
            <w:vAlign w:val="center"/>
          </w:tcPr>
          <w:p w:rsidR="00031765" w:rsidRPr="00031765" w:rsidRDefault="00031765" w:rsidP="00E104D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1765">
              <w:rPr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07" w:type="dxa"/>
            <w:vAlign w:val="center"/>
          </w:tcPr>
          <w:p w:rsidR="00031765" w:rsidRPr="00031765" w:rsidRDefault="00031765" w:rsidP="00CE78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1765">
              <w:rPr>
                <w:b/>
                <w:bCs/>
                <w:color w:val="000000"/>
                <w:sz w:val="20"/>
                <w:szCs w:val="20"/>
              </w:rPr>
              <w:t>609333,6</w:t>
            </w:r>
          </w:p>
        </w:tc>
      </w:tr>
      <w:tr w:rsidR="00031765" w:rsidRPr="00031765" w:rsidTr="00031765">
        <w:trPr>
          <w:trHeight w:val="144"/>
        </w:trPr>
        <w:tc>
          <w:tcPr>
            <w:tcW w:w="604" w:type="dxa"/>
          </w:tcPr>
          <w:p w:rsidR="00031765" w:rsidRPr="00031765" w:rsidRDefault="00031765" w:rsidP="002A3B94">
            <w:pPr>
              <w:jc w:val="center"/>
              <w:rPr>
                <w:b/>
                <w:sz w:val="20"/>
                <w:szCs w:val="20"/>
              </w:rPr>
            </w:pPr>
            <w:r w:rsidRPr="0003176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745" w:type="dxa"/>
          </w:tcPr>
          <w:p w:rsidR="00031765" w:rsidRPr="00031765" w:rsidRDefault="00031765" w:rsidP="007D5740">
            <w:pPr>
              <w:rPr>
                <w:b/>
                <w:sz w:val="20"/>
                <w:szCs w:val="20"/>
              </w:rPr>
            </w:pPr>
            <w:r w:rsidRPr="00031765">
              <w:rPr>
                <w:b/>
                <w:sz w:val="20"/>
                <w:szCs w:val="20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322" w:type="dxa"/>
            <w:vAlign w:val="center"/>
          </w:tcPr>
          <w:p w:rsidR="00031765" w:rsidRPr="00031765" w:rsidRDefault="00031765" w:rsidP="00031765">
            <w:pPr>
              <w:jc w:val="center"/>
              <w:rPr>
                <w:b/>
                <w:bCs/>
                <w:sz w:val="20"/>
                <w:szCs w:val="20"/>
              </w:rPr>
            </w:pPr>
            <w:r w:rsidRPr="00031765">
              <w:rPr>
                <w:b/>
                <w:bCs/>
                <w:sz w:val="20"/>
                <w:szCs w:val="20"/>
              </w:rPr>
              <w:t>614 392,6</w:t>
            </w:r>
          </w:p>
        </w:tc>
        <w:tc>
          <w:tcPr>
            <w:tcW w:w="1288" w:type="dxa"/>
            <w:vAlign w:val="center"/>
          </w:tcPr>
          <w:p w:rsidR="00031765" w:rsidRPr="00031765" w:rsidRDefault="00031765" w:rsidP="007E7FE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1765">
              <w:rPr>
                <w:b/>
                <w:bCs/>
                <w:color w:val="000000"/>
                <w:sz w:val="20"/>
                <w:szCs w:val="20"/>
              </w:rPr>
              <w:t>609416,7</w:t>
            </w:r>
          </w:p>
        </w:tc>
        <w:tc>
          <w:tcPr>
            <w:tcW w:w="1189" w:type="dxa"/>
            <w:vAlign w:val="center"/>
          </w:tcPr>
          <w:p w:rsidR="00031765" w:rsidRPr="00031765" w:rsidRDefault="00031765" w:rsidP="00E104D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1765">
              <w:rPr>
                <w:b/>
                <w:bCs/>
                <w:color w:val="000000"/>
                <w:sz w:val="20"/>
                <w:szCs w:val="20"/>
              </w:rPr>
              <w:t>-4975,9</w:t>
            </w:r>
          </w:p>
        </w:tc>
        <w:tc>
          <w:tcPr>
            <w:tcW w:w="1057" w:type="dxa"/>
            <w:vAlign w:val="center"/>
          </w:tcPr>
          <w:p w:rsidR="00031765" w:rsidRPr="00031765" w:rsidRDefault="00031765" w:rsidP="00E104D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1765">
              <w:rPr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07" w:type="dxa"/>
            <w:vAlign w:val="center"/>
          </w:tcPr>
          <w:p w:rsidR="00031765" w:rsidRPr="00031765" w:rsidRDefault="00031765" w:rsidP="00CE78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1765">
              <w:rPr>
                <w:b/>
                <w:bCs/>
                <w:color w:val="000000"/>
                <w:sz w:val="20"/>
                <w:szCs w:val="20"/>
              </w:rPr>
              <w:t>612901,1</w:t>
            </w:r>
          </w:p>
        </w:tc>
      </w:tr>
      <w:tr w:rsidR="00031765" w:rsidRPr="00031765" w:rsidTr="00031765">
        <w:trPr>
          <w:trHeight w:val="144"/>
        </w:trPr>
        <w:tc>
          <w:tcPr>
            <w:tcW w:w="604" w:type="dxa"/>
          </w:tcPr>
          <w:p w:rsidR="00031765" w:rsidRPr="00031765" w:rsidRDefault="00031765" w:rsidP="002A3B94">
            <w:pPr>
              <w:jc w:val="center"/>
              <w:rPr>
                <w:sz w:val="20"/>
                <w:szCs w:val="20"/>
              </w:rPr>
            </w:pPr>
            <w:r w:rsidRPr="00031765">
              <w:rPr>
                <w:sz w:val="20"/>
                <w:szCs w:val="20"/>
              </w:rPr>
              <w:t>1,1</w:t>
            </w:r>
          </w:p>
        </w:tc>
        <w:tc>
          <w:tcPr>
            <w:tcW w:w="3745" w:type="dxa"/>
          </w:tcPr>
          <w:p w:rsidR="00031765" w:rsidRPr="00031765" w:rsidRDefault="00031765" w:rsidP="007D5740">
            <w:pPr>
              <w:rPr>
                <w:sz w:val="20"/>
                <w:szCs w:val="20"/>
              </w:rPr>
            </w:pPr>
            <w:r w:rsidRPr="00031765">
              <w:rPr>
                <w:sz w:val="20"/>
                <w:szCs w:val="20"/>
              </w:rPr>
              <w:t>Дотации бюджетам субъектов РФ и муниципальных образований</w:t>
            </w:r>
          </w:p>
        </w:tc>
        <w:tc>
          <w:tcPr>
            <w:tcW w:w="1322" w:type="dxa"/>
            <w:vAlign w:val="center"/>
          </w:tcPr>
          <w:p w:rsidR="00031765" w:rsidRPr="00031765" w:rsidRDefault="00031765" w:rsidP="00031765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31765">
              <w:rPr>
                <w:b/>
                <w:bCs/>
                <w:iCs/>
                <w:sz w:val="20"/>
                <w:szCs w:val="20"/>
              </w:rPr>
              <w:t>9 924,8</w:t>
            </w:r>
          </w:p>
        </w:tc>
        <w:tc>
          <w:tcPr>
            <w:tcW w:w="1288" w:type="dxa"/>
            <w:vAlign w:val="center"/>
          </w:tcPr>
          <w:p w:rsidR="00031765" w:rsidRPr="00031765" w:rsidRDefault="00031765" w:rsidP="007E7FE3">
            <w:pPr>
              <w:jc w:val="center"/>
              <w:rPr>
                <w:color w:val="000000"/>
                <w:sz w:val="20"/>
                <w:szCs w:val="20"/>
              </w:rPr>
            </w:pPr>
            <w:r w:rsidRPr="00031765">
              <w:rPr>
                <w:color w:val="000000"/>
                <w:sz w:val="20"/>
                <w:szCs w:val="20"/>
              </w:rPr>
              <w:t>9924,8</w:t>
            </w:r>
          </w:p>
        </w:tc>
        <w:tc>
          <w:tcPr>
            <w:tcW w:w="1189" w:type="dxa"/>
            <w:vAlign w:val="center"/>
          </w:tcPr>
          <w:p w:rsidR="00031765" w:rsidRPr="00031765" w:rsidRDefault="00031765" w:rsidP="00E104D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1765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7" w:type="dxa"/>
            <w:vAlign w:val="center"/>
          </w:tcPr>
          <w:p w:rsidR="00031765" w:rsidRPr="00031765" w:rsidRDefault="00031765" w:rsidP="00E104D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1765">
              <w:rPr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07" w:type="dxa"/>
            <w:vAlign w:val="center"/>
          </w:tcPr>
          <w:p w:rsidR="00031765" w:rsidRPr="00031765" w:rsidRDefault="00031765" w:rsidP="00CE780F">
            <w:pPr>
              <w:jc w:val="center"/>
              <w:rPr>
                <w:color w:val="000000"/>
                <w:sz w:val="20"/>
                <w:szCs w:val="20"/>
              </w:rPr>
            </w:pPr>
            <w:r w:rsidRPr="00031765">
              <w:rPr>
                <w:color w:val="000000"/>
                <w:sz w:val="20"/>
                <w:szCs w:val="20"/>
              </w:rPr>
              <w:t>19445,9</w:t>
            </w:r>
          </w:p>
        </w:tc>
      </w:tr>
      <w:tr w:rsidR="00F271CA" w:rsidRPr="00031765" w:rsidTr="00031765">
        <w:trPr>
          <w:trHeight w:val="144"/>
        </w:trPr>
        <w:tc>
          <w:tcPr>
            <w:tcW w:w="604" w:type="dxa"/>
          </w:tcPr>
          <w:p w:rsidR="00F271CA" w:rsidRPr="00031765" w:rsidRDefault="00F271CA" w:rsidP="002A3B94">
            <w:pPr>
              <w:jc w:val="center"/>
              <w:rPr>
                <w:sz w:val="20"/>
                <w:szCs w:val="20"/>
              </w:rPr>
            </w:pPr>
            <w:r w:rsidRPr="00031765">
              <w:rPr>
                <w:sz w:val="20"/>
                <w:szCs w:val="20"/>
              </w:rPr>
              <w:t>1.2</w:t>
            </w:r>
          </w:p>
        </w:tc>
        <w:tc>
          <w:tcPr>
            <w:tcW w:w="3745" w:type="dxa"/>
          </w:tcPr>
          <w:p w:rsidR="00F271CA" w:rsidRPr="00031765" w:rsidRDefault="00F271CA" w:rsidP="007D5740">
            <w:pPr>
              <w:rPr>
                <w:sz w:val="20"/>
                <w:szCs w:val="20"/>
              </w:rPr>
            </w:pPr>
            <w:r w:rsidRPr="00031765">
              <w:rPr>
                <w:sz w:val="20"/>
                <w:szCs w:val="20"/>
              </w:rPr>
              <w:t xml:space="preserve">Субсидии бюджетам субъектов РФ и муниципальных образований </w:t>
            </w:r>
          </w:p>
        </w:tc>
        <w:tc>
          <w:tcPr>
            <w:tcW w:w="1322" w:type="dxa"/>
            <w:vAlign w:val="center"/>
          </w:tcPr>
          <w:p w:rsidR="00F271CA" w:rsidRPr="00031765" w:rsidRDefault="00031765" w:rsidP="007E7FE3">
            <w:pPr>
              <w:jc w:val="center"/>
              <w:rPr>
                <w:color w:val="000000"/>
                <w:sz w:val="20"/>
                <w:szCs w:val="20"/>
              </w:rPr>
            </w:pPr>
            <w:r w:rsidRPr="00031765">
              <w:rPr>
                <w:color w:val="000000"/>
                <w:sz w:val="20"/>
                <w:szCs w:val="20"/>
              </w:rPr>
              <w:t>245911,3</w:t>
            </w:r>
          </w:p>
        </w:tc>
        <w:tc>
          <w:tcPr>
            <w:tcW w:w="1288" w:type="dxa"/>
            <w:vAlign w:val="center"/>
          </w:tcPr>
          <w:p w:rsidR="00F271CA" w:rsidRPr="00031765" w:rsidRDefault="00031765" w:rsidP="007E7FE3">
            <w:pPr>
              <w:jc w:val="center"/>
              <w:rPr>
                <w:color w:val="000000"/>
                <w:sz w:val="20"/>
                <w:szCs w:val="20"/>
              </w:rPr>
            </w:pPr>
            <w:r w:rsidRPr="00031765">
              <w:rPr>
                <w:color w:val="000000"/>
                <w:sz w:val="20"/>
                <w:szCs w:val="20"/>
              </w:rPr>
              <w:t>244169,5</w:t>
            </w:r>
          </w:p>
        </w:tc>
        <w:tc>
          <w:tcPr>
            <w:tcW w:w="1189" w:type="dxa"/>
            <w:vAlign w:val="center"/>
          </w:tcPr>
          <w:p w:rsidR="00F271CA" w:rsidRPr="00031765" w:rsidRDefault="00031765" w:rsidP="00E104D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1765">
              <w:rPr>
                <w:bCs/>
                <w:color w:val="000000"/>
                <w:sz w:val="20"/>
                <w:szCs w:val="20"/>
              </w:rPr>
              <w:t>-1741,8</w:t>
            </w:r>
          </w:p>
        </w:tc>
        <w:tc>
          <w:tcPr>
            <w:tcW w:w="1057" w:type="dxa"/>
            <w:vAlign w:val="center"/>
          </w:tcPr>
          <w:p w:rsidR="00F271CA" w:rsidRPr="00031765" w:rsidRDefault="00031765" w:rsidP="00E104D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1207" w:type="dxa"/>
            <w:vAlign w:val="center"/>
          </w:tcPr>
          <w:p w:rsidR="00F271CA" w:rsidRPr="00031765" w:rsidRDefault="00F271CA" w:rsidP="00CE780F">
            <w:pPr>
              <w:jc w:val="center"/>
              <w:rPr>
                <w:color w:val="000000"/>
                <w:sz w:val="20"/>
                <w:szCs w:val="20"/>
              </w:rPr>
            </w:pPr>
            <w:r w:rsidRPr="00031765">
              <w:rPr>
                <w:color w:val="000000"/>
                <w:sz w:val="20"/>
                <w:szCs w:val="20"/>
              </w:rPr>
              <w:t>284560,8</w:t>
            </w:r>
          </w:p>
        </w:tc>
      </w:tr>
      <w:tr w:rsidR="00F271CA" w:rsidRPr="00031765" w:rsidTr="00031765">
        <w:trPr>
          <w:trHeight w:val="144"/>
        </w:trPr>
        <w:tc>
          <w:tcPr>
            <w:tcW w:w="604" w:type="dxa"/>
          </w:tcPr>
          <w:p w:rsidR="00F271CA" w:rsidRPr="00031765" w:rsidRDefault="00F271CA" w:rsidP="002A3B94">
            <w:pPr>
              <w:jc w:val="center"/>
              <w:rPr>
                <w:sz w:val="20"/>
                <w:szCs w:val="20"/>
              </w:rPr>
            </w:pPr>
            <w:r w:rsidRPr="00031765">
              <w:rPr>
                <w:sz w:val="20"/>
                <w:szCs w:val="20"/>
              </w:rPr>
              <w:t>1.3</w:t>
            </w:r>
          </w:p>
        </w:tc>
        <w:tc>
          <w:tcPr>
            <w:tcW w:w="3745" w:type="dxa"/>
          </w:tcPr>
          <w:p w:rsidR="00F271CA" w:rsidRPr="00031765" w:rsidRDefault="00F271CA" w:rsidP="007D5740">
            <w:pPr>
              <w:rPr>
                <w:sz w:val="20"/>
                <w:szCs w:val="20"/>
              </w:rPr>
            </w:pPr>
            <w:r w:rsidRPr="00031765">
              <w:rPr>
                <w:sz w:val="20"/>
                <w:szCs w:val="20"/>
              </w:rPr>
              <w:t>Субвенции бюджетам субъектов РФ и муниципальных образований</w:t>
            </w:r>
          </w:p>
        </w:tc>
        <w:tc>
          <w:tcPr>
            <w:tcW w:w="1322" w:type="dxa"/>
            <w:vAlign w:val="center"/>
          </w:tcPr>
          <w:p w:rsidR="00F271CA" w:rsidRPr="00031765" w:rsidRDefault="00031765" w:rsidP="007E7FE3">
            <w:pPr>
              <w:jc w:val="center"/>
              <w:rPr>
                <w:color w:val="000000"/>
                <w:sz w:val="20"/>
                <w:szCs w:val="20"/>
              </w:rPr>
            </w:pPr>
            <w:r w:rsidRPr="00031765">
              <w:rPr>
                <w:color w:val="000000"/>
                <w:sz w:val="20"/>
                <w:szCs w:val="20"/>
              </w:rPr>
              <w:t>336720,4</w:t>
            </w:r>
          </w:p>
        </w:tc>
        <w:tc>
          <w:tcPr>
            <w:tcW w:w="1288" w:type="dxa"/>
            <w:vAlign w:val="center"/>
          </w:tcPr>
          <w:p w:rsidR="00F271CA" w:rsidRPr="00031765" w:rsidRDefault="00031765" w:rsidP="007E7FE3">
            <w:pPr>
              <w:jc w:val="center"/>
              <w:rPr>
                <w:color w:val="000000"/>
                <w:sz w:val="20"/>
                <w:szCs w:val="20"/>
              </w:rPr>
            </w:pPr>
            <w:r w:rsidRPr="00031765">
              <w:rPr>
                <w:color w:val="000000"/>
                <w:sz w:val="20"/>
                <w:szCs w:val="20"/>
              </w:rPr>
              <w:t>333349,0</w:t>
            </w:r>
          </w:p>
        </w:tc>
        <w:tc>
          <w:tcPr>
            <w:tcW w:w="1189" w:type="dxa"/>
            <w:vAlign w:val="center"/>
          </w:tcPr>
          <w:p w:rsidR="00F271CA" w:rsidRPr="00031765" w:rsidRDefault="00031765" w:rsidP="00E104D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1765">
              <w:rPr>
                <w:bCs/>
                <w:color w:val="000000"/>
                <w:sz w:val="20"/>
                <w:szCs w:val="20"/>
              </w:rPr>
              <w:t>-3371,4</w:t>
            </w:r>
          </w:p>
        </w:tc>
        <w:tc>
          <w:tcPr>
            <w:tcW w:w="1057" w:type="dxa"/>
            <w:vAlign w:val="center"/>
          </w:tcPr>
          <w:p w:rsidR="00F271CA" w:rsidRPr="00031765" w:rsidRDefault="00031765" w:rsidP="00E104D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207" w:type="dxa"/>
            <w:vAlign w:val="center"/>
          </w:tcPr>
          <w:p w:rsidR="00F271CA" w:rsidRPr="00031765" w:rsidRDefault="00F271CA" w:rsidP="00CE780F">
            <w:pPr>
              <w:jc w:val="center"/>
              <w:rPr>
                <w:color w:val="000000"/>
                <w:sz w:val="20"/>
                <w:szCs w:val="20"/>
              </w:rPr>
            </w:pPr>
            <w:r w:rsidRPr="00031765">
              <w:rPr>
                <w:color w:val="000000"/>
                <w:sz w:val="20"/>
                <w:szCs w:val="20"/>
              </w:rPr>
              <w:t>304119,8</w:t>
            </w:r>
          </w:p>
        </w:tc>
      </w:tr>
      <w:tr w:rsidR="00F271CA" w:rsidRPr="00031765" w:rsidTr="00031765">
        <w:trPr>
          <w:trHeight w:val="144"/>
        </w:trPr>
        <w:tc>
          <w:tcPr>
            <w:tcW w:w="604" w:type="dxa"/>
          </w:tcPr>
          <w:p w:rsidR="00F271CA" w:rsidRPr="00031765" w:rsidRDefault="00F271CA" w:rsidP="002A3B94">
            <w:pPr>
              <w:jc w:val="center"/>
              <w:rPr>
                <w:sz w:val="20"/>
                <w:szCs w:val="20"/>
              </w:rPr>
            </w:pPr>
            <w:r w:rsidRPr="00031765">
              <w:rPr>
                <w:sz w:val="20"/>
                <w:szCs w:val="20"/>
              </w:rPr>
              <w:t>1.4</w:t>
            </w:r>
          </w:p>
        </w:tc>
        <w:tc>
          <w:tcPr>
            <w:tcW w:w="3745" w:type="dxa"/>
          </w:tcPr>
          <w:p w:rsidR="00F271CA" w:rsidRPr="00031765" w:rsidRDefault="00F271CA" w:rsidP="007D5740">
            <w:pPr>
              <w:rPr>
                <w:sz w:val="20"/>
                <w:szCs w:val="20"/>
              </w:rPr>
            </w:pPr>
            <w:r w:rsidRPr="00031765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322" w:type="dxa"/>
            <w:vAlign w:val="center"/>
          </w:tcPr>
          <w:p w:rsidR="00F271CA" w:rsidRPr="00031765" w:rsidRDefault="00031765" w:rsidP="007E7FE3">
            <w:pPr>
              <w:jc w:val="center"/>
              <w:rPr>
                <w:color w:val="000000"/>
                <w:sz w:val="20"/>
                <w:szCs w:val="20"/>
              </w:rPr>
            </w:pPr>
            <w:r w:rsidRPr="00031765">
              <w:rPr>
                <w:color w:val="000000"/>
                <w:sz w:val="20"/>
                <w:szCs w:val="20"/>
              </w:rPr>
              <w:t>21836,1</w:t>
            </w:r>
          </w:p>
        </w:tc>
        <w:tc>
          <w:tcPr>
            <w:tcW w:w="1288" w:type="dxa"/>
            <w:vAlign w:val="center"/>
          </w:tcPr>
          <w:p w:rsidR="00F271CA" w:rsidRPr="00031765" w:rsidRDefault="00031765" w:rsidP="007E7FE3">
            <w:pPr>
              <w:jc w:val="center"/>
              <w:rPr>
                <w:color w:val="000000"/>
                <w:sz w:val="20"/>
                <w:szCs w:val="20"/>
              </w:rPr>
            </w:pPr>
            <w:r w:rsidRPr="00031765">
              <w:rPr>
                <w:color w:val="000000"/>
                <w:sz w:val="20"/>
                <w:szCs w:val="20"/>
              </w:rPr>
              <w:t>21973,4</w:t>
            </w:r>
          </w:p>
        </w:tc>
        <w:tc>
          <w:tcPr>
            <w:tcW w:w="1189" w:type="dxa"/>
            <w:vAlign w:val="center"/>
          </w:tcPr>
          <w:p w:rsidR="00F271CA" w:rsidRPr="00031765" w:rsidRDefault="00031765" w:rsidP="00E104D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1765">
              <w:rPr>
                <w:bCs/>
                <w:color w:val="000000"/>
                <w:sz w:val="20"/>
                <w:szCs w:val="20"/>
              </w:rPr>
              <w:t>137,3</w:t>
            </w:r>
          </w:p>
        </w:tc>
        <w:tc>
          <w:tcPr>
            <w:tcW w:w="1057" w:type="dxa"/>
            <w:vAlign w:val="center"/>
          </w:tcPr>
          <w:p w:rsidR="00F271CA" w:rsidRPr="00031765" w:rsidRDefault="00031765" w:rsidP="00E104D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207" w:type="dxa"/>
            <w:vAlign w:val="center"/>
          </w:tcPr>
          <w:p w:rsidR="00F271CA" w:rsidRPr="00031765" w:rsidRDefault="00F271CA" w:rsidP="00CE780F">
            <w:pPr>
              <w:jc w:val="center"/>
              <w:rPr>
                <w:color w:val="000000"/>
                <w:sz w:val="20"/>
                <w:szCs w:val="20"/>
              </w:rPr>
            </w:pPr>
            <w:r w:rsidRPr="00031765">
              <w:rPr>
                <w:bCs/>
                <w:color w:val="000000"/>
                <w:sz w:val="20"/>
                <w:szCs w:val="20"/>
              </w:rPr>
              <w:t>4774,6</w:t>
            </w:r>
          </w:p>
        </w:tc>
      </w:tr>
      <w:tr w:rsidR="00031765" w:rsidRPr="00031765" w:rsidTr="00031765">
        <w:trPr>
          <w:trHeight w:val="144"/>
        </w:trPr>
        <w:tc>
          <w:tcPr>
            <w:tcW w:w="604" w:type="dxa"/>
          </w:tcPr>
          <w:p w:rsidR="00031765" w:rsidRPr="00031765" w:rsidRDefault="00031765" w:rsidP="002A3B94">
            <w:pPr>
              <w:jc w:val="center"/>
              <w:rPr>
                <w:b/>
                <w:sz w:val="20"/>
                <w:szCs w:val="20"/>
              </w:rPr>
            </w:pPr>
            <w:r w:rsidRPr="00031765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745" w:type="dxa"/>
          </w:tcPr>
          <w:p w:rsidR="00031765" w:rsidRPr="00031765" w:rsidRDefault="00031765" w:rsidP="007D5740">
            <w:pPr>
              <w:rPr>
                <w:b/>
                <w:sz w:val="20"/>
                <w:szCs w:val="20"/>
              </w:rPr>
            </w:pPr>
            <w:r w:rsidRPr="00031765">
              <w:rPr>
                <w:b/>
                <w:sz w:val="20"/>
                <w:szCs w:val="20"/>
              </w:rPr>
              <w:t>Прочие безвозмездные поступления в бюджеты  муниципальных районов</w:t>
            </w:r>
          </w:p>
        </w:tc>
        <w:tc>
          <w:tcPr>
            <w:tcW w:w="1322" w:type="dxa"/>
            <w:vAlign w:val="center"/>
          </w:tcPr>
          <w:p w:rsidR="00031765" w:rsidRPr="00031765" w:rsidRDefault="00031765" w:rsidP="007E7FE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1765">
              <w:rPr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288" w:type="dxa"/>
            <w:vAlign w:val="center"/>
          </w:tcPr>
          <w:p w:rsidR="00031765" w:rsidRPr="00031765" w:rsidRDefault="00031765" w:rsidP="00E104D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1765">
              <w:rPr>
                <w:b/>
                <w:bCs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189" w:type="dxa"/>
            <w:vAlign w:val="center"/>
          </w:tcPr>
          <w:p w:rsidR="00031765" w:rsidRPr="00031765" w:rsidRDefault="00031765" w:rsidP="00CE7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1765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7" w:type="dxa"/>
            <w:vAlign w:val="center"/>
          </w:tcPr>
          <w:p w:rsidR="00031765" w:rsidRPr="00031765" w:rsidRDefault="00031765" w:rsidP="00CE7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1765">
              <w:rPr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07" w:type="dxa"/>
            <w:vAlign w:val="center"/>
          </w:tcPr>
          <w:p w:rsidR="00031765" w:rsidRPr="00031765" w:rsidRDefault="00031765" w:rsidP="00CE780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1765">
              <w:rPr>
                <w:b/>
                <w:bCs/>
                <w:color w:val="000000"/>
                <w:sz w:val="20"/>
                <w:szCs w:val="20"/>
              </w:rPr>
              <w:t>77,7</w:t>
            </w:r>
          </w:p>
        </w:tc>
      </w:tr>
      <w:tr w:rsidR="00031765" w:rsidRPr="00031765" w:rsidTr="00031765">
        <w:trPr>
          <w:trHeight w:val="295"/>
        </w:trPr>
        <w:tc>
          <w:tcPr>
            <w:tcW w:w="604" w:type="dxa"/>
          </w:tcPr>
          <w:p w:rsidR="00031765" w:rsidRPr="00031765" w:rsidRDefault="00031765" w:rsidP="002A3B94">
            <w:pPr>
              <w:jc w:val="center"/>
              <w:rPr>
                <w:b/>
                <w:sz w:val="20"/>
                <w:szCs w:val="20"/>
              </w:rPr>
            </w:pPr>
            <w:r w:rsidRPr="00031765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745" w:type="dxa"/>
          </w:tcPr>
          <w:p w:rsidR="00031765" w:rsidRPr="00031765" w:rsidRDefault="00031765" w:rsidP="007D5740">
            <w:pPr>
              <w:rPr>
                <w:b/>
                <w:sz w:val="16"/>
                <w:szCs w:val="16"/>
              </w:rPr>
            </w:pPr>
            <w:r w:rsidRPr="00031765">
              <w:rPr>
                <w:b/>
                <w:sz w:val="16"/>
                <w:szCs w:val="16"/>
              </w:rPr>
              <w:t>Доходы бюджетов бюджетной системы РФ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22" w:type="dxa"/>
            <w:vAlign w:val="center"/>
          </w:tcPr>
          <w:p w:rsidR="00031765" w:rsidRPr="00031765" w:rsidRDefault="00031765" w:rsidP="00031765">
            <w:pPr>
              <w:jc w:val="center"/>
              <w:rPr>
                <w:b/>
                <w:sz w:val="20"/>
                <w:szCs w:val="20"/>
              </w:rPr>
            </w:pPr>
            <w:r w:rsidRPr="00031765">
              <w:rPr>
                <w:b/>
                <w:sz w:val="20"/>
                <w:szCs w:val="20"/>
              </w:rPr>
              <w:t>1 342,5</w:t>
            </w:r>
          </w:p>
        </w:tc>
        <w:tc>
          <w:tcPr>
            <w:tcW w:w="1288" w:type="dxa"/>
            <w:vAlign w:val="center"/>
          </w:tcPr>
          <w:p w:rsidR="00031765" w:rsidRPr="00031765" w:rsidRDefault="00031765" w:rsidP="0076185B">
            <w:pPr>
              <w:jc w:val="center"/>
              <w:rPr>
                <w:b/>
                <w:sz w:val="20"/>
                <w:szCs w:val="20"/>
              </w:rPr>
            </w:pPr>
            <w:r w:rsidRPr="00031765">
              <w:rPr>
                <w:b/>
                <w:sz w:val="20"/>
                <w:szCs w:val="20"/>
              </w:rPr>
              <w:t>1342,5</w:t>
            </w:r>
          </w:p>
        </w:tc>
        <w:tc>
          <w:tcPr>
            <w:tcW w:w="1189" w:type="dxa"/>
            <w:vAlign w:val="center"/>
          </w:tcPr>
          <w:p w:rsidR="00031765" w:rsidRPr="00031765" w:rsidRDefault="00031765" w:rsidP="00CE7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1765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7" w:type="dxa"/>
            <w:vAlign w:val="center"/>
          </w:tcPr>
          <w:p w:rsidR="00031765" w:rsidRPr="00031765" w:rsidRDefault="00031765" w:rsidP="00CE7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1765">
              <w:rPr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07" w:type="dxa"/>
            <w:vAlign w:val="center"/>
          </w:tcPr>
          <w:p w:rsidR="00031765" w:rsidRPr="00031765" w:rsidRDefault="00031765" w:rsidP="00CE780F">
            <w:pPr>
              <w:jc w:val="center"/>
              <w:rPr>
                <w:b/>
                <w:sz w:val="20"/>
                <w:szCs w:val="20"/>
              </w:rPr>
            </w:pPr>
            <w:r w:rsidRPr="00031765">
              <w:rPr>
                <w:b/>
                <w:sz w:val="20"/>
                <w:szCs w:val="20"/>
              </w:rPr>
              <w:t>0,9</w:t>
            </w:r>
          </w:p>
        </w:tc>
      </w:tr>
      <w:tr w:rsidR="00031765" w:rsidRPr="00031765" w:rsidTr="00031765">
        <w:trPr>
          <w:trHeight w:val="295"/>
        </w:trPr>
        <w:tc>
          <w:tcPr>
            <w:tcW w:w="604" w:type="dxa"/>
          </w:tcPr>
          <w:p w:rsidR="00031765" w:rsidRPr="00031765" w:rsidRDefault="00031765" w:rsidP="002A3B94">
            <w:pPr>
              <w:jc w:val="center"/>
              <w:rPr>
                <w:b/>
                <w:sz w:val="20"/>
                <w:szCs w:val="20"/>
              </w:rPr>
            </w:pPr>
            <w:r w:rsidRPr="00031765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745" w:type="dxa"/>
          </w:tcPr>
          <w:p w:rsidR="00031765" w:rsidRPr="00031765" w:rsidRDefault="00031765" w:rsidP="007D5740">
            <w:pPr>
              <w:rPr>
                <w:b/>
                <w:sz w:val="16"/>
                <w:szCs w:val="16"/>
              </w:rPr>
            </w:pPr>
            <w:r w:rsidRPr="00031765">
              <w:rPr>
                <w:b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22" w:type="dxa"/>
            <w:vAlign w:val="center"/>
          </w:tcPr>
          <w:p w:rsidR="00031765" w:rsidRPr="00031765" w:rsidRDefault="00031765" w:rsidP="00031765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31765">
              <w:rPr>
                <w:b/>
                <w:bCs/>
                <w:iCs/>
                <w:sz w:val="20"/>
                <w:szCs w:val="20"/>
              </w:rPr>
              <w:t>-1 829,3</w:t>
            </w:r>
          </w:p>
        </w:tc>
        <w:tc>
          <w:tcPr>
            <w:tcW w:w="1288" w:type="dxa"/>
            <w:vAlign w:val="center"/>
          </w:tcPr>
          <w:p w:rsidR="00031765" w:rsidRPr="00031765" w:rsidRDefault="00031765" w:rsidP="0076185B">
            <w:pPr>
              <w:jc w:val="center"/>
              <w:rPr>
                <w:b/>
                <w:sz w:val="20"/>
                <w:szCs w:val="20"/>
              </w:rPr>
            </w:pPr>
            <w:r w:rsidRPr="00031765">
              <w:rPr>
                <w:b/>
                <w:sz w:val="20"/>
                <w:szCs w:val="20"/>
              </w:rPr>
              <w:t>-1829,3</w:t>
            </w:r>
          </w:p>
        </w:tc>
        <w:tc>
          <w:tcPr>
            <w:tcW w:w="1189" w:type="dxa"/>
            <w:vAlign w:val="center"/>
          </w:tcPr>
          <w:p w:rsidR="00031765" w:rsidRPr="00031765" w:rsidRDefault="00031765" w:rsidP="00CE7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1765"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7" w:type="dxa"/>
            <w:vAlign w:val="center"/>
          </w:tcPr>
          <w:p w:rsidR="00031765" w:rsidRPr="00031765" w:rsidRDefault="00031765" w:rsidP="00CE780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031765">
              <w:rPr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07" w:type="dxa"/>
            <w:vAlign w:val="center"/>
          </w:tcPr>
          <w:p w:rsidR="00031765" w:rsidRPr="00031765" w:rsidRDefault="00031765" w:rsidP="00CE780F">
            <w:pPr>
              <w:jc w:val="center"/>
              <w:rPr>
                <w:b/>
                <w:sz w:val="20"/>
                <w:szCs w:val="20"/>
              </w:rPr>
            </w:pPr>
            <w:r w:rsidRPr="00031765">
              <w:rPr>
                <w:b/>
                <w:sz w:val="20"/>
                <w:szCs w:val="20"/>
              </w:rPr>
              <w:t>-3642,1</w:t>
            </w:r>
          </w:p>
        </w:tc>
      </w:tr>
    </w:tbl>
    <w:p w:rsidR="001E4FD3" w:rsidRPr="00E8430A" w:rsidRDefault="00664E71" w:rsidP="000B449F">
      <w:pPr>
        <w:ind w:firstLine="284"/>
        <w:jc w:val="both"/>
      </w:pPr>
      <w:r w:rsidRPr="00E8430A">
        <w:t>На долю безвозмездных поступлений в 20</w:t>
      </w:r>
      <w:r w:rsidR="00E8430A" w:rsidRPr="00E8430A">
        <w:t>20</w:t>
      </w:r>
      <w:r w:rsidRPr="00E8430A">
        <w:t xml:space="preserve"> году приходится </w:t>
      </w:r>
      <w:r w:rsidR="00E8430A" w:rsidRPr="00E8430A">
        <w:t>82,9</w:t>
      </w:r>
      <w:r w:rsidR="002533E5" w:rsidRPr="00E8430A">
        <w:t xml:space="preserve"> процента от</w:t>
      </w:r>
      <w:r w:rsidRPr="00E8430A">
        <w:t xml:space="preserve">   общего объема доходов </w:t>
      </w:r>
      <w:r w:rsidR="005E2235" w:rsidRPr="00E8430A">
        <w:t>бюджета МО</w:t>
      </w:r>
      <w:r w:rsidRPr="00E8430A">
        <w:t>.</w:t>
      </w:r>
      <w:r w:rsidR="00AD0ACC" w:rsidRPr="00E8430A">
        <w:t xml:space="preserve"> </w:t>
      </w:r>
    </w:p>
    <w:p w:rsidR="0062071A" w:rsidRPr="00E8430A" w:rsidRDefault="000152D8" w:rsidP="00DB4A63">
      <w:pPr>
        <w:numPr>
          <w:ilvl w:val="0"/>
          <w:numId w:val="12"/>
        </w:numPr>
        <w:ind w:left="0" w:firstLine="0"/>
        <w:jc w:val="both"/>
      </w:pPr>
      <w:r w:rsidRPr="00E8430A">
        <w:rPr>
          <w:b/>
        </w:rPr>
        <w:t>Б</w:t>
      </w:r>
      <w:r w:rsidR="001E4FD3" w:rsidRPr="00E8430A">
        <w:rPr>
          <w:b/>
        </w:rPr>
        <w:t>езвозмездны</w:t>
      </w:r>
      <w:r w:rsidRPr="00E8430A">
        <w:rPr>
          <w:b/>
        </w:rPr>
        <w:t>е</w:t>
      </w:r>
      <w:r w:rsidR="001E4FD3" w:rsidRPr="00E8430A">
        <w:rPr>
          <w:b/>
        </w:rPr>
        <w:t xml:space="preserve"> поступлени</w:t>
      </w:r>
      <w:r w:rsidRPr="00E8430A">
        <w:rPr>
          <w:b/>
        </w:rPr>
        <w:t>я</w:t>
      </w:r>
      <w:r w:rsidR="001E4FD3" w:rsidRPr="00E8430A">
        <w:rPr>
          <w:b/>
        </w:rPr>
        <w:t xml:space="preserve">  от других бюджетов бюджетной системы Российской Федерации </w:t>
      </w:r>
      <w:r w:rsidRPr="00E8430A">
        <w:t>в 20</w:t>
      </w:r>
      <w:r w:rsidR="00E8430A" w:rsidRPr="00E8430A">
        <w:t>20</w:t>
      </w:r>
      <w:r w:rsidRPr="00E8430A">
        <w:t xml:space="preserve"> году в бюджет поступили </w:t>
      </w:r>
      <w:r w:rsidR="001E4FD3" w:rsidRPr="00E8430A">
        <w:t xml:space="preserve">в сумме </w:t>
      </w:r>
      <w:r w:rsidR="00E8430A" w:rsidRPr="009C7BC8">
        <w:rPr>
          <w:b/>
        </w:rPr>
        <w:t xml:space="preserve">609416,7 </w:t>
      </w:r>
      <w:r w:rsidR="00E8430A" w:rsidRPr="009C7BC8">
        <w:rPr>
          <w:b/>
          <w:bCs/>
          <w:color w:val="000000"/>
        </w:rPr>
        <w:t xml:space="preserve"> </w:t>
      </w:r>
      <w:r w:rsidR="001E4FD3" w:rsidRPr="009C7BC8">
        <w:rPr>
          <w:b/>
        </w:rPr>
        <w:t xml:space="preserve"> тыс. руб.,</w:t>
      </w:r>
      <w:r w:rsidR="001E4FD3" w:rsidRPr="00E8430A">
        <w:t xml:space="preserve"> </w:t>
      </w:r>
      <w:r w:rsidR="0062071A" w:rsidRPr="00E8430A">
        <w:t xml:space="preserve">или </w:t>
      </w:r>
      <w:r w:rsidR="00E8430A" w:rsidRPr="00E8430A">
        <w:t>99,2</w:t>
      </w:r>
      <w:r w:rsidR="0062071A" w:rsidRPr="00E8430A">
        <w:t xml:space="preserve"> процент</w:t>
      </w:r>
      <w:r w:rsidR="00E8430A" w:rsidRPr="00E8430A">
        <w:t>а</w:t>
      </w:r>
      <w:r w:rsidR="001E4FD3" w:rsidRPr="00E8430A">
        <w:t xml:space="preserve"> к годовому плану, к 201</w:t>
      </w:r>
      <w:r w:rsidR="00E8430A" w:rsidRPr="00E8430A">
        <w:t>9</w:t>
      </w:r>
      <w:r w:rsidR="001E4FD3" w:rsidRPr="00E8430A">
        <w:t xml:space="preserve"> году поступления </w:t>
      </w:r>
      <w:r w:rsidR="00E8430A" w:rsidRPr="00E8430A">
        <w:t>снизились</w:t>
      </w:r>
      <w:r w:rsidR="001E4FD3" w:rsidRPr="00E8430A">
        <w:t xml:space="preserve"> </w:t>
      </w:r>
      <w:r w:rsidR="00E8430A" w:rsidRPr="00E8430A">
        <w:t xml:space="preserve">на 0,6 </w:t>
      </w:r>
      <w:r w:rsidR="001E4FD3" w:rsidRPr="00E8430A">
        <w:t>процент</w:t>
      </w:r>
      <w:r w:rsidR="00E8430A" w:rsidRPr="00E8430A">
        <w:t>а</w:t>
      </w:r>
      <w:r w:rsidR="001E4FD3" w:rsidRPr="00E8430A">
        <w:t>, в том числе:</w:t>
      </w:r>
    </w:p>
    <w:p w:rsidR="00664E71" w:rsidRPr="00D40494" w:rsidRDefault="00664E71" w:rsidP="0076185B">
      <w:pPr>
        <w:ind w:firstLine="284"/>
        <w:jc w:val="both"/>
      </w:pPr>
      <w:r w:rsidRPr="00D40494">
        <w:rPr>
          <w:b/>
        </w:rPr>
        <w:t xml:space="preserve">  -   дотации    - </w:t>
      </w:r>
      <w:r w:rsidR="00D40494" w:rsidRPr="00D40494">
        <w:rPr>
          <w:b/>
        </w:rPr>
        <w:t xml:space="preserve">9924,8  </w:t>
      </w:r>
      <w:r w:rsidRPr="00D40494">
        <w:rPr>
          <w:b/>
        </w:rPr>
        <w:t xml:space="preserve"> </w:t>
      </w:r>
      <w:r w:rsidR="00A93802" w:rsidRPr="00D40494">
        <w:rPr>
          <w:b/>
        </w:rPr>
        <w:t xml:space="preserve"> </w:t>
      </w:r>
      <w:r w:rsidRPr="00D40494">
        <w:rPr>
          <w:b/>
        </w:rPr>
        <w:t>тыс. руб.</w:t>
      </w:r>
      <w:r w:rsidR="00A169D6" w:rsidRPr="00D40494">
        <w:t xml:space="preserve"> составляют</w:t>
      </w:r>
      <w:r w:rsidRPr="00D40494">
        <w:t xml:space="preserve"> </w:t>
      </w:r>
      <w:r w:rsidR="00D40494" w:rsidRPr="00D40494">
        <w:t>1,6</w:t>
      </w:r>
      <w:r w:rsidRPr="00D40494">
        <w:t xml:space="preserve"> % в структуре </w:t>
      </w:r>
      <w:r w:rsidR="00AB7F9F" w:rsidRPr="00D40494">
        <w:t>безвозмездных поступлений</w:t>
      </w:r>
      <w:r w:rsidR="0062071A" w:rsidRPr="00D40494">
        <w:t xml:space="preserve"> от других бюджетов</w:t>
      </w:r>
      <w:r w:rsidRPr="00D40494">
        <w:t xml:space="preserve">. </w:t>
      </w:r>
      <w:r w:rsidR="00AB7F9F" w:rsidRPr="00D40494">
        <w:t xml:space="preserve"> </w:t>
      </w:r>
      <w:r w:rsidR="00A169D6" w:rsidRPr="00D40494">
        <w:t>Исполнено к плану-100%, п</w:t>
      </w:r>
      <w:r w:rsidRPr="00D40494">
        <w:t xml:space="preserve">о сравнению с предшествующим годом  объем поступлений </w:t>
      </w:r>
      <w:r w:rsidR="00D40494" w:rsidRPr="00D40494">
        <w:t>снизился</w:t>
      </w:r>
      <w:r w:rsidRPr="00D40494">
        <w:t xml:space="preserve"> на </w:t>
      </w:r>
      <w:r w:rsidR="00D40494" w:rsidRPr="00D40494">
        <w:t>9521,1</w:t>
      </w:r>
      <w:r w:rsidRPr="00D40494">
        <w:t xml:space="preserve"> тыс. руб.</w:t>
      </w:r>
      <w:r w:rsidR="006F4A60" w:rsidRPr="00D40494">
        <w:t>;</w:t>
      </w:r>
    </w:p>
    <w:p w:rsidR="006F4A60" w:rsidRPr="00C54331" w:rsidRDefault="006F4A60" w:rsidP="0076185B">
      <w:pPr>
        <w:ind w:firstLine="284"/>
        <w:jc w:val="both"/>
      </w:pPr>
      <w:r w:rsidRPr="00C54331">
        <w:rPr>
          <w:b/>
        </w:rPr>
        <w:t xml:space="preserve">  - субсидии    - </w:t>
      </w:r>
      <w:r w:rsidR="00D40494" w:rsidRPr="00C54331">
        <w:rPr>
          <w:b/>
        </w:rPr>
        <w:t xml:space="preserve">244169,5 </w:t>
      </w:r>
      <w:r w:rsidR="0062071A" w:rsidRPr="00C54331">
        <w:rPr>
          <w:color w:val="000000"/>
          <w:sz w:val="20"/>
          <w:szCs w:val="20"/>
        </w:rPr>
        <w:t xml:space="preserve"> </w:t>
      </w:r>
      <w:r w:rsidRPr="00C54331">
        <w:rPr>
          <w:b/>
        </w:rPr>
        <w:t>тыс. руб.</w:t>
      </w:r>
      <w:r w:rsidR="00A169D6" w:rsidRPr="00C54331">
        <w:t xml:space="preserve"> </w:t>
      </w:r>
      <w:r w:rsidRPr="00C54331">
        <w:t>составля</w:t>
      </w:r>
      <w:r w:rsidR="00A169D6" w:rsidRPr="00C54331">
        <w:t>ю</w:t>
      </w:r>
      <w:r w:rsidRPr="00C54331">
        <w:t xml:space="preserve">т </w:t>
      </w:r>
      <w:r w:rsidR="002228DC" w:rsidRPr="00C54331">
        <w:t>40,1</w:t>
      </w:r>
      <w:r w:rsidRPr="00C54331">
        <w:t xml:space="preserve"> % в структуре безвозмездных поступлений</w:t>
      </w:r>
      <w:r w:rsidR="0062071A" w:rsidRPr="00C54331">
        <w:t xml:space="preserve"> от других бюджетов</w:t>
      </w:r>
      <w:r w:rsidRPr="00C54331">
        <w:t xml:space="preserve">. </w:t>
      </w:r>
      <w:r w:rsidR="00A169D6" w:rsidRPr="00C54331">
        <w:t xml:space="preserve">Исполнено к плану на </w:t>
      </w:r>
      <w:r w:rsidR="00D40494" w:rsidRPr="00C54331">
        <w:t>99,3</w:t>
      </w:r>
      <w:r w:rsidR="00A169D6" w:rsidRPr="00C54331">
        <w:t xml:space="preserve"> %, </w:t>
      </w:r>
      <w:r w:rsidR="002228DC" w:rsidRPr="00C54331">
        <w:t>из-за снижения потребности в</w:t>
      </w:r>
      <w:r w:rsidR="00A169D6" w:rsidRPr="00C54331">
        <w:t xml:space="preserve"> субсидии </w:t>
      </w:r>
      <w:r w:rsidR="002228DC" w:rsidRPr="00C54331">
        <w:t xml:space="preserve">  бюджетам муниципальных районов на организацию бесплатного горячего питания обучающихся… на 978,9  </w:t>
      </w:r>
      <w:r w:rsidR="00A169D6" w:rsidRPr="00C54331">
        <w:t>тыс. руб.</w:t>
      </w:r>
      <w:r w:rsidR="002228DC" w:rsidRPr="00C54331">
        <w:t xml:space="preserve">, </w:t>
      </w:r>
      <w:r w:rsidR="00C54331" w:rsidRPr="00C54331">
        <w:t xml:space="preserve"> </w:t>
      </w:r>
      <w:r w:rsidR="00A169D6" w:rsidRPr="00C54331">
        <w:t xml:space="preserve"> прочи</w:t>
      </w:r>
      <w:r w:rsidR="00C54331" w:rsidRPr="00C54331">
        <w:t>х</w:t>
      </w:r>
      <w:r w:rsidR="00A169D6" w:rsidRPr="00C54331">
        <w:t xml:space="preserve"> субсиди</w:t>
      </w:r>
      <w:r w:rsidR="00C54331" w:rsidRPr="00C54331">
        <w:t>й</w:t>
      </w:r>
      <w:r w:rsidR="00A169D6" w:rsidRPr="00C54331">
        <w:t xml:space="preserve"> -</w:t>
      </w:r>
      <w:r w:rsidR="00C54331" w:rsidRPr="00C54331">
        <w:t>889,1</w:t>
      </w:r>
      <w:r w:rsidR="00A169D6" w:rsidRPr="00C54331">
        <w:t xml:space="preserve"> тыс. руб.</w:t>
      </w:r>
      <w:r w:rsidRPr="00C54331">
        <w:t xml:space="preserve"> По сравнению с предшествующим годом  объем поступлений </w:t>
      </w:r>
      <w:r w:rsidR="002228DC" w:rsidRPr="00C54331">
        <w:t>снизился</w:t>
      </w:r>
      <w:r w:rsidR="006F2FF5" w:rsidRPr="00C54331">
        <w:t xml:space="preserve"> </w:t>
      </w:r>
      <w:r w:rsidRPr="00C54331">
        <w:t xml:space="preserve"> на </w:t>
      </w:r>
      <w:r w:rsidR="00D40494" w:rsidRPr="00C54331">
        <w:t>40391,3</w:t>
      </w:r>
      <w:r w:rsidRPr="00C54331">
        <w:t xml:space="preserve"> тыс. руб.;</w:t>
      </w:r>
    </w:p>
    <w:p w:rsidR="006F4A60" w:rsidRPr="00C54331" w:rsidRDefault="006F4A60" w:rsidP="0076185B">
      <w:pPr>
        <w:ind w:firstLine="284"/>
        <w:jc w:val="both"/>
      </w:pPr>
      <w:r w:rsidRPr="00C54331">
        <w:rPr>
          <w:b/>
        </w:rPr>
        <w:t xml:space="preserve">  - субвенции    - </w:t>
      </w:r>
      <w:r w:rsidR="00C54331" w:rsidRPr="00C54331">
        <w:rPr>
          <w:b/>
        </w:rPr>
        <w:t>333349,0</w:t>
      </w:r>
      <w:r w:rsidR="00775B1F" w:rsidRPr="00C54331">
        <w:rPr>
          <w:color w:val="000000"/>
          <w:sz w:val="20"/>
          <w:szCs w:val="20"/>
        </w:rPr>
        <w:t xml:space="preserve"> </w:t>
      </w:r>
      <w:r w:rsidRPr="00C54331">
        <w:rPr>
          <w:b/>
        </w:rPr>
        <w:t>тыс. руб.</w:t>
      </w:r>
      <w:r w:rsidR="00567924" w:rsidRPr="00C54331">
        <w:t xml:space="preserve"> составляют </w:t>
      </w:r>
      <w:r w:rsidR="00C54331" w:rsidRPr="00C54331">
        <w:t>54,</w:t>
      </w:r>
      <w:r w:rsidR="0073734B">
        <w:t>7</w:t>
      </w:r>
      <w:r w:rsidR="00567924" w:rsidRPr="00C54331">
        <w:t xml:space="preserve"> % в структуре безвозмездных поступлений от других бюджетов. </w:t>
      </w:r>
      <w:proofErr w:type="gramStart"/>
      <w:r w:rsidR="00567924" w:rsidRPr="00C54331">
        <w:t>Исполнено на</w:t>
      </w:r>
      <w:r w:rsidR="00530D24" w:rsidRPr="00C54331">
        <w:t xml:space="preserve"> </w:t>
      </w:r>
      <w:r w:rsidR="006F2FF5" w:rsidRPr="00C54331">
        <w:t>99,</w:t>
      </w:r>
      <w:r w:rsidR="00775B1F" w:rsidRPr="00C54331">
        <w:t>0</w:t>
      </w:r>
      <w:r w:rsidR="00567924" w:rsidRPr="00C54331">
        <w:t xml:space="preserve"> </w:t>
      </w:r>
      <w:r w:rsidRPr="00C54331">
        <w:t>% к годовому плану</w:t>
      </w:r>
      <w:r w:rsidR="00567924" w:rsidRPr="00C54331">
        <w:t xml:space="preserve">, </w:t>
      </w:r>
      <w:r w:rsidR="000B449F" w:rsidRPr="00C54331">
        <w:t>меньше поступило субвенци</w:t>
      </w:r>
      <w:r w:rsidR="0073734B">
        <w:t>й на</w:t>
      </w:r>
      <w:r w:rsidR="0073734B" w:rsidRPr="0073734B">
        <w:t xml:space="preserve"> выполнение передаваемых полномочий субъектов </w:t>
      </w:r>
      <w:r w:rsidR="0073734B">
        <w:t>РФ -2658,7 тыс. руб.,</w:t>
      </w:r>
      <w:r w:rsidR="000B449F" w:rsidRPr="00C54331">
        <w:t xml:space="preserve"> на компенсацию части платы, взимаемой с родителей (законных представителей) за присмотр и уход за детьми, посещающими образовательные организации…-</w:t>
      </w:r>
      <w:r w:rsidR="00C54331">
        <w:t>617,8</w:t>
      </w:r>
      <w:r w:rsidR="000B449F" w:rsidRPr="00C54331">
        <w:t xml:space="preserve"> тыс. руб., </w:t>
      </w:r>
      <w:r w:rsidR="00C54331">
        <w:t xml:space="preserve"> </w:t>
      </w:r>
      <w:r w:rsidR="00B35A97" w:rsidRPr="00C54331">
        <w:t xml:space="preserve"> </w:t>
      </w:r>
      <w:r w:rsidR="0073734B">
        <w:t xml:space="preserve">   </w:t>
      </w:r>
      <w:r w:rsidR="000B449F" w:rsidRPr="00C54331">
        <w:t xml:space="preserve">прочих субвенций на </w:t>
      </w:r>
      <w:r w:rsidR="00C54331">
        <w:t>1328,4</w:t>
      </w:r>
      <w:r w:rsidR="000B449F" w:rsidRPr="00C54331">
        <w:t xml:space="preserve"> тыс. руб.</w:t>
      </w:r>
      <w:r w:rsidR="003152C6" w:rsidRPr="00C54331">
        <w:t xml:space="preserve"> </w:t>
      </w:r>
      <w:r w:rsidR="0073734B">
        <w:t xml:space="preserve"> </w:t>
      </w:r>
      <w:r w:rsidRPr="00C54331">
        <w:t xml:space="preserve">    По сравнению с предшествующим годом  объем поступлений </w:t>
      </w:r>
      <w:r w:rsidR="000B449F" w:rsidRPr="00C54331">
        <w:t>увеличи</w:t>
      </w:r>
      <w:r w:rsidRPr="00C54331">
        <w:t xml:space="preserve">лся на </w:t>
      </w:r>
      <w:r w:rsidR="00C54331" w:rsidRPr="00C54331">
        <w:t>29229,2</w:t>
      </w:r>
      <w:r w:rsidRPr="00C54331">
        <w:t xml:space="preserve"> тыс. руб.;</w:t>
      </w:r>
      <w:proofErr w:type="gramEnd"/>
    </w:p>
    <w:p w:rsidR="006F4A60" w:rsidRPr="0073734B" w:rsidRDefault="006F4A60" w:rsidP="0076185B">
      <w:pPr>
        <w:ind w:firstLine="284"/>
        <w:jc w:val="both"/>
      </w:pPr>
      <w:r w:rsidRPr="00FD715D">
        <w:rPr>
          <w:b/>
          <w:i/>
        </w:rPr>
        <w:t xml:space="preserve">  </w:t>
      </w:r>
      <w:r w:rsidRPr="0073734B">
        <w:rPr>
          <w:b/>
        </w:rPr>
        <w:t xml:space="preserve">- иные межбюджетные трансферты </w:t>
      </w:r>
      <w:r w:rsidR="00B35A97" w:rsidRPr="0073734B">
        <w:rPr>
          <w:b/>
        </w:rPr>
        <w:t>–</w:t>
      </w:r>
      <w:r w:rsidRPr="0073734B">
        <w:rPr>
          <w:b/>
        </w:rPr>
        <w:t xml:space="preserve"> </w:t>
      </w:r>
      <w:r w:rsidR="0073734B" w:rsidRPr="0073734B">
        <w:rPr>
          <w:b/>
        </w:rPr>
        <w:t xml:space="preserve">21973,4  </w:t>
      </w:r>
      <w:r w:rsidR="00B35A97" w:rsidRPr="0073734B">
        <w:rPr>
          <w:b/>
        </w:rPr>
        <w:t xml:space="preserve"> </w:t>
      </w:r>
      <w:r w:rsidRPr="0073734B">
        <w:rPr>
          <w:b/>
        </w:rPr>
        <w:t>тыс. руб.</w:t>
      </w:r>
      <w:r w:rsidR="00567924" w:rsidRPr="0073734B">
        <w:rPr>
          <w:b/>
        </w:rPr>
        <w:t xml:space="preserve"> </w:t>
      </w:r>
      <w:r w:rsidR="00567924" w:rsidRPr="0073734B">
        <w:t xml:space="preserve">составляют </w:t>
      </w:r>
      <w:r w:rsidR="0073734B" w:rsidRPr="0073734B">
        <w:t>3,6</w:t>
      </w:r>
      <w:r w:rsidR="00567924" w:rsidRPr="0073734B">
        <w:t>% в структуре безвозмездных поступлений.   Исполнено на</w:t>
      </w:r>
      <w:r w:rsidR="00680FB1" w:rsidRPr="0073734B">
        <w:t xml:space="preserve"> </w:t>
      </w:r>
      <w:r w:rsidR="0073734B" w:rsidRPr="0073734B">
        <w:t>100,6</w:t>
      </w:r>
      <w:r w:rsidR="000B449F" w:rsidRPr="0073734B">
        <w:t xml:space="preserve"> </w:t>
      </w:r>
      <w:r w:rsidRPr="0073734B">
        <w:t>% к годовому плану</w:t>
      </w:r>
      <w:r w:rsidR="00680FB1" w:rsidRPr="0073734B">
        <w:t xml:space="preserve"> (</w:t>
      </w:r>
      <w:r w:rsidR="00822E87" w:rsidRPr="0073734B">
        <w:t xml:space="preserve">меньше </w:t>
      </w:r>
      <w:r w:rsidR="00567924" w:rsidRPr="0073734B">
        <w:t xml:space="preserve">исполнение </w:t>
      </w:r>
      <w:r w:rsidR="00822E87" w:rsidRPr="0073734B">
        <w:t>по прочим межбюджетным трансфертам</w:t>
      </w:r>
      <w:r w:rsidR="00567924" w:rsidRPr="0073734B">
        <w:t>).</w:t>
      </w:r>
      <w:r w:rsidRPr="0073734B">
        <w:t xml:space="preserve"> По сравнению с предшествующим годом  объем поступлений</w:t>
      </w:r>
      <w:r w:rsidR="00B35A97" w:rsidRPr="0073734B">
        <w:t xml:space="preserve"> </w:t>
      </w:r>
      <w:r w:rsidR="0073734B" w:rsidRPr="0073734B">
        <w:t>увеличились</w:t>
      </w:r>
      <w:r w:rsidRPr="0073734B">
        <w:t xml:space="preserve"> на </w:t>
      </w:r>
      <w:r w:rsidR="0073734B" w:rsidRPr="0073734B">
        <w:t>17198,8</w:t>
      </w:r>
      <w:r w:rsidRPr="0073734B">
        <w:t xml:space="preserve"> тыс. руб.;</w:t>
      </w:r>
    </w:p>
    <w:p w:rsidR="00B95DFF" w:rsidRPr="00F20592" w:rsidRDefault="000152D8" w:rsidP="00DB4A63">
      <w:pPr>
        <w:numPr>
          <w:ilvl w:val="0"/>
          <w:numId w:val="12"/>
        </w:numPr>
        <w:ind w:left="0" w:firstLine="0"/>
        <w:jc w:val="both"/>
      </w:pPr>
      <w:r w:rsidRPr="00F20592">
        <w:rPr>
          <w:b/>
        </w:rPr>
        <w:t>П</w:t>
      </w:r>
      <w:r w:rsidR="00816B06" w:rsidRPr="00F20592">
        <w:rPr>
          <w:b/>
        </w:rPr>
        <w:t>рочи</w:t>
      </w:r>
      <w:r w:rsidRPr="00F20592">
        <w:rPr>
          <w:b/>
        </w:rPr>
        <w:t>е</w:t>
      </w:r>
      <w:r w:rsidR="00816B06" w:rsidRPr="00F20592">
        <w:rPr>
          <w:b/>
        </w:rPr>
        <w:t xml:space="preserve"> </w:t>
      </w:r>
      <w:r w:rsidR="00B35A97" w:rsidRPr="00F20592">
        <w:rPr>
          <w:b/>
        </w:rPr>
        <w:t>безвозмездны</w:t>
      </w:r>
      <w:r w:rsidRPr="00F20592">
        <w:rPr>
          <w:b/>
        </w:rPr>
        <w:t>е</w:t>
      </w:r>
      <w:r w:rsidR="00B35A97" w:rsidRPr="00F20592">
        <w:rPr>
          <w:b/>
        </w:rPr>
        <w:t xml:space="preserve"> поступлени</w:t>
      </w:r>
      <w:r w:rsidRPr="00F20592">
        <w:rPr>
          <w:b/>
        </w:rPr>
        <w:t>я</w:t>
      </w:r>
      <w:r w:rsidR="00B35A97" w:rsidRPr="00F20592">
        <w:rPr>
          <w:b/>
        </w:rPr>
        <w:t xml:space="preserve"> </w:t>
      </w:r>
      <w:r w:rsidR="00816B06" w:rsidRPr="00F20592">
        <w:rPr>
          <w:b/>
        </w:rPr>
        <w:t>в бюджеты  муниципальных районов</w:t>
      </w:r>
      <w:r w:rsidR="00B35A97" w:rsidRPr="00F20592">
        <w:rPr>
          <w:b/>
        </w:rPr>
        <w:t xml:space="preserve"> </w:t>
      </w:r>
      <w:r w:rsidR="0052032A" w:rsidRPr="00F20592">
        <w:t xml:space="preserve"> </w:t>
      </w:r>
      <w:r w:rsidRPr="00F20592">
        <w:t>в 20</w:t>
      </w:r>
      <w:r w:rsidR="00F20592" w:rsidRPr="00F20592">
        <w:t>20</w:t>
      </w:r>
      <w:r w:rsidRPr="00F20592">
        <w:t xml:space="preserve"> году в бюджет поступили в сумме</w:t>
      </w:r>
      <w:r w:rsidR="00715297">
        <w:t xml:space="preserve"> 2,7</w:t>
      </w:r>
      <w:r w:rsidR="00B35A97" w:rsidRPr="00F20592">
        <w:rPr>
          <w:b/>
        </w:rPr>
        <w:t xml:space="preserve"> тыс. руб.,</w:t>
      </w:r>
      <w:r w:rsidR="00B35A97" w:rsidRPr="00F20592">
        <w:t xml:space="preserve"> или </w:t>
      </w:r>
      <w:r w:rsidR="0052032A" w:rsidRPr="00F20592">
        <w:t>100</w:t>
      </w:r>
      <w:r w:rsidR="00B35A97" w:rsidRPr="00F20592">
        <w:t xml:space="preserve"> процентов к годовому плану, к 201</w:t>
      </w:r>
      <w:r w:rsidR="00F20592" w:rsidRPr="00F20592">
        <w:t>9</w:t>
      </w:r>
      <w:r w:rsidR="00B35A97" w:rsidRPr="00F20592">
        <w:t xml:space="preserve"> году поступления </w:t>
      </w:r>
      <w:r w:rsidR="0052032A" w:rsidRPr="00F20592">
        <w:t>уменьшились</w:t>
      </w:r>
      <w:r w:rsidR="00B35A97" w:rsidRPr="00F20592">
        <w:t xml:space="preserve"> на </w:t>
      </w:r>
      <w:r w:rsidR="00F20592" w:rsidRPr="00F20592">
        <w:t>96</w:t>
      </w:r>
      <w:r w:rsidR="00B35A97" w:rsidRPr="00F20592">
        <w:t>,</w:t>
      </w:r>
      <w:r w:rsidR="0052032A" w:rsidRPr="00F20592">
        <w:t>5</w:t>
      </w:r>
      <w:r w:rsidR="00B35A97" w:rsidRPr="00F20592">
        <w:t xml:space="preserve"> процента</w:t>
      </w:r>
      <w:r w:rsidR="0052032A" w:rsidRPr="00F20592">
        <w:t xml:space="preserve">. </w:t>
      </w:r>
      <w:r w:rsidR="0052032A" w:rsidRPr="00F20592">
        <w:rPr>
          <w:b/>
        </w:rPr>
        <w:t xml:space="preserve"> </w:t>
      </w:r>
    </w:p>
    <w:p w:rsidR="0052032A" w:rsidRPr="00F20592" w:rsidRDefault="0052032A" w:rsidP="00DB4A63">
      <w:pPr>
        <w:numPr>
          <w:ilvl w:val="0"/>
          <w:numId w:val="12"/>
        </w:numPr>
        <w:ind w:left="0" w:firstLine="0"/>
        <w:jc w:val="both"/>
      </w:pPr>
      <w:r w:rsidRPr="00F20592">
        <w:rPr>
          <w:b/>
        </w:rPr>
        <w:lastRenderedPageBreak/>
        <w:t>Доходы бюджетов бюджетной системы РФ от возврата остатков субсидий, субвенций и иных межбюджетных трансфертов, имеющих целевое назначение, прошлых лет</w:t>
      </w:r>
      <w:r w:rsidR="00B57007" w:rsidRPr="00F20592">
        <w:t xml:space="preserve"> исполнены на </w:t>
      </w:r>
      <w:r w:rsidR="003152C6" w:rsidRPr="00F20592">
        <w:t xml:space="preserve">100 </w:t>
      </w:r>
      <w:r w:rsidR="00B57007" w:rsidRPr="00F20592">
        <w:t>процент</w:t>
      </w:r>
      <w:r w:rsidR="003152C6" w:rsidRPr="00F20592">
        <w:t xml:space="preserve">ов </w:t>
      </w:r>
      <w:r w:rsidR="00B57007" w:rsidRPr="00F20592">
        <w:t xml:space="preserve">в сумме </w:t>
      </w:r>
      <w:r w:rsidR="00F20592" w:rsidRPr="00F20592">
        <w:rPr>
          <w:b/>
        </w:rPr>
        <w:t xml:space="preserve">1342,5 </w:t>
      </w:r>
      <w:r w:rsidR="00B57007" w:rsidRPr="00F20592">
        <w:rPr>
          <w:b/>
        </w:rPr>
        <w:t>тыс. руб</w:t>
      </w:r>
      <w:r w:rsidR="00B57007" w:rsidRPr="00F20592">
        <w:t>.</w:t>
      </w:r>
      <w:r w:rsidR="003152C6" w:rsidRPr="00F20592">
        <w:t xml:space="preserve"> </w:t>
      </w:r>
    </w:p>
    <w:p w:rsidR="00B57007" w:rsidRPr="00F20592" w:rsidRDefault="00B57007" w:rsidP="00DB4A63">
      <w:pPr>
        <w:numPr>
          <w:ilvl w:val="0"/>
          <w:numId w:val="12"/>
        </w:numPr>
        <w:ind w:left="0" w:firstLine="0"/>
        <w:jc w:val="both"/>
      </w:pPr>
      <w:r w:rsidRPr="00F20592">
        <w:rPr>
          <w:b/>
        </w:rPr>
        <w:t xml:space="preserve">Возврат остатков субсидий, субвенций и иных межбюджетных трансфертов, имеющих целевое назначение, прошлых лет, </w:t>
      </w:r>
      <w:r w:rsidRPr="00F20592">
        <w:t xml:space="preserve">доходы со знаком минус исполнены на </w:t>
      </w:r>
      <w:r w:rsidR="00F20592" w:rsidRPr="00F20592">
        <w:t>100</w:t>
      </w:r>
      <w:r w:rsidRPr="00F20592">
        <w:t xml:space="preserve"> процент</w:t>
      </w:r>
      <w:r w:rsidR="00F20592" w:rsidRPr="00F20592">
        <w:t>ов</w:t>
      </w:r>
      <w:r w:rsidRPr="00F20592">
        <w:t xml:space="preserve"> в сумме </w:t>
      </w:r>
      <w:r w:rsidR="00F20592" w:rsidRPr="00F20592">
        <w:rPr>
          <w:b/>
        </w:rPr>
        <w:t>1829,3</w:t>
      </w:r>
      <w:r w:rsidR="003152C6" w:rsidRPr="00F20592">
        <w:rPr>
          <w:b/>
        </w:rPr>
        <w:t xml:space="preserve"> </w:t>
      </w:r>
      <w:r w:rsidRPr="00F20592">
        <w:rPr>
          <w:b/>
        </w:rPr>
        <w:t xml:space="preserve"> тыс. руб.</w:t>
      </w:r>
    </w:p>
    <w:p w:rsidR="004A1E93" w:rsidRPr="00714CD5" w:rsidRDefault="0076185B" w:rsidP="0039203D">
      <w:pPr>
        <w:ind w:firstLine="284"/>
        <w:jc w:val="center"/>
        <w:rPr>
          <w:b/>
        </w:rPr>
      </w:pPr>
      <w:r w:rsidRPr="00714CD5">
        <w:rPr>
          <w:b/>
        </w:rPr>
        <w:t>2</w:t>
      </w:r>
      <w:r w:rsidR="00DB198F" w:rsidRPr="00714CD5">
        <w:rPr>
          <w:b/>
        </w:rPr>
        <w:t>.3</w:t>
      </w:r>
      <w:r w:rsidR="002463FD" w:rsidRPr="00714CD5">
        <w:rPr>
          <w:b/>
        </w:rPr>
        <w:t>. Анализ исполнения расходов бюджета МО «Ленс</w:t>
      </w:r>
      <w:r w:rsidR="008E1790" w:rsidRPr="00714CD5">
        <w:rPr>
          <w:b/>
        </w:rPr>
        <w:t xml:space="preserve">кий муниципальный район» </w:t>
      </w:r>
    </w:p>
    <w:p w:rsidR="002463FD" w:rsidRPr="00714CD5" w:rsidRDefault="008E1790" w:rsidP="0039203D">
      <w:pPr>
        <w:ind w:firstLine="284"/>
        <w:jc w:val="center"/>
        <w:rPr>
          <w:b/>
        </w:rPr>
      </w:pPr>
      <w:r w:rsidRPr="00714CD5">
        <w:rPr>
          <w:b/>
        </w:rPr>
        <w:t>за 20</w:t>
      </w:r>
      <w:r w:rsidR="00714CD5">
        <w:rPr>
          <w:b/>
        </w:rPr>
        <w:t xml:space="preserve">20 </w:t>
      </w:r>
      <w:r w:rsidR="002463FD" w:rsidRPr="00714CD5">
        <w:rPr>
          <w:b/>
        </w:rPr>
        <w:t xml:space="preserve">год по разделам </w:t>
      </w:r>
      <w:r w:rsidR="003D4F2D" w:rsidRPr="00714CD5">
        <w:rPr>
          <w:b/>
        </w:rPr>
        <w:t xml:space="preserve"> </w:t>
      </w:r>
      <w:r w:rsidR="002463FD" w:rsidRPr="00714CD5">
        <w:rPr>
          <w:b/>
        </w:rPr>
        <w:t xml:space="preserve"> функциональной классификации расходов бюджета.</w:t>
      </w:r>
    </w:p>
    <w:p w:rsidR="00A3661A" w:rsidRPr="00430BAB" w:rsidRDefault="009232E0" w:rsidP="00A3661A">
      <w:pPr>
        <w:ind w:firstLine="284"/>
        <w:jc w:val="both"/>
      </w:pPr>
      <w:r w:rsidRPr="00714CD5">
        <w:rPr>
          <w:b/>
        </w:rPr>
        <w:tab/>
      </w:r>
      <w:r w:rsidR="00A3661A" w:rsidRPr="00430BAB">
        <w:rPr>
          <w:b/>
        </w:rPr>
        <w:t>Расходы   муниципального бюджета  за 20</w:t>
      </w:r>
      <w:r w:rsidR="00A3661A">
        <w:rPr>
          <w:b/>
        </w:rPr>
        <w:t>20</w:t>
      </w:r>
      <w:r w:rsidR="00A3661A" w:rsidRPr="00430BAB">
        <w:rPr>
          <w:b/>
        </w:rPr>
        <w:t xml:space="preserve"> год</w:t>
      </w:r>
      <w:r w:rsidR="00A3661A" w:rsidRPr="00430BAB">
        <w:t xml:space="preserve"> (в соответствии с годовой отчётностью) </w:t>
      </w:r>
      <w:r w:rsidR="00A3661A" w:rsidRPr="009C7BC8">
        <w:t>составили</w:t>
      </w:r>
      <w:r w:rsidR="00A3661A" w:rsidRPr="00430BAB">
        <w:rPr>
          <w:b/>
        </w:rPr>
        <w:t xml:space="preserve"> </w:t>
      </w:r>
      <w:r w:rsidR="00A3661A">
        <w:rPr>
          <w:b/>
        </w:rPr>
        <w:t xml:space="preserve">727783,1  </w:t>
      </w:r>
      <w:r w:rsidR="00A3661A" w:rsidRPr="00430BAB">
        <w:rPr>
          <w:b/>
        </w:rPr>
        <w:t xml:space="preserve"> тыс. ру</w:t>
      </w:r>
      <w:r w:rsidR="00A3661A" w:rsidRPr="009C7BC8">
        <w:rPr>
          <w:b/>
        </w:rPr>
        <w:t>б.</w:t>
      </w:r>
      <w:r w:rsidR="00A3661A" w:rsidRPr="00430BAB">
        <w:t xml:space="preserve">  Исполнение расходов бюджета МО к уточнённому плану составляет </w:t>
      </w:r>
      <w:r w:rsidR="00A3661A">
        <w:t>98,1</w:t>
      </w:r>
      <w:r w:rsidR="00A3661A" w:rsidRPr="00430BAB">
        <w:t xml:space="preserve"> процента, по отношению к 201</w:t>
      </w:r>
      <w:r w:rsidR="00A3661A">
        <w:t>9</w:t>
      </w:r>
      <w:r w:rsidR="00A3661A" w:rsidRPr="00430BAB">
        <w:t xml:space="preserve"> году расходы </w:t>
      </w:r>
      <w:r w:rsidR="00A3661A">
        <w:t>снизились</w:t>
      </w:r>
      <w:r w:rsidR="00A3661A" w:rsidRPr="00430BAB">
        <w:t xml:space="preserve"> на </w:t>
      </w:r>
      <w:r w:rsidR="00A3661A">
        <w:t>5763,3</w:t>
      </w:r>
      <w:r w:rsidR="00A3661A" w:rsidRPr="00430BAB">
        <w:t xml:space="preserve"> тыс. руб., или на </w:t>
      </w:r>
      <w:r w:rsidR="00A3661A">
        <w:t>0,8</w:t>
      </w:r>
      <w:r w:rsidR="00A3661A" w:rsidRPr="00430BAB">
        <w:t xml:space="preserve"> процента.</w:t>
      </w:r>
    </w:p>
    <w:p w:rsidR="009232E0" w:rsidRPr="00714CD5" w:rsidRDefault="009C7BC8" w:rsidP="009C7BC8">
      <w:pPr>
        <w:ind w:firstLine="284"/>
        <w:jc w:val="both"/>
      </w:pPr>
      <w:r w:rsidRPr="00714CD5">
        <w:t>Анализ исполнения расходов муниципального бюджета  за 2016 - 20</w:t>
      </w:r>
      <w:r>
        <w:t>20</w:t>
      </w:r>
      <w:r w:rsidRPr="00714CD5">
        <w:t xml:space="preserve"> годы (рисунок 2) показывает, что исполнение расходов за последние </w:t>
      </w:r>
      <w:r>
        <w:t>пять лет</w:t>
      </w:r>
      <w:r w:rsidRPr="00714CD5">
        <w:t xml:space="preserve"> носит неравномерный характер и зависит от суммы  безвозмездных поступлений поступающей из вышестоящих бюджетов. По сравнению с 2016 годом рост расходов в 20</w:t>
      </w:r>
      <w:r>
        <w:t xml:space="preserve">20 </w:t>
      </w:r>
      <w:r w:rsidRPr="00714CD5">
        <w:t xml:space="preserve"> году составил </w:t>
      </w:r>
      <w:r>
        <w:t xml:space="preserve">109781,3 </w:t>
      </w:r>
      <w:r w:rsidRPr="00714CD5">
        <w:t xml:space="preserve"> тыс. руб.</w:t>
      </w:r>
      <w:r w:rsidRPr="00430BAB">
        <w:rPr>
          <w:b/>
        </w:rPr>
        <w:t xml:space="preserve"> </w:t>
      </w:r>
    </w:p>
    <w:p w:rsidR="00AC3C69" w:rsidRDefault="00AC3C69" w:rsidP="00A66EB6">
      <w:pPr>
        <w:jc w:val="center"/>
      </w:pPr>
      <w:r w:rsidRPr="00714CD5">
        <w:t xml:space="preserve">Рисунок </w:t>
      </w:r>
      <w:r w:rsidR="0025255C" w:rsidRPr="00714CD5">
        <w:t>2</w:t>
      </w:r>
      <w:r w:rsidRPr="00714CD5">
        <w:t xml:space="preserve"> «Анализ исполнения расходов муниципального бюджета  за 2016 - 2019 годы»</w:t>
      </w:r>
    </w:p>
    <w:p w:rsidR="00715297" w:rsidRPr="00714CD5" w:rsidRDefault="00715297" w:rsidP="00A66EB6">
      <w:pPr>
        <w:jc w:val="center"/>
      </w:pPr>
    </w:p>
    <w:p w:rsidR="009232E0" w:rsidRPr="00FD715D" w:rsidRDefault="006A75D4" w:rsidP="00B73925">
      <w:pPr>
        <w:tabs>
          <w:tab w:val="left" w:pos="1290"/>
        </w:tabs>
        <w:rPr>
          <w:b/>
          <w:i/>
        </w:rPr>
      </w:pPr>
      <w:r>
        <w:rPr>
          <w:b/>
          <w:i/>
          <w:noProof/>
        </w:rPr>
        <w:drawing>
          <wp:inline distT="0" distB="0" distL="0" distR="0">
            <wp:extent cx="6395398" cy="3200400"/>
            <wp:effectExtent l="19050" t="0" r="24452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A0CA3" w:rsidRPr="00A13FB4" w:rsidRDefault="004A1E93" w:rsidP="004A1E93">
      <w:pPr>
        <w:tabs>
          <w:tab w:val="left" w:pos="290"/>
        </w:tabs>
        <w:jc w:val="both"/>
      </w:pPr>
      <w:r w:rsidRPr="00FD715D">
        <w:rPr>
          <w:i/>
        </w:rPr>
        <w:tab/>
      </w:r>
      <w:r w:rsidRPr="00A13FB4">
        <w:t>Структура исполненных расходов представлена на рис.№3.</w:t>
      </w:r>
    </w:p>
    <w:p w:rsidR="005F5312" w:rsidRPr="00A13FB4" w:rsidRDefault="005F5312" w:rsidP="005F5312">
      <w:pPr>
        <w:jc w:val="center"/>
      </w:pPr>
      <w:r w:rsidRPr="00A13FB4">
        <w:t xml:space="preserve">Рисунок </w:t>
      </w:r>
      <w:r w:rsidR="00A66EB6" w:rsidRPr="00A13FB4">
        <w:t>3</w:t>
      </w:r>
      <w:r w:rsidRPr="00A13FB4">
        <w:t xml:space="preserve"> «Структура исполненных в 20</w:t>
      </w:r>
      <w:r w:rsidR="00A3661A">
        <w:t>20</w:t>
      </w:r>
      <w:r w:rsidRPr="00A13FB4">
        <w:t xml:space="preserve"> году расходов бюджета</w:t>
      </w:r>
    </w:p>
    <w:p w:rsidR="005F5312" w:rsidRPr="00A13FB4" w:rsidRDefault="005F5312" w:rsidP="005F5312">
      <w:pPr>
        <w:jc w:val="center"/>
      </w:pPr>
      <w:r w:rsidRPr="00A13FB4">
        <w:t>МО «Ленский муниципальный район»:</w:t>
      </w:r>
    </w:p>
    <w:p w:rsidR="003D4F2D" w:rsidRPr="00FD715D" w:rsidRDefault="004866DE" w:rsidP="007D5740">
      <w:pPr>
        <w:rPr>
          <w:i/>
        </w:rPr>
      </w:pPr>
      <w:r>
        <w:rPr>
          <w:i/>
          <w:noProof/>
        </w:rPr>
        <w:drawing>
          <wp:inline distT="0" distB="0" distL="0" distR="0">
            <wp:extent cx="5829300" cy="2705100"/>
            <wp:effectExtent l="19050" t="0" r="19050" b="0"/>
            <wp:docPr id="3" name="Объект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F5312" w:rsidRPr="0061761D" w:rsidRDefault="005F5312" w:rsidP="005F5312">
      <w:pPr>
        <w:ind w:firstLine="284"/>
        <w:jc w:val="both"/>
      </w:pPr>
      <w:r w:rsidRPr="0061761D">
        <w:t>Наибольшую долю в расходах бюджета МО в 20</w:t>
      </w:r>
      <w:r w:rsidR="002151B6" w:rsidRPr="0061761D">
        <w:t>20</w:t>
      </w:r>
      <w:r w:rsidRPr="0061761D">
        <w:t xml:space="preserve"> году составили:</w:t>
      </w:r>
    </w:p>
    <w:p w:rsidR="005F5312" w:rsidRPr="0061761D" w:rsidRDefault="005F5312" w:rsidP="005F5312">
      <w:pPr>
        <w:ind w:firstLine="284"/>
        <w:jc w:val="both"/>
      </w:pPr>
      <w:r w:rsidRPr="0061761D">
        <w:t xml:space="preserve">- расходы на  образование    - </w:t>
      </w:r>
      <w:r w:rsidR="001C6337" w:rsidRPr="0061761D">
        <w:t xml:space="preserve"> </w:t>
      </w:r>
      <w:r w:rsidR="0061761D" w:rsidRPr="0061761D">
        <w:t>71,9</w:t>
      </w:r>
      <w:r w:rsidR="000A5BC3" w:rsidRPr="0061761D">
        <w:t xml:space="preserve"> </w:t>
      </w:r>
      <w:r w:rsidRPr="0061761D">
        <w:t xml:space="preserve">% (в </w:t>
      </w:r>
      <w:r w:rsidR="002151B6" w:rsidRPr="0061761D">
        <w:t>2019</w:t>
      </w:r>
      <w:r w:rsidRPr="0061761D">
        <w:t xml:space="preserve">г. </w:t>
      </w:r>
      <w:r w:rsidR="002151B6" w:rsidRPr="0061761D">
        <w:t>67,4</w:t>
      </w:r>
      <w:r w:rsidRPr="0061761D">
        <w:t>%);</w:t>
      </w:r>
    </w:p>
    <w:p w:rsidR="005F5312" w:rsidRPr="0061761D" w:rsidRDefault="005F5312" w:rsidP="005F5312">
      <w:pPr>
        <w:ind w:firstLine="284"/>
        <w:jc w:val="both"/>
      </w:pPr>
      <w:r w:rsidRPr="0061761D">
        <w:lastRenderedPageBreak/>
        <w:t xml:space="preserve">- расходы на  общегосударственные вопросы </w:t>
      </w:r>
      <w:r w:rsidR="000A5BC3" w:rsidRPr="0061761D">
        <w:t>–</w:t>
      </w:r>
      <w:r w:rsidR="001C6337" w:rsidRPr="0061761D">
        <w:t xml:space="preserve"> </w:t>
      </w:r>
      <w:r w:rsidR="0061761D" w:rsidRPr="0061761D">
        <w:t>8,9</w:t>
      </w:r>
      <w:r w:rsidRPr="0061761D">
        <w:t xml:space="preserve">% (в </w:t>
      </w:r>
      <w:r w:rsidR="002151B6" w:rsidRPr="0061761D">
        <w:t>2019</w:t>
      </w:r>
      <w:r w:rsidRPr="0061761D">
        <w:t>г.-9,</w:t>
      </w:r>
      <w:r w:rsidR="002151B6" w:rsidRPr="0061761D">
        <w:t>4</w:t>
      </w:r>
      <w:r w:rsidRPr="0061761D">
        <w:t>%);</w:t>
      </w:r>
    </w:p>
    <w:p w:rsidR="00393CF7" w:rsidRPr="0061761D" w:rsidRDefault="00393CF7" w:rsidP="00393CF7">
      <w:pPr>
        <w:ind w:firstLine="284"/>
        <w:jc w:val="both"/>
      </w:pPr>
      <w:r w:rsidRPr="0061761D">
        <w:t>- расходы на культуру- 8,5 % (в 2019г.-6,9%);</w:t>
      </w:r>
    </w:p>
    <w:p w:rsidR="005F5312" w:rsidRPr="0061761D" w:rsidRDefault="005F5312" w:rsidP="005F5312">
      <w:pPr>
        <w:ind w:firstLine="284"/>
        <w:jc w:val="both"/>
      </w:pPr>
      <w:r w:rsidRPr="0061761D">
        <w:t>-расходы на жилищно-коммунальное хозяйство</w:t>
      </w:r>
      <w:r w:rsidR="000A5BC3" w:rsidRPr="0061761D">
        <w:t xml:space="preserve"> –</w:t>
      </w:r>
      <w:r w:rsidR="001C6337" w:rsidRPr="0061761D">
        <w:t xml:space="preserve"> </w:t>
      </w:r>
      <w:r w:rsidR="000A5BC3" w:rsidRPr="0061761D">
        <w:t>2,</w:t>
      </w:r>
      <w:r w:rsidR="0061761D" w:rsidRPr="0061761D">
        <w:t>9</w:t>
      </w:r>
      <w:r w:rsidR="000A5BC3" w:rsidRPr="0061761D">
        <w:t xml:space="preserve"> </w:t>
      </w:r>
      <w:r w:rsidRPr="0061761D">
        <w:t xml:space="preserve">% (в </w:t>
      </w:r>
      <w:r w:rsidR="002151B6" w:rsidRPr="0061761D">
        <w:t>2019</w:t>
      </w:r>
      <w:r w:rsidRPr="0061761D">
        <w:t xml:space="preserve"> г.-</w:t>
      </w:r>
      <w:r w:rsidR="001C6337" w:rsidRPr="0061761D">
        <w:t>2,</w:t>
      </w:r>
      <w:r w:rsidR="0061761D" w:rsidRPr="0061761D">
        <w:t>8</w:t>
      </w:r>
      <w:r w:rsidRPr="0061761D">
        <w:t xml:space="preserve"> %);</w:t>
      </w:r>
    </w:p>
    <w:p w:rsidR="004A1E93" w:rsidRPr="0061761D" w:rsidRDefault="004A1E93" w:rsidP="004A1E93">
      <w:pPr>
        <w:ind w:firstLine="284"/>
        <w:jc w:val="both"/>
      </w:pPr>
      <w:r w:rsidRPr="0061761D">
        <w:t>-расходы на социальную политику – 2,</w:t>
      </w:r>
      <w:r w:rsidR="0061761D" w:rsidRPr="0061761D">
        <w:t>4</w:t>
      </w:r>
      <w:r w:rsidRPr="0061761D">
        <w:t xml:space="preserve"> % (в </w:t>
      </w:r>
      <w:r w:rsidR="002151B6" w:rsidRPr="0061761D">
        <w:t>2019</w:t>
      </w:r>
      <w:r w:rsidR="0061761D" w:rsidRPr="0061761D">
        <w:t>г.-2,6</w:t>
      </w:r>
      <w:r w:rsidRPr="0061761D">
        <w:t>%);</w:t>
      </w:r>
    </w:p>
    <w:p w:rsidR="00393CF7" w:rsidRPr="0061761D" w:rsidRDefault="00393CF7" w:rsidP="00393CF7">
      <w:pPr>
        <w:ind w:firstLine="284"/>
        <w:jc w:val="both"/>
      </w:pPr>
      <w:r w:rsidRPr="0061761D">
        <w:t>- расходы на национальную экономику  -  2,0 % (в 2019 г.-8,9 %);</w:t>
      </w:r>
    </w:p>
    <w:p w:rsidR="00986618" w:rsidRPr="0061761D" w:rsidRDefault="00986618" w:rsidP="005F5312">
      <w:pPr>
        <w:ind w:firstLine="284"/>
        <w:jc w:val="both"/>
      </w:pPr>
      <w:r w:rsidRPr="0061761D">
        <w:t>-расходы на физкультуру и спорт – 0,</w:t>
      </w:r>
      <w:r w:rsidR="00393CF7">
        <w:t>2</w:t>
      </w:r>
      <w:r w:rsidRPr="0061761D">
        <w:t>%</w:t>
      </w:r>
      <w:r w:rsidR="00393CF7">
        <w:t xml:space="preserve"> </w:t>
      </w:r>
      <w:r w:rsidRPr="0061761D">
        <w:t xml:space="preserve">(в </w:t>
      </w:r>
      <w:r w:rsidR="002151B6" w:rsidRPr="0061761D">
        <w:t>2019</w:t>
      </w:r>
      <w:r w:rsidRPr="0061761D">
        <w:t xml:space="preserve"> г.-0,</w:t>
      </w:r>
      <w:r w:rsidR="0061761D" w:rsidRPr="0061761D">
        <w:t>6</w:t>
      </w:r>
      <w:r w:rsidRPr="0061761D">
        <w:t xml:space="preserve"> %);</w:t>
      </w:r>
    </w:p>
    <w:p w:rsidR="005F5312" w:rsidRPr="0061761D" w:rsidRDefault="005F5312" w:rsidP="005F5312">
      <w:pPr>
        <w:ind w:firstLine="284"/>
        <w:jc w:val="both"/>
      </w:pPr>
      <w:r w:rsidRPr="0061761D">
        <w:t xml:space="preserve">- расходы по обслуживанию муниципального долга – </w:t>
      </w:r>
      <w:r w:rsidR="000A5BC3" w:rsidRPr="0061761D">
        <w:t>0,1</w:t>
      </w:r>
      <w:r w:rsidR="001C6337" w:rsidRPr="0061761D">
        <w:t xml:space="preserve"> </w:t>
      </w:r>
      <w:r w:rsidRPr="0061761D">
        <w:t xml:space="preserve">% (в </w:t>
      </w:r>
      <w:r w:rsidR="002151B6" w:rsidRPr="0061761D">
        <w:t>2019</w:t>
      </w:r>
      <w:r w:rsidRPr="0061761D">
        <w:t>г.-0,</w:t>
      </w:r>
      <w:r w:rsidR="0061761D" w:rsidRPr="0061761D">
        <w:t>1</w:t>
      </w:r>
      <w:r w:rsidRPr="0061761D">
        <w:t xml:space="preserve">%). </w:t>
      </w:r>
    </w:p>
    <w:p w:rsidR="005F5312" w:rsidRDefault="00986618" w:rsidP="005F5312">
      <w:pPr>
        <w:ind w:firstLine="284"/>
        <w:jc w:val="both"/>
      </w:pPr>
      <w:r w:rsidRPr="00393CF7">
        <w:t>Д</w:t>
      </w:r>
      <w:r w:rsidR="005F5312" w:rsidRPr="00393CF7">
        <w:t xml:space="preserve">оля     социальных расходов составила </w:t>
      </w:r>
      <w:r w:rsidR="00393CF7">
        <w:t>83,1</w:t>
      </w:r>
      <w:r w:rsidR="005F5312" w:rsidRPr="00393CF7">
        <w:t xml:space="preserve">%, расходы на экономику и ЖКХ – </w:t>
      </w:r>
      <w:r w:rsidR="00393CF7">
        <w:t xml:space="preserve">4,9 </w:t>
      </w:r>
      <w:r w:rsidR="005F5312" w:rsidRPr="00393CF7">
        <w:t xml:space="preserve">%. </w:t>
      </w:r>
      <w:r w:rsidRPr="00393CF7">
        <w:t>По сравнению с 201</w:t>
      </w:r>
      <w:r w:rsidR="00393CF7" w:rsidRPr="00393CF7">
        <w:t>9</w:t>
      </w:r>
      <w:r w:rsidRPr="00393CF7">
        <w:t xml:space="preserve"> годом </w:t>
      </w:r>
      <w:r w:rsidR="004A1E93" w:rsidRPr="00393CF7">
        <w:t xml:space="preserve">в структуре расходов </w:t>
      </w:r>
      <w:r w:rsidR="00393CF7" w:rsidRPr="00393CF7">
        <w:t>снизилась</w:t>
      </w:r>
      <w:r w:rsidRPr="00393CF7">
        <w:t xml:space="preserve"> доля расходов по национальной экономике</w:t>
      </w:r>
      <w:r w:rsidR="000C0F7E" w:rsidRPr="00393CF7">
        <w:t>,</w:t>
      </w:r>
      <w:r w:rsidRPr="00393CF7">
        <w:t xml:space="preserve"> </w:t>
      </w:r>
      <w:r w:rsidR="000C0F7E" w:rsidRPr="00393CF7">
        <w:t>из-за</w:t>
      </w:r>
      <w:r w:rsidRPr="00393CF7">
        <w:t xml:space="preserve"> </w:t>
      </w:r>
      <w:r w:rsidR="00393CF7" w:rsidRPr="00393CF7">
        <w:t xml:space="preserve">уменьшения </w:t>
      </w:r>
      <w:r w:rsidRPr="00393CF7">
        <w:t>поступления средств из вышестоящих бюджетов.</w:t>
      </w:r>
    </w:p>
    <w:p w:rsidR="00A3661A" w:rsidRPr="00430BAB" w:rsidRDefault="00A3661A" w:rsidP="00A3661A">
      <w:pPr>
        <w:ind w:firstLine="284"/>
        <w:jc w:val="both"/>
      </w:pPr>
      <w:r w:rsidRPr="00430BAB">
        <w:t>В соответствии с ведомственной структурой бюджета МО в 20</w:t>
      </w:r>
      <w:r>
        <w:t>20</w:t>
      </w:r>
      <w:r w:rsidRPr="00430BAB">
        <w:t xml:space="preserve"> году исполнено расходов бюджета   </w:t>
      </w:r>
      <w:r w:rsidR="00877394">
        <w:t xml:space="preserve"> </w:t>
      </w:r>
      <w:r w:rsidRPr="00430BAB">
        <w:t xml:space="preserve"> ГРБС: </w:t>
      </w:r>
    </w:p>
    <w:p w:rsidR="00A3661A" w:rsidRPr="00430BAB" w:rsidRDefault="00A3661A" w:rsidP="00A3661A">
      <w:pPr>
        <w:ind w:firstLine="284"/>
        <w:jc w:val="both"/>
      </w:pPr>
      <w:r w:rsidRPr="00430BAB">
        <w:t xml:space="preserve">Отделом образования Администрации муниципального образования  «Ленский муниципальный район» на сумму </w:t>
      </w:r>
      <w:r>
        <w:t>529659,3</w:t>
      </w:r>
      <w:r w:rsidRPr="00430BAB">
        <w:t xml:space="preserve"> тыс. руб. или </w:t>
      </w:r>
      <w:r>
        <w:t>72,8</w:t>
      </w:r>
      <w:r w:rsidRPr="00430BAB">
        <w:t xml:space="preserve"> процента от всех расходов;</w:t>
      </w:r>
    </w:p>
    <w:p w:rsidR="00A3661A" w:rsidRPr="00430BAB" w:rsidRDefault="00A3661A" w:rsidP="00A3661A">
      <w:pPr>
        <w:ind w:firstLine="284"/>
        <w:jc w:val="both"/>
      </w:pPr>
      <w:r w:rsidRPr="00430BAB">
        <w:t xml:space="preserve">Администрацией муниципального образования  «Ленский муниципальный район» на сумму </w:t>
      </w:r>
      <w:r>
        <w:t>164881,3</w:t>
      </w:r>
      <w:r w:rsidRPr="00430BAB">
        <w:t xml:space="preserve"> тыс. руб. или </w:t>
      </w:r>
      <w:r>
        <w:t>22,7</w:t>
      </w:r>
      <w:r w:rsidRPr="00430BAB">
        <w:t xml:space="preserve"> процента от всех расходов;</w:t>
      </w:r>
    </w:p>
    <w:p w:rsidR="00A3661A" w:rsidRPr="00430BAB" w:rsidRDefault="00A3661A" w:rsidP="00A3661A">
      <w:pPr>
        <w:ind w:firstLine="284"/>
        <w:jc w:val="both"/>
      </w:pPr>
      <w:r w:rsidRPr="00430BAB">
        <w:t xml:space="preserve">Финансовым отделом Администрации муниципального образования  «Ленский муниципальный район» на сумму </w:t>
      </w:r>
      <w:r>
        <w:t xml:space="preserve">29819,6 </w:t>
      </w:r>
      <w:r w:rsidRPr="00430BAB">
        <w:t xml:space="preserve"> тыс. руб</w:t>
      </w:r>
      <w:r>
        <w:t>. или 4,1</w:t>
      </w:r>
      <w:r w:rsidRPr="00430BAB">
        <w:t xml:space="preserve"> процента от всех расходов; </w:t>
      </w:r>
    </w:p>
    <w:p w:rsidR="00E70439" w:rsidRPr="009C210E" w:rsidRDefault="00A3661A" w:rsidP="0076185B">
      <w:pPr>
        <w:ind w:firstLine="284"/>
        <w:jc w:val="both"/>
      </w:pPr>
      <w:r w:rsidRPr="00A06FD9">
        <w:t>Собранием депутатов муниципального образования «Ленский муниципальный район» на сумму 3422,9 тыс. руб. или 0,</w:t>
      </w:r>
      <w:r>
        <w:t>4</w:t>
      </w:r>
      <w:r w:rsidRPr="00A06FD9">
        <w:t xml:space="preserve"> процента от всех расходов.</w:t>
      </w:r>
      <w:r w:rsidR="00755BE7">
        <w:t xml:space="preserve"> </w:t>
      </w:r>
      <w:r w:rsidR="009D16FD" w:rsidRPr="009C210E">
        <w:t>И</w:t>
      </w:r>
      <w:r w:rsidR="002463FD" w:rsidRPr="009C210E">
        <w:t>сполнени</w:t>
      </w:r>
      <w:r w:rsidR="003D4F2D" w:rsidRPr="009C210E">
        <w:t>е</w:t>
      </w:r>
      <w:r w:rsidR="002463FD" w:rsidRPr="009C210E">
        <w:t xml:space="preserve"> расходной части </w:t>
      </w:r>
      <w:r w:rsidR="003D4F2D" w:rsidRPr="009C210E">
        <w:t xml:space="preserve"> </w:t>
      </w:r>
      <w:r w:rsidR="002463FD" w:rsidRPr="009C210E">
        <w:t xml:space="preserve"> бюджета </w:t>
      </w:r>
      <w:r w:rsidR="003D4F2D" w:rsidRPr="009C210E">
        <w:t xml:space="preserve">МО </w:t>
      </w:r>
      <w:r w:rsidR="002463FD" w:rsidRPr="009C210E">
        <w:t>за   20</w:t>
      </w:r>
      <w:r w:rsidR="009C210E" w:rsidRPr="009C210E">
        <w:t>20</w:t>
      </w:r>
      <w:r w:rsidR="002463FD" w:rsidRPr="009C210E">
        <w:t xml:space="preserve"> год  в разрезе разделов, подразделов бюджетной классификации  </w:t>
      </w:r>
      <w:r w:rsidR="009D16FD" w:rsidRPr="009C210E">
        <w:t>приведено в таблице №</w:t>
      </w:r>
      <w:r w:rsidR="00E950C3" w:rsidRPr="009C210E">
        <w:t>6, д</w:t>
      </w:r>
      <w:r w:rsidR="009D16FD" w:rsidRPr="009C210E">
        <w:t>ля сравнения приведены данные за 201</w:t>
      </w:r>
      <w:r w:rsidR="009C210E" w:rsidRPr="009C210E">
        <w:t>9</w:t>
      </w:r>
      <w:r w:rsidR="009D16FD" w:rsidRPr="009C210E">
        <w:t xml:space="preserve"> год.</w:t>
      </w:r>
      <w:r w:rsidR="009626BC" w:rsidRPr="009C210E">
        <w:t xml:space="preserve"> </w:t>
      </w:r>
    </w:p>
    <w:p w:rsidR="00B82980" w:rsidRPr="009C210E" w:rsidRDefault="009D16FD" w:rsidP="007D5740">
      <w:r w:rsidRPr="009C210E">
        <w:t xml:space="preserve"> </w:t>
      </w:r>
      <w:r w:rsidR="00E950C3" w:rsidRPr="009C210E">
        <w:t>Таблица №6</w:t>
      </w:r>
      <w:r w:rsidR="00B82980" w:rsidRPr="009C210E">
        <w:t xml:space="preserve">                                                                                                       </w:t>
      </w:r>
      <w:r w:rsidR="00E65E63" w:rsidRPr="009C210E">
        <w:t xml:space="preserve">               </w:t>
      </w:r>
      <w:r w:rsidR="00B82980" w:rsidRPr="009C210E">
        <w:t xml:space="preserve">   </w:t>
      </w:r>
      <w:r w:rsidR="003930FB" w:rsidRPr="009C210E">
        <w:t xml:space="preserve">        </w:t>
      </w:r>
      <w:r w:rsidR="00B82980" w:rsidRPr="009C210E">
        <w:t xml:space="preserve">  тыс. руб.</w:t>
      </w:r>
    </w:p>
    <w:tbl>
      <w:tblPr>
        <w:tblW w:w="10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0"/>
        <w:gridCol w:w="4000"/>
        <w:gridCol w:w="1240"/>
        <w:gridCol w:w="1134"/>
        <w:gridCol w:w="1134"/>
        <w:gridCol w:w="1134"/>
        <w:gridCol w:w="1147"/>
      </w:tblGrid>
      <w:tr w:rsidR="00B82980" w:rsidRPr="009C210E" w:rsidTr="00AA67C0">
        <w:trPr>
          <w:trHeight w:val="144"/>
        </w:trPr>
        <w:tc>
          <w:tcPr>
            <w:tcW w:w="680" w:type="dxa"/>
          </w:tcPr>
          <w:p w:rsidR="00B82980" w:rsidRPr="009C210E" w:rsidRDefault="00B82980" w:rsidP="0076185B">
            <w:pPr>
              <w:jc w:val="center"/>
              <w:rPr>
                <w:sz w:val="16"/>
                <w:szCs w:val="16"/>
              </w:rPr>
            </w:pPr>
            <w:r w:rsidRPr="009C210E">
              <w:rPr>
                <w:sz w:val="16"/>
                <w:szCs w:val="16"/>
              </w:rPr>
              <w:t>Раздел</w:t>
            </w:r>
          </w:p>
          <w:p w:rsidR="00B82980" w:rsidRPr="009C210E" w:rsidRDefault="00B82980" w:rsidP="0076185B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C210E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9C210E">
              <w:rPr>
                <w:sz w:val="16"/>
                <w:szCs w:val="16"/>
              </w:rPr>
              <w:t>/раздел</w:t>
            </w:r>
          </w:p>
        </w:tc>
        <w:tc>
          <w:tcPr>
            <w:tcW w:w="4000" w:type="dxa"/>
          </w:tcPr>
          <w:p w:rsidR="00B82980" w:rsidRPr="009C210E" w:rsidRDefault="00B82980" w:rsidP="0076185B">
            <w:pPr>
              <w:jc w:val="center"/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Наименование</w:t>
            </w:r>
          </w:p>
          <w:p w:rsidR="00B82980" w:rsidRPr="009C210E" w:rsidRDefault="00B82980" w:rsidP="0076185B">
            <w:pPr>
              <w:jc w:val="center"/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статьи доходов</w:t>
            </w:r>
          </w:p>
        </w:tc>
        <w:tc>
          <w:tcPr>
            <w:tcW w:w="1240" w:type="dxa"/>
          </w:tcPr>
          <w:p w:rsidR="00B82980" w:rsidRPr="009C210E" w:rsidRDefault="00B82980" w:rsidP="0076185B">
            <w:pPr>
              <w:jc w:val="center"/>
              <w:rPr>
                <w:sz w:val="16"/>
                <w:szCs w:val="16"/>
              </w:rPr>
            </w:pPr>
            <w:r w:rsidRPr="009C210E">
              <w:rPr>
                <w:sz w:val="16"/>
                <w:szCs w:val="16"/>
              </w:rPr>
              <w:t>Уточненный</w:t>
            </w:r>
          </w:p>
          <w:p w:rsidR="00B82980" w:rsidRPr="009C210E" w:rsidRDefault="00B82980" w:rsidP="0076185B">
            <w:pPr>
              <w:jc w:val="center"/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план</w:t>
            </w:r>
          </w:p>
          <w:p w:rsidR="00B82980" w:rsidRPr="009C210E" w:rsidRDefault="00B82980" w:rsidP="0076185B">
            <w:pPr>
              <w:jc w:val="center"/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на</w:t>
            </w:r>
          </w:p>
          <w:p w:rsidR="00B82980" w:rsidRPr="009C210E" w:rsidRDefault="00C417DF" w:rsidP="00D255BE">
            <w:pPr>
              <w:jc w:val="center"/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20</w:t>
            </w:r>
            <w:r w:rsidR="00D255BE">
              <w:rPr>
                <w:sz w:val="20"/>
                <w:szCs w:val="20"/>
              </w:rPr>
              <w:t>20</w:t>
            </w:r>
            <w:r w:rsidR="00B82980" w:rsidRPr="009C210E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B82980" w:rsidRPr="009C210E" w:rsidRDefault="00B82980" w:rsidP="0076185B">
            <w:pPr>
              <w:jc w:val="center"/>
              <w:rPr>
                <w:sz w:val="18"/>
                <w:szCs w:val="18"/>
              </w:rPr>
            </w:pPr>
            <w:r w:rsidRPr="009C210E">
              <w:rPr>
                <w:sz w:val="20"/>
                <w:szCs w:val="20"/>
              </w:rPr>
              <w:t xml:space="preserve">Кассовое </w:t>
            </w:r>
            <w:r w:rsidR="00E950C3" w:rsidRPr="009C210E">
              <w:rPr>
                <w:sz w:val="18"/>
                <w:szCs w:val="18"/>
              </w:rPr>
              <w:t>исполнени</w:t>
            </w:r>
            <w:r w:rsidRPr="009C210E">
              <w:rPr>
                <w:sz w:val="18"/>
                <w:szCs w:val="18"/>
              </w:rPr>
              <w:t>е</w:t>
            </w:r>
          </w:p>
          <w:p w:rsidR="00B82980" w:rsidRPr="009C210E" w:rsidRDefault="00B82980" w:rsidP="0076185B">
            <w:pPr>
              <w:jc w:val="center"/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за</w:t>
            </w:r>
          </w:p>
          <w:p w:rsidR="00B82980" w:rsidRPr="009C210E" w:rsidRDefault="00B82980" w:rsidP="00D255BE">
            <w:pPr>
              <w:jc w:val="center"/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20</w:t>
            </w:r>
            <w:r w:rsidR="00D255BE">
              <w:rPr>
                <w:sz w:val="20"/>
                <w:szCs w:val="20"/>
              </w:rPr>
              <w:t>20</w:t>
            </w:r>
            <w:r w:rsidRPr="009C210E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B82980" w:rsidRPr="009C210E" w:rsidRDefault="00BC66A0" w:rsidP="0076185B">
            <w:pPr>
              <w:jc w:val="center"/>
              <w:rPr>
                <w:sz w:val="16"/>
                <w:szCs w:val="16"/>
              </w:rPr>
            </w:pPr>
            <w:r w:rsidRPr="009C210E">
              <w:rPr>
                <w:sz w:val="16"/>
                <w:szCs w:val="16"/>
              </w:rPr>
              <w:t>Исполнение</w:t>
            </w:r>
          </w:p>
          <w:p w:rsidR="00B82980" w:rsidRPr="009C210E" w:rsidRDefault="00B82980" w:rsidP="0076185B">
            <w:pPr>
              <w:jc w:val="center"/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к годов</w:t>
            </w:r>
            <w:r w:rsidR="00BC66A0" w:rsidRPr="009C210E">
              <w:rPr>
                <w:sz w:val="20"/>
                <w:szCs w:val="20"/>
              </w:rPr>
              <w:t>ому</w:t>
            </w:r>
          </w:p>
          <w:p w:rsidR="00B82980" w:rsidRPr="009C210E" w:rsidRDefault="00B82980" w:rsidP="0076185B">
            <w:pPr>
              <w:jc w:val="center"/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плану</w:t>
            </w:r>
          </w:p>
          <w:p w:rsidR="00B82980" w:rsidRPr="009C210E" w:rsidRDefault="00B82980" w:rsidP="0076185B">
            <w:pPr>
              <w:jc w:val="center"/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+/-</w:t>
            </w:r>
          </w:p>
        </w:tc>
        <w:tc>
          <w:tcPr>
            <w:tcW w:w="1134" w:type="dxa"/>
          </w:tcPr>
          <w:p w:rsidR="00BC66A0" w:rsidRPr="009C210E" w:rsidRDefault="00BC66A0" w:rsidP="0076185B">
            <w:pPr>
              <w:jc w:val="center"/>
              <w:rPr>
                <w:sz w:val="16"/>
                <w:szCs w:val="16"/>
              </w:rPr>
            </w:pPr>
            <w:r w:rsidRPr="009C210E">
              <w:rPr>
                <w:sz w:val="16"/>
                <w:szCs w:val="16"/>
              </w:rPr>
              <w:t>Исполнение</w:t>
            </w:r>
          </w:p>
          <w:p w:rsidR="00B82980" w:rsidRPr="009C210E" w:rsidRDefault="00BC66A0" w:rsidP="0076185B">
            <w:pPr>
              <w:jc w:val="center"/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к годовому</w:t>
            </w:r>
          </w:p>
          <w:p w:rsidR="00B82980" w:rsidRPr="009C210E" w:rsidRDefault="00B82980" w:rsidP="0076185B">
            <w:pPr>
              <w:jc w:val="center"/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плану</w:t>
            </w:r>
          </w:p>
          <w:p w:rsidR="00B82980" w:rsidRPr="009C210E" w:rsidRDefault="00B82980" w:rsidP="0076185B">
            <w:pPr>
              <w:jc w:val="center"/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( %)</w:t>
            </w:r>
          </w:p>
        </w:tc>
        <w:tc>
          <w:tcPr>
            <w:tcW w:w="1147" w:type="dxa"/>
          </w:tcPr>
          <w:p w:rsidR="00B82980" w:rsidRPr="009C210E" w:rsidRDefault="00B82980" w:rsidP="0076185B">
            <w:pPr>
              <w:jc w:val="center"/>
              <w:rPr>
                <w:sz w:val="16"/>
                <w:szCs w:val="16"/>
              </w:rPr>
            </w:pPr>
            <w:r w:rsidRPr="009C210E">
              <w:rPr>
                <w:sz w:val="16"/>
                <w:szCs w:val="16"/>
              </w:rPr>
              <w:t>Исполнение</w:t>
            </w:r>
          </w:p>
          <w:p w:rsidR="00B82980" w:rsidRPr="009C210E" w:rsidRDefault="00B82980" w:rsidP="0076185B">
            <w:pPr>
              <w:jc w:val="center"/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за</w:t>
            </w:r>
          </w:p>
          <w:p w:rsidR="00B82980" w:rsidRPr="009C210E" w:rsidRDefault="00C417DF" w:rsidP="00D255BE">
            <w:pPr>
              <w:jc w:val="center"/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201</w:t>
            </w:r>
            <w:r w:rsidR="00D255BE">
              <w:rPr>
                <w:sz w:val="20"/>
                <w:szCs w:val="20"/>
              </w:rPr>
              <w:t>9</w:t>
            </w:r>
            <w:r w:rsidR="00B82980" w:rsidRPr="009C210E">
              <w:rPr>
                <w:sz w:val="20"/>
                <w:szCs w:val="20"/>
              </w:rPr>
              <w:t xml:space="preserve"> год</w:t>
            </w:r>
          </w:p>
        </w:tc>
      </w:tr>
      <w:tr w:rsidR="00B82980" w:rsidRPr="009C210E" w:rsidTr="00AA67C0">
        <w:trPr>
          <w:trHeight w:val="144"/>
        </w:trPr>
        <w:tc>
          <w:tcPr>
            <w:tcW w:w="680" w:type="dxa"/>
          </w:tcPr>
          <w:p w:rsidR="00B82980" w:rsidRPr="009C210E" w:rsidRDefault="00B82980" w:rsidP="0076185B">
            <w:pPr>
              <w:jc w:val="center"/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1</w:t>
            </w:r>
          </w:p>
        </w:tc>
        <w:tc>
          <w:tcPr>
            <w:tcW w:w="4000" w:type="dxa"/>
          </w:tcPr>
          <w:p w:rsidR="00B82980" w:rsidRPr="009C210E" w:rsidRDefault="00B82980" w:rsidP="0076185B">
            <w:pPr>
              <w:jc w:val="center"/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2</w:t>
            </w:r>
          </w:p>
        </w:tc>
        <w:tc>
          <w:tcPr>
            <w:tcW w:w="1240" w:type="dxa"/>
          </w:tcPr>
          <w:p w:rsidR="00B82980" w:rsidRPr="009C210E" w:rsidRDefault="00B82980" w:rsidP="0076185B">
            <w:pPr>
              <w:jc w:val="center"/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B82980" w:rsidRPr="009C210E" w:rsidRDefault="00B82980" w:rsidP="0076185B">
            <w:pPr>
              <w:jc w:val="center"/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82980" w:rsidRPr="009C210E" w:rsidRDefault="00B82980" w:rsidP="0076185B">
            <w:pPr>
              <w:jc w:val="center"/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5=(4-3)</w:t>
            </w:r>
          </w:p>
        </w:tc>
        <w:tc>
          <w:tcPr>
            <w:tcW w:w="1134" w:type="dxa"/>
          </w:tcPr>
          <w:p w:rsidR="00B82980" w:rsidRPr="009C210E" w:rsidRDefault="00B82980" w:rsidP="0076185B">
            <w:pPr>
              <w:jc w:val="center"/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6</w:t>
            </w:r>
            <w:r w:rsidRPr="009C210E">
              <w:rPr>
                <w:sz w:val="18"/>
                <w:szCs w:val="18"/>
              </w:rPr>
              <w:t>=(4/3)*100</w:t>
            </w:r>
          </w:p>
        </w:tc>
        <w:tc>
          <w:tcPr>
            <w:tcW w:w="1147" w:type="dxa"/>
          </w:tcPr>
          <w:p w:rsidR="00B82980" w:rsidRPr="009C210E" w:rsidRDefault="00B82980" w:rsidP="0076185B">
            <w:pPr>
              <w:jc w:val="center"/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7</w:t>
            </w:r>
          </w:p>
        </w:tc>
      </w:tr>
      <w:tr w:rsidR="00D255BE" w:rsidRPr="009C210E" w:rsidTr="00D255BE">
        <w:trPr>
          <w:trHeight w:val="239"/>
        </w:trPr>
        <w:tc>
          <w:tcPr>
            <w:tcW w:w="680" w:type="dxa"/>
          </w:tcPr>
          <w:p w:rsidR="00D255BE" w:rsidRPr="009C210E" w:rsidRDefault="00D255BE" w:rsidP="007D5740">
            <w:pPr>
              <w:rPr>
                <w:sz w:val="20"/>
                <w:szCs w:val="20"/>
              </w:rPr>
            </w:pPr>
          </w:p>
        </w:tc>
        <w:tc>
          <w:tcPr>
            <w:tcW w:w="4000" w:type="dxa"/>
          </w:tcPr>
          <w:p w:rsidR="00D255BE" w:rsidRPr="009C210E" w:rsidRDefault="00D255BE" w:rsidP="007D5740">
            <w:pPr>
              <w:rPr>
                <w:b/>
                <w:sz w:val="20"/>
                <w:szCs w:val="20"/>
              </w:rPr>
            </w:pPr>
            <w:r w:rsidRPr="009C210E">
              <w:rPr>
                <w:b/>
                <w:sz w:val="20"/>
                <w:szCs w:val="20"/>
              </w:rPr>
              <w:t>Расходы всего, в том числе</w:t>
            </w:r>
          </w:p>
        </w:tc>
        <w:tc>
          <w:tcPr>
            <w:tcW w:w="1240" w:type="dxa"/>
            <w:vAlign w:val="center"/>
          </w:tcPr>
          <w:p w:rsidR="00D255BE" w:rsidRPr="00D255BE" w:rsidRDefault="00D255BE" w:rsidP="00D255BE">
            <w:pPr>
              <w:jc w:val="center"/>
              <w:rPr>
                <w:b/>
                <w:sz w:val="20"/>
                <w:szCs w:val="20"/>
              </w:rPr>
            </w:pPr>
            <w:r w:rsidRPr="00D255BE">
              <w:rPr>
                <w:b/>
                <w:sz w:val="20"/>
                <w:szCs w:val="20"/>
              </w:rPr>
              <w:t>741 622,4</w:t>
            </w:r>
          </w:p>
        </w:tc>
        <w:tc>
          <w:tcPr>
            <w:tcW w:w="1134" w:type="dxa"/>
            <w:vAlign w:val="center"/>
          </w:tcPr>
          <w:p w:rsidR="00D255BE" w:rsidRPr="00D255BE" w:rsidRDefault="00D255BE" w:rsidP="00D255BE">
            <w:pPr>
              <w:jc w:val="center"/>
              <w:rPr>
                <w:b/>
                <w:sz w:val="20"/>
                <w:szCs w:val="20"/>
              </w:rPr>
            </w:pPr>
            <w:r w:rsidRPr="00D255BE">
              <w:rPr>
                <w:b/>
                <w:sz w:val="20"/>
                <w:szCs w:val="20"/>
              </w:rPr>
              <w:t>727 783,1</w:t>
            </w:r>
          </w:p>
        </w:tc>
        <w:tc>
          <w:tcPr>
            <w:tcW w:w="1134" w:type="dxa"/>
            <w:vAlign w:val="center"/>
          </w:tcPr>
          <w:p w:rsidR="00D255BE" w:rsidRPr="00D255BE" w:rsidRDefault="00D255BE" w:rsidP="00D255BE">
            <w:pPr>
              <w:jc w:val="center"/>
              <w:rPr>
                <w:b/>
                <w:sz w:val="20"/>
                <w:szCs w:val="20"/>
              </w:rPr>
            </w:pPr>
            <w:r w:rsidRPr="00D255BE">
              <w:rPr>
                <w:b/>
                <w:sz w:val="20"/>
                <w:szCs w:val="20"/>
              </w:rPr>
              <w:t>-   13 839,3</w:t>
            </w:r>
          </w:p>
        </w:tc>
        <w:tc>
          <w:tcPr>
            <w:tcW w:w="1134" w:type="dxa"/>
            <w:vAlign w:val="center"/>
          </w:tcPr>
          <w:p w:rsidR="00D255BE" w:rsidRPr="00D255BE" w:rsidRDefault="00D255BE" w:rsidP="00D255BE">
            <w:pPr>
              <w:jc w:val="center"/>
              <w:rPr>
                <w:b/>
                <w:sz w:val="20"/>
                <w:szCs w:val="20"/>
              </w:rPr>
            </w:pPr>
            <w:r w:rsidRPr="00D255BE">
              <w:rPr>
                <w:b/>
                <w:sz w:val="20"/>
                <w:szCs w:val="20"/>
              </w:rPr>
              <w:t>98,1</w:t>
            </w:r>
          </w:p>
        </w:tc>
        <w:tc>
          <w:tcPr>
            <w:tcW w:w="1147" w:type="dxa"/>
            <w:vAlign w:val="center"/>
          </w:tcPr>
          <w:p w:rsidR="00D255BE" w:rsidRPr="009C210E" w:rsidRDefault="00D255BE" w:rsidP="006A75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210E">
              <w:rPr>
                <w:b/>
                <w:bCs/>
                <w:color w:val="000000"/>
                <w:sz w:val="20"/>
                <w:szCs w:val="20"/>
              </w:rPr>
              <w:t>733546,4</w:t>
            </w:r>
          </w:p>
        </w:tc>
      </w:tr>
      <w:tr w:rsidR="000B300D" w:rsidRPr="009C210E" w:rsidTr="000B300D">
        <w:trPr>
          <w:trHeight w:val="144"/>
        </w:trPr>
        <w:tc>
          <w:tcPr>
            <w:tcW w:w="680" w:type="dxa"/>
          </w:tcPr>
          <w:p w:rsidR="000B300D" w:rsidRPr="009C210E" w:rsidRDefault="000B300D" w:rsidP="007D5740">
            <w:pPr>
              <w:rPr>
                <w:b/>
                <w:sz w:val="20"/>
                <w:szCs w:val="20"/>
              </w:rPr>
            </w:pPr>
            <w:r w:rsidRPr="009C210E">
              <w:rPr>
                <w:b/>
                <w:sz w:val="20"/>
                <w:szCs w:val="20"/>
              </w:rPr>
              <w:t>01 00</w:t>
            </w:r>
          </w:p>
        </w:tc>
        <w:tc>
          <w:tcPr>
            <w:tcW w:w="4000" w:type="dxa"/>
          </w:tcPr>
          <w:p w:rsidR="000B300D" w:rsidRPr="009C210E" w:rsidRDefault="000B300D" w:rsidP="007D5740">
            <w:pPr>
              <w:rPr>
                <w:b/>
                <w:sz w:val="20"/>
                <w:szCs w:val="20"/>
              </w:rPr>
            </w:pPr>
            <w:r w:rsidRPr="009C210E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40" w:type="dxa"/>
            <w:vAlign w:val="center"/>
          </w:tcPr>
          <w:p w:rsidR="000B300D" w:rsidRPr="000B300D" w:rsidRDefault="000B300D" w:rsidP="000B300D">
            <w:pPr>
              <w:jc w:val="center"/>
              <w:rPr>
                <w:b/>
                <w:bCs/>
                <w:sz w:val="20"/>
                <w:szCs w:val="20"/>
              </w:rPr>
            </w:pPr>
            <w:r w:rsidRPr="000B300D">
              <w:rPr>
                <w:b/>
                <w:bCs/>
                <w:sz w:val="20"/>
                <w:szCs w:val="20"/>
              </w:rPr>
              <w:t>66 761,0</w:t>
            </w:r>
          </w:p>
        </w:tc>
        <w:tc>
          <w:tcPr>
            <w:tcW w:w="1134" w:type="dxa"/>
            <w:vAlign w:val="center"/>
          </w:tcPr>
          <w:p w:rsidR="000B300D" w:rsidRPr="000B300D" w:rsidRDefault="000B300D" w:rsidP="000B300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B300D">
              <w:rPr>
                <w:b/>
                <w:bCs/>
                <w:color w:val="000000"/>
                <w:sz w:val="20"/>
                <w:szCs w:val="20"/>
              </w:rPr>
              <w:t>64954,7</w:t>
            </w:r>
          </w:p>
        </w:tc>
        <w:tc>
          <w:tcPr>
            <w:tcW w:w="1134" w:type="dxa"/>
            <w:vAlign w:val="center"/>
          </w:tcPr>
          <w:p w:rsidR="000B300D" w:rsidRPr="000B300D" w:rsidRDefault="000B300D" w:rsidP="000B300D">
            <w:pPr>
              <w:jc w:val="center"/>
              <w:rPr>
                <w:b/>
                <w:sz w:val="20"/>
                <w:szCs w:val="20"/>
              </w:rPr>
            </w:pPr>
            <w:r w:rsidRPr="000B300D">
              <w:rPr>
                <w:b/>
                <w:sz w:val="20"/>
                <w:szCs w:val="20"/>
              </w:rPr>
              <w:t>-    1 806,3</w:t>
            </w:r>
          </w:p>
        </w:tc>
        <w:tc>
          <w:tcPr>
            <w:tcW w:w="1134" w:type="dxa"/>
            <w:vAlign w:val="center"/>
          </w:tcPr>
          <w:p w:rsidR="000B300D" w:rsidRPr="000B300D" w:rsidRDefault="000B300D" w:rsidP="000B300D">
            <w:pPr>
              <w:jc w:val="center"/>
              <w:rPr>
                <w:b/>
                <w:sz w:val="20"/>
                <w:szCs w:val="20"/>
              </w:rPr>
            </w:pPr>
            <w:r w:rsidRPr="000B300D">
              <w:rPr>
                <w:b/>
                <w:sz w:val="20"/>
                <w:szCs w:val="20"/>
              </w:rPr>
              <w:t>97,3</w:t>
            </w:r>
          </w:p>
        </w:tc>
        <w:tc>
          <w:tcPr>
            <w:tcW w:w="1147" w:type="dxa"/>
            <w:vAlign w:val="center"/>
          </w:tcPr>
          <w:p w:rsidR="000B300D" w:rsidRPr="009C210E" w:rsidRDefault="000B300D" w:rsidP="006A75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210E">
              <w:rPr>
                <w:b/>
                <w:bCs/>
                <w:color w:val="000000"/>
                <w:sz w:val="20"/>
                <w:szCs w:val="20"/>
              </w:rPr>
              <w:t>68912,5</w:t>
            </w:r>
          </w:p>
        </w:tc>
      </w:tr>
      <w:tr w:rsidR="000B300D" w:rsidRPr="009C210E" w:rsidTr="001D10B0">
        <w:trPr>
          <w:trHeight w:val="144"/>
        </w:trPr>
        <w:tc>
          <w:tcPr>
            <w:tcW w:w="680" w:type="dxa"/>
          </w:tcPr>
          <w:p w:rsidR="000B300D" w:rsidRPr="009C210E" w:rsidRDefault="000B300D" w:rsidP="007D5740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01 02</w:t>
            </w:r>
          </w:p>
        </w:tc>
        <w:tc>
          <w:tcPr>
            <w:tcW w:w="4000" w:type="dxa"/>
          </w:tcPr>
          <w:p w:rsidR="000B300D" w:rsidRPr="009C210E" w:rsidRDefault="000B300D" w:rsidP="007D5740">
            <w:pPr>
              <w:rPr>
                <w:sz w:val="18"/>
                <w:szCs w:val="18"/>
              </w:rPr>
            </w:pPr>
            <w:r w:rsidRPr="009C210E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40" w:type="dxa"/>
            <w:vAlign w:val="center"/>
          </w:tcPr>
          <w:p w:rsidR="000B300D" w:rsidRPr="001D10B0" w:rsidRDefault="000B300D" w:rsidP="005F3F09">
            <w:pPr>
              <w:jc w:val="center"/>
              <w:rPr>
                <w:sz w:val="20"/>
                <w:szCs w:val="20"/>
              </w:rPr>
            </w:pPr>
            <w:r w:rsidRPr="001D10B0">
              <w:rPr>
                <w:sz w:val="20"/>
                <w:szCs w:val="20"/>
              </w:rPr>
              <w:t>1 445,7</w:t>
            </w:r>
          </w:p>
        </w:tc>
        <w:tc>
          <w:tcPr>
            <w:tcW w:w="1134" w:type="dxa"/>
            <w:vAlign w:val="center"/>
          </w:tcPr>
          <w:p w:rsidR="000B300D" w:rsidRPr="001D10B0" w:rsidRDefault="000B300D" w:rsidP="005F3F09">
            <w:pPr>
              <w:jc w:val="center"/>
              <w:rPr>
                <w:color w:val="000000"/>
                <w:sz w:val="20"/>
                <w:szCs w:val="20"/>
              </w:rPr>
            </w:pPr>
            <w:r w:rsidRPr="001D10B0">
              <w:rPr>
                <w:color w:val="000000"/>
                <w:sz w:val="20"/>
                <w:szCs w:val="20"/>
              </w:rPr>
              <w:t>1445,7</w:t>
            </w:r>
          </w:p>
        </w:tc>
        <w:tc>
          <w:tcPr>
            <w:tcW w:w="1134" w:type="dxa"/>
            <w:vAlign w:val="center"/>
          </w:tcPr>
          <w:p w:rsidR="000B300D" w:rsidRPr="001D10B0" w:rsidRDefault="000B300D" w:rsidP="005F3F09">
            <w:pPr>
              <w:jc w:val="center"/>
              <w:rPr>
                <w:sz w:val="20"/>
                <w:szCs w:val="20"/>
              </w:rPr>
            </w:pPr>
            <w:r w:rsidRPr="001D10B0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B300D" w:rsidRPr="001D10B0" w:rsidRDefault="000B300D" w:rsidP="005F3F09">
            <w:pPr>
              <w:jc w:val="center"/>
              <w:rPr>
                <w:sz w:val="20"/>
                <w:szCs w:val="20"/>
              </w:rPr>
            </w:pPr>
            <w:r w:rsidRPr="001D10B0">
              <w:rPr>
                <w:sz w:val="20"/>
                <w:szCs w:val="20"/>
              </w:rPr>
              <w:t>100,0</w:t>
            </w:r>
          </w:p>
        </w:tc>
        <w:tc>
          <w:tcPr>
            <w:tcW w:w="1147" w:type="dxa"/>
            <w:vAlign w:val="center"/>
          </w:tcPr>
          <w:p w:rsidR="000B300D" w:rsidRPr="009C210E" w:rsidRDefault="000B300D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9C210E">
              <w:rPr>
                <w:color w:val="000000"/>
                <w:sz w:val="20"/>
                <w:szCs w:val="20"/>
              </w:rPr>
              <w:t>1389,1</w:t>
            </w:r>
          </w:p>
        </w:tc>
      </w:tr>
      <w:tr w:rsidR="000B300D" w:rsidRPr="009C210E" w:rsidTr="001D10B0">
        <w:trPr>
          <w:trHeight w:val="144"/>
        </w:trPr>
        <w:tc>
          <w:tcPr>
            <w:tcW w:w="680" w:type="dxa"/>
          </w:tcPr>
          <w:p w:rsidR="000B300D" w:rsidRPr="009C210E" w:rsidRDefault="000B300D" w:rsidP="007D5740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01 03</w:t>
            </w:r>
          </w:p>
        </w:tc>
        <w:tc>
          <w:tcPr>
            <w:tcW w:w="4000" w:type="dxa"/>
          </w:tcPr>
          <w:p w:rsidR="000B300D" w:rsidRPr="009C210E" w:rsidRDefault="000B300D" w:rsidP="007D5740">
            <w:pPr>
              <w:rPr>
                <w:sz w:val="18"/>
                <w:szCs w:val="18"/>
              </w:rPr>
            </w:pPr>
            <w:r w:rsidRPr="009C210E">
              <w:rPr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40" w:type="dxa"/>
            <w:vAlign w:val="center"/>
          </w:tcPr>
          <w:p w:rsidR="000B300D" w:rsidRPr="001D10B0" w:rsidRDefault="000B300D" w:rsidP="005F3F09">
            <w:pPr>
              <w:jc w:val="center"/>
              <w:rPr>
                <w:sz w:val="20"/>
                <w:szCs w:val="20"/>
              </w:rPr>
            </w:pPr>
            <w:r w:rsidRPr="001D10B0">
              <w:rPr>
                <w:sz w:val="20"/>
                <w:szCs w:val="20"/>
              </w:rPr>
              <w:t>1 810,7</w:t>
            </w:r>
          </w:p>
        </w:tc>
        <w:tc>
          <w:tcPr>
            <w:tcW w:w="1134" w:type="dxa"/>
            <w:vAlign w:val="center"/>
          </w:tcPr>
          <w:p w:rsidR="000B300D" w:rsidRPr="001D10B0" w:rsidRDefault="000B300D" w:rsidP="005F3F09">
            <w:pPr>
              <w:jc w:val="center"/>
              <w:rPr>
                <w:color w:val="000000"/>
                <w:sz w:val="20"/>
                <w:szCs w:val="20"/>
              </w:rPr>
            </w:pPr>
            <w:r w:rsidRPr="001D10B0">
              <w:rPr>
                <w:color w:val="000000"/>
                <w:sz w:val="20"/>
                <w:szCs w:val="20"/>
              </w:rPr>
              <w:t>1777,8</w:t>
            </w:r>
          </w:p>
        </w:tc>
        <w:tc>
          <w:tcPr>
            <w:tcW w:w="1134" w:type="dxa"/>
            <w:vAlign w:val="center"/>
          </w:tcPr>
          <w:p w:rsidR="000B300D" w:rsidRPr="001D10B0" w:rsidRDefault="000B300D" w:rsidP="005F3F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D10B0">
              <w:rPr>
                <w:sz w:val="20"/>
                <w:szCs w:val="20"/>
              </w:rPr>
              <w:t xml:space="preserve">  32,9</w:t>
            </w:r>
          </w:p>
        </w:tc>
        <w:tc>
          <w:tcPr>
            <w:tcW w:w="1134" w:type="dxa"/>
            <w:vAlign w:val="center"/>
          </w:tcPr>
          <w:p w:rsidR="000B300D" w:rsidRPr="001D10B0" w:rsidRDefault="000B300D" w:rsidP="005F3F09">
            <w:pPr>
              <w:jc w:val="center"/>
              <w:rPr>
                <w:sz w:val="20"/>
                <w:szCs w:val="20"/>
              </w:rPr>
            </w:pPr>
            <w:r w:rsidRPr="001D10B0">
              <w:rPr>
                <w:sz w:val="20"/>
                <w:szCs w:val="20"/>
              </w:rPr>
              <w:t>98,2</w:t>
            </w:r>
          </w:p>
        </w:tc>
        <w:tc>
          <w:tcPr>
            <w:tcW w:w="1147" w:type="dxa"/>
            <w:vAlign w:val="center"/>
          </w:tcPr>
          <w:p w:rsidR="000B300D" w:rsidRPr="009C210E" w:rsidRDefault="000B300D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9C210E">
              <w:rPr>
                <w:color w:val="000000"/>
                <w:sz w:val="20"/>
                <w:szCs w:val="20"/>
              </w:rPr>
              <w:t>1700,7</w:t>
            </w:r>
          </w:p>
        </w:tc>
      </w:tr>
      <w:tr w:rsidR="000B300D" w:rsidRPr="009C210E" w:rsidTr="001D10B0">
        <w:trPr>
          <w:trHeight w:val="144"/>
        </w:trPr>
        <w:tc>
          <w:tcPr>
            <w:tcW w:w="680" w:type="dxa"/>
          </w:tcPr>
          <w:p w:rsidR="000B300D" w:rsidRPr="009C210E" w:rsidRDefault="000B300D" w:rsidP="007D5740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01 04</w:t>
            </w:r>
          </w:p>
        </w:tc>
        <w:tc>
          <w:tcPr>
            <w:tcW w:w="4000" w:type="dxa"/>
          </w:tcPr>
          <w:p w:rsidR="000B300D" w:rsidRPr="009C210E" w:rsidRDefault="000B300D" w:rsidP="007D5740">
            <w:pPr>
              <w:rPr>
                <w:sz w:val="18"/>
                <w:szCs w:val="18"/>
              </w:rPr>
            </w:pPr>
            <w:r w:rsidRPr="009C210E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40" w:type="dxa"/>
            <w:vAlign w:val="center"/>
          </w:tcPr>
          <w:p w:rsidR="000B300D" w:rsidRPr="001D10B0" w:rsidRDefault="000B300D" w:rsidP="005F3F09">
            <w:pPr>
              <w:jc w:val="center"/>
              <w:rPr>
                <w:sz w:val="20"/>
                <w:szCs w:val="20"/>
              </w:rPr>
            </w:pPr>
            <w:r w:rsidRPr="001D10B0">
              <w:rPr>
                <w:sz w:val="20"/>
                <w:szCs w:val="20"/>
              </w:rPr>
              <w:t>37 802,6</w:t>
            </w:r>
          </w:p>
        </w:tc>
        <w:tc>
          <w:tcPr>
            <w:tcW w:w="1134" w:type="dxa"/>
            <w:vAlign w:val="center"/>
          </w:tcPr>
          <w:p w:rsidR="000B300D" w:rsidRPr="001D10B0" w:rsidRDefault="000B300D" w:rsidP="005F3F09">
            <w:pPr>
              <w:jc w:val="center"/>
              <w:rPr>
                <w:color w:val="000000"/>
                <w:sz w:val="20"/>
                <w:szCs w:val="20"/>
              </w:rPr>
            </w:pPr>
            <w:r w:rsidRPr="001D10B0">
              <w:rPr>
                <w:color w:val="000000"/>
                <w:sz w:val="20"/>
                <w:szCs w:val="20"/>
              </w:rPr>
              <w:t>37308,0</w:t>
            </w:r>
          </w:p>
        </w:tc>
        <w:tc>
          <w:tcPr>
            <w:tcW w:w="1134" w:type="dxa"/>
            <w:vAlign w:val="center"/>
          </w:tcPr>
          <w:p w:rsidR="000B300D" w:rsidRPr="001D10B0" w:rsidRDefault="000B300D" w:rsidP="005F3F09">
            <w:pPr>
              <w:jc w:val="center"/>
              <w:rPr>
                <w:sz w:val="20"/>
                <w:szCs w:val="20"/>
              </w:rPr>
            </w:pPr>
            <w:r w:rsidRPr="001D10B0">
              <w:rPr>
                <w:sz w:val="20"/>
                <w:szCs w:val="20"/>
              </w:rPr>
              <w:t>-  494,6</w:t>
            </w:r>
          </w:p>
        </w:tc>
        <w:tc>
          <w:tcPr>
            <w:tcW w:w="1134" w:type="dxa"/>
            <w:vAlign w:val="center"/>
          </w:tcPr>
          <w:p w:rsidR="000B300D" w:rsidRPr="001D10B0" w:rsidRDefault="000B300D" w:rsidP="005F3F09">
            <w:pPr>
              <w:jc w:val="center"/>
              <w:rPr>
                <w:sz w:val="20"/>
                <w:szCs w:val="20"/>
              </w:rPr>
            </w:pPr>
            <w:r w:rsidRPr="001D10B0">
              <w:rPr>
                <w:sz w:val="20"/>
                <w:szCs w:val="20"/>
              </w:rPr>
              <w:t>98,7</w:t>
            </w:r>
          </w:p>
        </w:tc>
        <w:tc>
          <w:tcPr>
            <w:tcW w:w="1147" w:type="dxa"/>
            <w:vAlign w:val="center"/>
          </w:tcPr>
          <w:p w:rsidR="000B300D" w:rsidRPr="009C210E" w:rsidRDefault="000B300D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9C210E">
              <w:rPr>
                <w:color w:val="000000"/>
                <w:sz w:val="20"/>
                <w:szCs w:val="20"/>
              </w:rPr>
              <w:t>35778,6</w:t>
            </w:r>
          </w:p>
        </w:tc>
      </w:tr>
      <w:tr w:rsidR="000B300D" w:rsidRPr="009C210E" w:rsidTr="001D10B0">
        <w:trPr>
          <w:trHeight w:val="144"/>
        </w:trPr>
        <w:tc>
          <w:tcPr>
            <w:tcW w:w="680" w:type="dxa"/>
          </w:tcPr>
          <w:p w:rsidR="000B300D" w:rsidRPr="009C210E" w:rsidRDefault="000B300D" w:rsidP="007D5740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01 05</w:t>
            </w:r>
          </w:p>
        </w:tc>
        <w:tc>
          <w:tcPr>
            <w:tcW w:w="4000" w:type="dxa"/>
          </w:tcPr>
          <w:p w:rsidR="000B300D" w:rsidRPr="009C210E" w:rsidRDefault="000B300D" w:rsidP="007D5740">
            <w:pPr>
              <w:rPr>
                <w:sz w:val="18"/>
                <w:szCs w:val="18"/>
              </w:rPr>
            </w:pPr>
            <w:r w:rsidRPr="009C210E">
              <w:rPr>
                <w:sz w:val="18"/>
                <w:szCs w:val="18"/>
              </w:rPr>
              <w:t>Судебная система</w:t>
            </w:r>
          </w:p>
        </w:tc>
        <w:tc>
          <w:tcPr>
            <w:tcW w:w="1240" w:type="dxa"/>
            <w:vAlign w:val="center"/>
          </w:tcPr>
          <w:p w:rsidR="000B300D" w:rsidRPr="001D10B0" w:rsidRDefault="000B300D" w:rsidP="005F3F09">
            <w:pPr>
              <w:jc w:val="center"/>
              <w:rPr>
                <w:sz w:val="20"/>
                <w:szCs w:val="20"/>
              </w:rPr>
            </w:pPr>
            <w:r w:rsidRPr="001D10B0">
              <w:rPr>
                <w:sz w:val="20"/>
                <w:szCs w:val="20"/>
              </w:rPr>
              <w:t>6,7</w:t>
            </w:r>
          </w:p>
        </w:tc>
        <w:tc>
          <w:tcPr>
            <w:tcW w:w="1134" w:type="dxa"/>
            <w:vAlign w:val="center"/>
          </w:tcPr>
          <w:p w:rsidR="000B300D" w:rsidRPr="001D10B0" w:rsidRDefault="000B300D" w:rsidP="005F3F09">
            <w:pPr>
              <w:jc w:val="center"/>
              <w:rPr>
                <w:color w:val="000000"/>
                <w:sz w:val="20"/>
                <w:szCs w:val="20"/>
              </w:rPr>
            </w:pPr>
            <w:r w:rsidRPr="001D10B0">
              <w:rPr>
                <w:color w:val="000000"/>
                <w:sz w:val="20"/>
                <w:szCs w:val="20"/>
              </w:rPr>
              <w:t>4,6</w:t>
            </w:r>
          </w:p>
        </w:tc>
        <w:tc>
          <w:tcPr>
            <w:tcW w:w="1134" w:type="dxa"/>
            <w:vAlign w:val="center"/>
          </w:tcPr>
          <w:p w:rsidR="000B300D" w:rsidRPr="001D10B0" w:rsidRDefault="000B300D" w:rsidP="005F3F09">
            <w:pPr>
              <w:rPr>
                <w:sz w:val="20"/>
                <w:szCs w:val="20"/>
              </w:rPr>
            </w:pPr>
            <w:r w:rsidRPr="001D10B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-    </w:t>
            </w:r>
            <w:r w:rsidRPr="001D10B0">
              <w:rPr>
                <w:sz w:val="20"/>
                <w:szCs w:val="20"/>
              </w:rPr>
              <w:t>2,1</w:t>
            </w:r>
          </w:p>
        </w:tc>
        <w:tc>
          <w:tcPr>
            <w:tcW w:w="1134" w:type="dxa"/>
            <w:vAlign w:val="center"/>
          </w:tcPr>
          <w:p w:rsidR="000B300D" w:rsidRPr="001D10B0" w:rsidRDefault="000B300D" w:rsidP="005F3F09">
            <w:pPr>
              <w:jc w:val="center"/>
              <w:rPr>
                <w:sz w:val="20"/>
                <w:szCs w:val="20"/>
              </w:rPr>
            </w:pPr>
            <w:r w:rsidRPr="001D10B0">
              <w:rPr>
                <w:sz w:val="20"/>
                <w:szCs w:val="20"/>
              </w:rPr>
              <w:t>68,7</w:t>
            </w:r>
          </w:p>
        </w:tc>
        <w:tc>
          <w:tcPr>
            <w:tcW w:w="1147" w:type="dxa"/>
            <w:vAlign w:val="center"/>
          </w:tcPr>
          <w:p w:rsidR="000B300D" w:rsidRPr="009C210E" w:rsidRDefault="000B300D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9C210E">
              <w:rPr>
                <w:color w:val="000000"/>
                <w:sz w:val="20"/>
                <w:szCs w:val="20"/>
              </w:rPr>
              <w:t>5,3</w:t>
            </w:r>
          </w:p>
        </w:tc>
      </w:tr>
      <w:tr w:rsidR="000B300D" w:rsidRPr="009C210E" w:rsidTr="001D10B0">
        <w:trPr>
          <w:trHeight w:val="144"/>
        </w:trPr>
        <w:tc>
          <w:tcPr>
            <w:tcW w:w="680" w:type="dxa"/>
          </w:tcPr>
          <w:p w:rsidR="000B300D" w:rsidRPr="009C210E" w:rsidRDefault="000B300D" w:rsidP="007D5740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01 06</w:t>
            </w:r>
          </w:p>
        </w:tc>
        <w:tc>
          <w:tcPr>
            <w:tcW w:w="4000" w:type="dxa"/>
          </w:tcPr>
          <w:p w:rsidR="000B300D" w:rsidRPr="009C210E" w:rsidRDefault="000B300D" w:rsidP="007D5740">
            <w:pPr>
              <w:rPr>
                <w:sz w:val="18"/>
                <w:szCs w:val="18"/>
              </w:rPr>
            </w:pPr>
            <w:r w:rsidRPr="009C210E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40" w:type="dxa"/>
            <w:vAlign w:val="center"/>
          </w:tcPr>
          <w:p w:rsidR="000B300D" w:rsidRPr="001D10B0" w:rsidRDefault="000B300D" w:rsidP="005F3F09">
            <w:pPr>
              <w:jc w:val="center"/>
              <w:rPr>
                <w:sz w:val="20"/>
                <w:szCs w:val="20"/>
              </w:rPr>
            </w:pPr>
            <w:r w:rsidRPr="001D10B0">
              <w:rPr>
                <w:sz w:val="20"/>
                <w:szCs w:val="20"/>
              </w:rPr>
              <w:t>8 140,6</w:t>
            </w:r>
          </w:p>
        </w:tc>
        <w:tc>
          <w:tcPr>
            <w:tcW w:w="1134" w:type="dxa"/>
            <w:vAlign w:val="center"/>
          </w:tcPr>
          <w:p w:rsidR="000B300D" w:rsidRPr="001D10B0" w:rsidRDefault="000B300D" w:rsidP="005F3F09">
            <w:pPr>
              <w:jc w:val="center"/>
              <w:rPr>
                <w:color w:val="000000"/>
                <w:sz w:val="20"/>
                <w:szCs w:val="20"/>
              </w:rPr>
            </w:pPr>
            <w:r w:rsidRPr="001D10B0">
              <w:rPr>
                <w:color w:val="000000"/>
                <w:sz w:val="20"/>
                <w:szCs w:val="20"/>
              </w:rPr>
              <w:t>8109,7</w:t>
            </w:r>
          </w:p>
        </w:tc>
        <w:tc>
          <w:tcPr>
            <w:tcW w:w="1134" w:type="dxa"/>
            <w:vAlign w:val="center"/>
          </w:tcPr>
          <w:p w:rsidR="000B300D" w:rsidRPr="001D10B0" w:rsidRDefault="000B300D" w:rsidP="005F3F09">
            <w:pPr>
              <w:jc w:val="center"/>
              <w:rPr>
                <w:sz w:val="20"/>
                <w:szCs w:val="20"/>
              </w:rPr>
            </w:pPr>
            <w:r w:rsidRPr="001D10B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</w:t>
            </w:r>
            <w:r w:rsidRPr="001D10B0">
              <w:rPr>
                <w:sz w:val="20"/>
                <w:szCs w:val="20"/>
              </w:rPr>
              <w:t xml:space="preserve"> 30,9</w:t>
            </w:r>
          </w:p>
        </w:tc>
        <w:tc>
          <w:tcPr>
            <w:tcW w:w="1134" w:type="dxa"/>
            <w:vAlign w:val="center"/>
          </w:tcPr>
          <w:p w:rsidR="000B300D" w:rsidRPr="001D10B0" w:rsidRDefault="000B300D" w:rsidP="005F3F09">
            <w:pPr>
              <w:jc w:val="center"/>
              <w:rPr>
                <w:sz w:val="20"/>
                <w:szCs w:val="20"/>
              </w:rPr>
            </w:pPr>
            <w:r w:rsidRPr="001D10B0">
              <w:rPr>
                <w:sz w:val="20"/>
                <w:szCs w:val="20"/>
              </w:rPr>
              <w:t>99,6</w:t>
            </w:r>
          </w:p>
        </w:tc>
        <w:tc>
          <w:tcPr>
            <w:tcW w:w="1147" w:type="dxa"/>
            <w:vAlign w:val="center"/>
          </w:tcPr>
          <w:p w:rsidR="000B300D" w:rsidRPr="009C210E" w:rsidRDefault="000B300D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9C210E">
              <w:rPr>
                <w:color w:val="000000"/>
                <w:sz w:val="20"/>
                <w:szCs w:val="20"/>
              </w:rPr>
              <w:t>7918,9</w:t>
            </w:r>
          </w:p>
        </w:tc>
      </w:tr>
      <w:tr w:rsidR="000B300D" w:rsidRPr="009C210E" w:rsidTr="001D10B0">
        <w:trPr>
          <w:trHeight w:val="144"/>
        </w:trPr>
        <w:tc>
          <w:tcPr>
            <w:tcW w:w="680" w:type="dxa"/>
          </w:tcPr>
          <w:p w:rsidR="000B300D" w:rsidRPr="009C210E" w:rsidRDefault="000B300D" w:rsidP="007D5740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01 11</w:t>
            </w:r>
          </w:p>
        </w:tc>
        <w:tc>
          <w:tcPr>
            <w:tcW w:w="4000" w:type="dxa"/>
          </w:tcPr>
          <w:p w:rsidR="000B300D" w:rsidRPr="009C210E" w:rsidRDefault="000B300D" w:rsidP="007D5740">
            <w:pPr>
              <w:rPr>
                <w:sz w:val="18"/>
                <w:szCs w:val="18"/>
              </w:rPr>
            </w:pPr>
            <w:r w:rsidRPr="009C210E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1240" w:type="dxa"/>
            <w:vAlign w:val="center"/>
          </w:tcPr>
          <w:p w:rsidR="000B300D" w:rsidRPr="001D10B0" w:rsidRDefault="000B300D" w:rsidP="005F3F09">
            <w:pPr>
              <w:jc w:val="center"/>
              <w:rPr>
                <w:sz w:val="20"/>
                <w:szCs w:val="20"/>
              </w:rPr>
            </w:pPr>
            <w:r w:rsidRPr="001D10B0">
              <w:rPr>
                <w:sz w:val="20"/>
                <w:szCs w:val="20"/>
              </w:rPr>
              <w:t>106,5</w:t>
            </w:r>
          </w:p>
        </w:tc>
        <w:tc>
          <w:tcPr>
            <w:tcW w:w="1134" w:type="dxa"/>
            <w:vAlign w:val="center"/>
          </w:tcPr>
          <w:p w:rsidR="000B300D" w:rsidRPr="001D10B0" w:rsidRDefault="000B300D" w:rsidP="005F3F09">
            <w:pPr>
              <w:jc w:val="center"/>
              <w:rPr>
                <w:color w:val="000000"/>
                <w:sz w:val="20"/>
                <w:szCs w:val="20"/>
              </w:rPr>
            </w:pPr>
            <w:r w:rsidRPr="001D10B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0B300D" w:rsidRPr="001D10B0" w:rsidRDefault="000B300D" w:rsidP="005F3F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-1</w:t>
            </w:r>
            <w:r w:rsidRPr="001D10B0">
              <w:rPr>
                <w:sz w:val="20"/>
                <w:szCs w:val="20"/>
              </w:rPr>
              <w:t>06,5</w:t>
            </w:r>
          </w:p>
        </w:tc>
        <w:tc>
          <w:tcPr>
            <w:tcW w:w="1134" w:type="dxa"/>
            <w:vAlign w:val="center"/>
          </w:tcPr>
          <w:p w:rsidR="000B300D" w:rsidRPr="001D10B0" w:rsidRDefault="000B300D" w:rsidP="005F3F09">
            <w:pPr>
              <w:jc w:val="center"/>
              <w:rPr>
                <w:sz w:val="20"/>
                <w:szCs w:val="20"/>
              </w:rPr>
            </w:pPr>
            <w:r w:rsidRPr="001D10B0">
              <w:rPr>
                <w:sz w:val="20"/>
                <w:szCs w:val="20"/>
              </w:rPr>
              <w:t>-</w:t>
            </w:r>
          </w:p>
        </w:tc>
        <w:tc>
          <w:tcPr>
            <w:tcW w:w="1147" w:type="dxa"/>
            <w:vAlign w:val="center"/>
          </w:tcPr>
          <w:p w:rsidR="000B300D" w:rsidRPr="009C210E" w:rsidRDefault="000B300D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9C210E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0B300D" w:rsidRPr="009C210E" w:rsidTr="001D10B0">
        <w:trPr>
          <w:trHeight w:val="100"/>
        </w:trPr>
        <w:tc>
          <w:tcPr>
            <w:tcW w:w="680" w:type="dxa"/>
          </w:tcPr>
          <w:p w:rsidR="000B300D" w:rsidRPr="009C210E" w:rsidRDefault="000B300D" w:rsidP="007D5740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01 13</w:t>
            </w:r>
          </w:p>
        </w:tc>
        <w:tc>
          <w:tcPr>
            <w:tcW w:w="4000" w:type="dxa"/>
          </w:tcPr>
          <w:p w:rsidR="000B300D" w:rsidRPr="009C210E" w:rsidRDefault="000B300D" w:rsidP="007D5740">
            <w:pPr>
              <w:rPr>
                <w:sz w:val="18"/>
                <w:szCs w:val="18"/>
              </w:rPr>
            </w:pPr>
            <w:r w:rsidRPr="009C210E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40" w:type="dxa"/>
            <w:vAlign w:val="center"/>
          </w:tcPr>
          <w:p w:rsidR="000B300D" w:rsidRPr="001D10B0" w:rsidRDefault="000B300D" w:rsidP="005F3F09">
            <w:pPr>
              <w:jc w:val="center"/>
              <w:rPr>
                <w:sz w:val="20"/>
                <w:szCs w:val="20"/>
              </w:rPr>
            </w:pPr>
            <w:r w:rsidRPr="001D10B0">
              <w:rPr>
                <w:sz w:val="20"/>
                <w:szCs w:val="20"/>
              </w:rPr>
              <w:t>17 448,2</w:t>
            </w:r>
          </w:p>
        </w:tc>
        <w:tc>
          <w:tcPr>
            <w:tcW w:w="1134" w:type="dxa"/>
            <w:vAlign w:val="center"/>
          </w:tcPr>
          <w:p w:rsidR="000B300D" w:rsidRPr="001D10B0" w:rsidRDefault="000B300D" w:rsidP="005F3F09">
            <w:pPr>
              <w:jc w:val="center"/>
              <w:rPr>
                <w:color w:val="000000"/>
                <w:sz w:val="20"/>
                <w:szCs w:val="20"/>
              </w:rPr>
            </w:pPr>
            <w:r w:rsidRPr="001D10B0">
              <w:rPr>
                <w:color w:val="000000"/>
                <w:sz w:val="20"/>
                <w:szCs w:val="20"/>
              </w:rPr>
              <w:t>16308,9</w:t>
            </w:r>
          </w:p>
        </w:tc>
        <w:tc>
          <w:tcPr>
            <w:tcW w:w="1134" w:type="dxa"/>
            <w:vAlign w:val="center"/>
          </w:tcPr>
          <w:p w:rsidR="000B300D" w:rsidRPr="001D10B0" w:rsidRDefault="000B300D" w:rsidP="005F3F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D10B0">
              <w:rPr>
                <w:sz w:val="20"/>
                <w:szCs w:val="20"/>
              </w:rPr>
              <w:t xml:space="preserve"> 1139,3</w:t>
            </w:r>
          </w:p>
        </w:tc>
        <w:tc>
          <w:tcPr>
            <w:tcW w:w="1134" w:type="dxa"/>
            <w:vAlign w:val="center"/>
          </w:tcPr>
          <w:p w:rsidR="000B300D" w:rsidRPr="001D10B0" w:rsidRDefault="000B300D" w:rsidP="005F3F09">
            <w:pPr>
              <w:jc w:val="center"/>
              <w:rPr>
                <w:sz w:val="20"/>
                <w:szCs w:val="20"/>
              </w:rPr>
            </w:pPr>
            <w:r w:rsidRPr="001D10B0">
              <w:rPr>
                <w:sz w:val="20"/>
                <w:szCs w:val="20"/>
              </w:rPr>
              <w:t>93,5</w:t>
            </w:r>
          </w:p>
        </w:tc>
        <w:tc>
          <w:tcPr>
            <w:tcW w:w="1147" w:type="dxa"/>
            <w:vAlign w:val="center"/>
          </w:tcPr>
          <w:p w:rsidR="000B300D" w:rsidRPr="009C210E" w:rsidRDefault="000B300D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9C210E">
              <w:rPr>
                <w:color w:val="000000"/>
                <w:sz w:val="20"/>
                <w:szCs w:val="20"/>
              </w:rPr>
              <w:t>22119,9</w:t>
            </w:r>
          </w:p>
        </w:tc>
      </w:tr>
      <w:tr w:rsidR="004F7E0E" w:rsidRPr="009C210E" w:rsidTr="000B300D">
        <w:trPr>
          <w:trHeight w:val="149"/>
        </w:trPr>
        <w:tc>
          <w:tcPr>
            <w:tcW w:w="680" w:type="dxa"/>
          </w:tcPr>
          <w:p w:rsidR="004F7E0E" w:rsidRPr="009C210E" w:rsidRDefault="004F7E0E" w:rsidP="007D5740">
            <w:pPr>
              <w:rPr>
                <w:b/>
                <w:sz w:val="20"/>
                <w:szCs w:val="20"/>
              </w:rPr>
            </w:pPr>
            <w:r w:rsidRPr="009C210E">
              <w:rPr>
                <w:b/>
                <w:sz w:val="20"/>
                <w:szCs w:val="20"/>
              </w:rPr>
              <w:t>02 00</w:t>
            </w:r>
          </w:p>
        </w:tc>
        <w:tc>
          <w:tcPr>
            <w:tcW w:w="4000" w:type="dxa"/>
          </w:tcPr>
          <w:p w:rsidR="004F7E0E" w:rsidRPr="009C210E" w:rsidRDefault="004F7E0E" w:rsidP="007D5740">
            <w:pPr>
              <w:rPr>
                <w:b/>
                <w:sz w:val="20"/>
                <w:szCs w:val="20"/>
              </w:rPr>
            </w:pPr>
            <w:r w:rsidRPr="009C210E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240" w:type="dxa"/>
            <w:vAlign w:val="center"/>
          </w:tcPr>
          <w:p w:rsidR="004F7E0E" w:rsidRPr="004F7E0E" w:rsidRDefault="004F7E0E" w:rsidP="004F7E0E">
            <w:pPr>
              <w:jc w:val="center"/>
              <w:rPr>
                <w:b/>
                <w:bCs/>
                <w:sz w:val="20"/>
                <w:szCs w:val="20"/>
              </w:rPr>
            </w:pPr>
            <w:r w:rsidRPr="004F7E0E">
              <w:rPr>
                <w:b/>
                <w:bCs/>
                <w:sz w:val="20"/>
                <w:szCs w:val="20"/>
              </w:rPr>
              <w:t>1 068,2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7E0E">
              <w:rPr>
                <w:b/>
                <w:bCs/>
                <w:color w:val="000000"/>
                <w:sz w:val="20"/>
                <w:szCs w:val="20"/>
              </w:rPr>
              <w:t>1068,2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b/>
                <w:sz w:val="20"/>
                <w:szCs w:val="20"/>
              </w:rPr>
            </w:pPr>
            <w:r w:rsidRPr="004F7E0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b/>
                <w:sz w:val="20"/>
                <w:szCs w:val="20"/>
              </w:rPr>
            </w:pPr>
            <w:r w:rsidRPr="004F7E0E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147" w:type="dxa"/>
            <w:vAlign w:val="center"/>
          </w:tcPr>
          <w:p w:rsidR="004F7E0E" w:rsidRPr="009C210E" w:rsidRDefault="004F7E0E" w:rsidP="006A75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210E">
              <w:rPr>
                <w:b/>
                <w:bCs/>
                <w:color w:val="000000"/>
                <w:sz w:val="20"/>
                <w:szCs w:val="20"/>
              </w:rPr>
              <w:t>958,0</w:t>
            </w:r>
          </w:p>
        </w:tc>
      </w:tr>
      <w:tr w:rsidR="004F7E0E" w:rsidRPr="009C210E" w:rsidTr="000B300D">
        <w:trPr>
          <w:trHeight w:val="196"/>
        </w:trPr>
        <w:tc>
          <w:tcPr>
            <w:tcW w:w="680" w:type="dxa"/>
          </w:tcPr>
          <w:p w:rsidR="004F7E0E" w:rsidRPr="009C210E" w:rsidRDefault="004F7E0E" w:rsidP="007D5740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02 03</w:t>
            </w:r>
          </w:p>
        </w:tc>
        <w:tc>
          <w:tcPr>
            <w:tcW w:w="4000" w:type="dxa"/>
          </w:tcPr>
          <w:p w:rsidR="004F7E0E" w:rsidRPr="009C210E" w:rsidRDefault="004F7E0E" w:rsidP="007D5740">
            <w:pPr>
              <w:rPr>
                <w:sz w:val="18"/>
                <w:szCs w:val="18"/>
              </w:rPr>
            </w:pPr>
            <w:r w:rsidRPr="009C210E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240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1 068,2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color w:val="000000"/>
                <w:sz w:val="20"/>
                <w:szCs w:val="20"/>
              </w:rPr>
            </w:pPr>
            <w:r w:rsidRPr="004F7E0E">
              <w:rPr>
                <w:color w:val="000000"/>
                <w:sz w:val="20"/>
                <w:szCs w:val="20"/>
              </w:rPr>
              <w:t>1068,2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100,0</w:t>
            </w:r>
          </w:p>
        </w:tc>
        <w:tc>
          <w:tcPr>
            <w:tcW w:w="1147" w:type="dxa"/>
            <w:vAlign w:val="center"/>
          </w:tcPr>
          <w:p w:rsidR="004F7E0E" w:rsidRPr="009C210E" w:rsidRDefault="004F7E0E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9C210E">
              <w:rPr>
                <w:color w:val="000000"/>
                <w:sz w:val="20"/>
                <w:szCs w:val="20"/>
              </w:rPr>
              <w:t>958,0</w:t>
            </w:r>
          </w:p>
        </w:tc>
      </w:tr>
      <w:tr w:rsidR="004F7E0E" w:rsidRPr="009C210E" w:rsidTr="004F7E0E">
        <w:trPr>
          <w:trHeight w:val="296"/>
        </w:trPr>
        <w:tc>
          <w:tcPr>
            <w:tcW w:w="680" w:type="dxa"/>
          </w:tcPr>
          <w:p w:rsidR="004F7E0E" w:rsidRPr="009C210E" w:rsidRDefault="004F7E0E" w:rsidP="007D5740">
            <w:pPr>
              <w:rPr>
                <w:b/>
                <w:sz w:val="20"/>
                <w:szCs w:val="20"/>
              </w:rPr>
            </w:pPr>
            <w:r w:rsidRPr="009C210E">
              <w:rPr>
                <w:b/>
                <w:sz w:val="20"/>
                <w:szCs w:val="20"/>
              </w:rPr>
              <w:t>03 00</w:t>
            </w:r>
          </w:p>
        </w:tc>
        <w:tc>
          <w:tcPr>
            <w:tcW w:w="4000" w:type="dxa"/>
          </w:tcPr>
          <w:p w:rsidR="004F7E0E" w:rsidRPr="009C210E" w:rsidRDefault="004F7E0E" w:rsidP="007D5740">
            <w:pPr>
              <w:rPr>
                <w:b/>
                <w:sz w:val="20"/>
                <w:szCs w:val="20"/>
              </w:rPr>
            </w:pPr>
            <w:r w:rsidRPr="009C210E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40" w:type="dxa"/>
            <w:vAlign w:val="center"/>
          </w:tcPr>
          <w:p w:rsidR="004F7E0E" w:rsidRPr="004F7E0E" w:rsidRDefault="004F7E0E" w:rsidP="004F7E0E">
            <w:pPr>
              <w:jc w:val="center"/>
              <w:rPr>
                <w:b/>
                <w:bCs/>
                <w:sz w:val="20"/>
                <w:szCs w:val="20"/>
              </w:rPr>
            </w:pPr>
            <w:r w:rsidRPr="004F7E0E">
              <w:rPr>
                <w:b/>
                <w:bCs/>
                <w:sz w:val="20"/>
                <w:szCs w:val="20"/>
              </w:rPr>
              <w:t>1 430,5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7E0E">
              <w:rPr>
                <w:b/>
                <w:bCs/>
                <w:color w:val="000000"/>
                <w:sz w:val="20"/>
                <w:szCs w:val="20"/>
              </w:rPr>
              <w:t>1396,0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b/>
                <w:sz w:val="20"/>
                <w:szCs w:val="20"/>
              </w:rPr>
            </w:pPr>
            <w:r w:rsidRPr="004F7E0E">
              <w:rPr>
                <w:b/>
                <w:sz w:val="20"/>
                <w:szCs w:val="20"/>
              </w:rPr>
              <w:t>-     34,5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b/>
                <w:sz w:val="20"/>
                <w:szCs w:val="20"/>
              </w:rPr>
            </w:pPr>
            <w:r w:rsidRPr="004F7E0E">
              <w:rPr>
                <w:b/>
                <w:sz w:val="20"/>
                <w:szCs w:val="20"/>
              </w:rPr>
              <w:t>97,6</w:t>
            </w:r>
          </w:p>
        </w:tc>
        <w:tc>
          <w:tcPr>
            <w:tcW w:w="1147" w:type="dxa"/>
            <w:vAlign w:val="center"/>
          </w:tcPr>
          <w:p w:rsidR="004F7E0E" w:rsidRPr="009C210E" w:rsidRDefault="004F7E0E" w:rsidP="006A75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210E">
              <w:rPr>
                <w:b/>
                <w:bCs/>
                <w:color w:val="000000"/>
                <w:sz w:val="20"/>
                <w:szCs w:val="20"/>
              </w:rPr>
              <w:t>330,1</w:t>
            </w:r>
          </w:p>
        </w:tc>
      </w:tr>
      <w:tr w:rsidR="004F7E0E" w:rsidRPr="009C210E" w:rsidTr="004F7E0E">
        <w:trPr>
          <w:trHeight w:val="296"/>
        </w:trPr>
        <w:tc>
          <w:tcPr>
            <w:tcW w:w="680" w:type="dxa"/>
          </w:tcPr>
          <w:p w:rsidR="004F7E0E" w:rsidRPr="009C210E" w:rsidRDefault="004F7E0E" w:rsidP="007D5740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03 09</w:t>
            </w:r>
          </w:p>
        </w:tc>
        <w:tc>
          <w:tcPr>
            <w:tcW w:w="4000" w:type="dxa"/>
          </w:tcPr>
          <w:p w:rsidR="004F7E0E" w:rsidRPr="009C210E" w:rsidRDefault="004F7E0E" w:rsidP="007D5740">
            <w:pPr>
              <w:rPr>
                <w:sz w:val="18"/>
                <w:szCs w:val="18"/>
              </w:rPr>
            </w:pPr>
            <w:r w:rsidRPr="009C210E">
              <w:rPr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240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1 430,5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color w:val="000000"/>
                <w:sz w:val="20"/>
                <w:szCs w:val="20"/>
              </w:rPr>
            </w:pPr>
            <w:r w:rsidRPr="004F7E0E">
              <w:rPr>
                <w:color w:val="000000"/>
                <w:sz w:val="20"/>
                <w:szCs w:val="20"/>
              </w:rPr>
              <w:t>1396,0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-    34,5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97,6</w:t>
            </w:r>
          </w:p>
        </w:tc>
        <w:tc>
          <w:tcPr>
            <w:tcW w:w="1147" w:type="dxa"/>
            <w:vAlign w:val="center"/>
          </w:tcPr>
          <w:p w:rsidR="004F7E0E" w:rsidRPr="009C210E" w:rsidRDefault="004F7E0E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9C210E">
              <w:rPr>
                <w:color w:val="000000"/>
                <w:sz w:val="20"/>
                <w:szCs w:val="20"/>
              </w:rPr>
              <w:t>330,1</w:t>
            </w:r>
          </w:p>
        </w:tc>
      </w:tr>
      <w:tr w:rsidR="004F7E0E" w:rsidRPr="009C210E" w:rsidTr="000B300D">
        <w:trPr>
          <w:trHeight w:val="129"/>
        </w:trPr>
        <w:tc>
          <w:tcPr>
            <w:tcW w:w="680" w:type="dxa"/>
          </w:tcPr>
          <w:p w:rsidR="004F7E0E" w:rsidRPr="009C210E" w:rsidRDefault="004F7E0E" w:rsidP="007D5740">
            <w:pPr>
              <w:rPr>
                <w:b/>
                <w:sz w:val="20"/>
                <w:szCs w:val="20"/>
              </w:rPr>
            </w:pPr>
            <w:r w:rsidRPr="009C210E">
              <w:rPr>
                <w:b/>
                <w:sz w:val="20"/>
                <w:szCs w:val="20"/>
              </w:rPr>
              <w:t>04 00</w:t>
            </w:r>
          </w:p>
        </w:tc>
        <w:tc>
          <w:tcPr>
            <w:tcW w:w="4000" w:type="dxa"/>
          </w:tcPr>
          <w:p w:rsidR="004F7E0E" w:rsidRPr="009C210E" w:rsidRDefault="004F7E0E" w:rsidP="007D5740">
            <w:pPr>
              <w:rPr>
                <w:b/>
                <w:sz w:val="20"/>
                <w:szCs w:val="20"/>
              </w:rPr>
            </w:pPr>
            <w:r w:rsidRPr="009C210E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240" w:type="dxa"/>
            <w:vAlign w:val="center"/>
          </w:tcPr>
          <w:p w:rsidR="004F7E0E" w:rsidRPr="004F7E0E" w:rsidRDefault="004F7E0E" w:rsidP="004F7E0E">
            <w:pPr>
              <w:jc w:val="center"/>
              <w:rPr>
                <w:b/>
                <w:bCs/>
                <w:sz w:val="20"/>
                <w:szCs w:val="20"/>
              </w:rPr>
            </w:pPr>
            <w:r w:rsidRPr="004F7E0E">
              <w:rPr>
                <w:b/>
                <w:bCs/>
                <w:sz w:val="20"/>
                <w:szCs w:val="20"/>
              </w:rPr>
              <w:t>15 667,2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7E0E">
              <w:rPr>
                <w:b/>
                <w:bCs/>
                <w:color w:val="000000"/>
                <w:sz w:val="20"/>
                <w:szCs w:val="20"/>
              </w:rPr>
              <w:t>14631,4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b/>
                <w:sz w:val="20"/>
                <w:szCs w:val="20"/>
              </w:rPr>
            </w:pPr>
            <w:r w:rsidRPr="004F7E0E">
              <w:rPr>
                <w:b/>
                <w:sz w:val="20"/>
                <w:szCs w:val="20"/>
              </w:rPr>
              <w:t>-   1 035,8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b/>
                <w:sz w:val="20"/>
                <w:szCs w:val="20"/>
              </w:rPr>
            </w:pPr>
            <w:r w:rsidRPr="004F7E0E">
              <w:rPr>
                <w:b/>
                <w:sz w:val="20"/>
                <w:szCs w:val="20"/>
              </w:rPr>
              <w:t>93,4</w:t>
            </w:r>
          </w:p>
        </w:tc>
        <w:tc>
          <w:tcPr>
            <w:tcW w:w="1147" w:type="dxa"/>
            <w:vAlign w:val="center"/>
          </w:tcPr>
          <w:p w:rsidR="004F7E0E" w:rsidRPr="009C210E" w:rsidRDefault="004F7E0E" w:rsidP="006A75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210E">
              <w:rPr>
                <w:b/>
                <w:bCs/>
                <w:color w:val="000000"/>
                <w:sz w:val="20"/>
                <w:szCs w:val="20"/>
              </w:rPr>
              <w:t>65246,3</w:t>
            </w:r>
          </w:p>
        </w:tc>
      </w:tr>
      <w:tr w:rsidR="004F7E0E" w:rsidRPr="009C210E" w:rsidTr="000B300D">
        <w:trPr>
          <w:trHeight w:val="162"/>
        </w:trPr>
        <w:tc>
          <w:tcPr>
            <w:tcW w:w="680" w:type="dxa"/>
          </w:tcPr>
          <w:p w:rsidR="004F7E0E" w:rsidRPr="009C210E" w:rsidRDefault="004F7E0E" w:rsidP="007D5740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04 05</w:t>
            </w:r>
          </w:p>
        </w:tc>
        <w:tc>
          <w:tcPr>
            <w:tcW w:w="4000" w:type="dxa"/>
          </w:tcPr>
          <w:p w:rsidR="004F7E0E" w:rsidRPr="009C210E" w:rsidRDefault="004F7E0E" w:rsidP="007D5740">
            <w:pPr>
              <w:rPr>
                <w:sz w:val="18"/>
                <w:szCs w:val="18"/>
              </w:rPr>
            </w:pPr>
            <w:r w:rsidRPr="009C210E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240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color w:val="000000"/>
                <w:sz w:val="20"/>
                <w:szCs w:val="20"/>
              </w:rPr>
            </w:pPr>
            <w:r w:rsidRPr="004F7E0E">
              <w:rPr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100,0</w:t>
            </w:r>
          </w:p>
        </w:tc>
        <w:tc>
          <w:tcPr>
            <w:tcW w:w="1147" w:type="dxa"/>
            <w:vAlign w:val="center"/>
          </w:tcPr>
          <w:p w:rsidR="004F7E0E" w:rsidRPr="009C210E" w:rsidRDefault="004F7E0E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9C210E">
              <w:rPr>
                <w:color w:val="000000"/>
                <w:sz w:val="20"/>
                <w:szCs w:val="20"/>
              </w:rPr>
              <w:t>37,8</w:t>
            </w:r>
          </w:p>
        </w:tc>
      </w:tr>
      <w:tr w:rsidR="004F7E0E" w:rsidRPr="009C210E" w:rsidTr="000B300D">
        <w:trPr>
          <w:trHeight w:val="208"/>
        </w:trPr>
        <w:tc>
          <w:tcPr>
            <w:tcW w:w="680" w:type="dxa"/>
          </w:tcPr>
          <w:p w:rsidR="004F7E0E" w:rsidRPr="009C210E" w:rsidRDefault="004F7E0E" w:rsidP="00E238D5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04 08</w:t>
            </w:r>
          </w:p>
        </w:tc>
        <w:tc>
          <w:tcPr>
            <w:tcW w:w="4000" w:type="dxa"/>
          </w:tcPr>
          <w:p w:rsidR="004F7E0E" w:rsidRPr="009C210E" w:rsidRDefault="004F7E0E" w:rsidP="007D5740">
            <w:pPr>
              <w:rPr>
                <w:sz w:val="18"/>
                <w:szCs w:val="18"/>
              </w:rPr>
            </w:pPr>
            <w:r w:rsidRPr="009C210E">
              <w:rPr>
                <w:sz w:val="18"/>
                <w:szCs w:val="18"/>
              </w:rPr>
              <w:t>Транспорт</w:t>
            </w:r>
          </w:p>
        </w:tc>
        <w:tc>
          <w:tcPr>
            <w:tcW w:w="1240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2 103,8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color w:val="000000"/>
                <w:sz w:val="20"/>
                <w:szCs w:val="20"/>
              </w:rPr>
            </w:pPr>
            <w:r w:rsidRPr="004F7E0E">
              <w:rPr>
                <w:color w:val="000000"/>
                <w:sz w:val="20"/>
                <w:szCs w:val="20"/>
              </w:rPr>
              <w:t>2103,8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100,0</w:t>
            </w:r>
          </w:p>
        </w:tc>
        <w:tc>
          <w:tcPr>
            <w:tcW w:w="1147" w:type="dxa"/>
            <w:vAlign w:val="center"/>
          </w:tcPr>
          <w:p w:rsidR="004F7E0E" w:rsidRPr="009C210E" w:rsidRDefault="004F7E0E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9C210E">
              <w:rPr>
                <w:color w:val="000000"/>
                <w:sz w:val="20"/>
                <w:szCs w:val="20"/>
              </w:rPr>
              <w:t>5542,7</w:t>
            </w:r>
          </w:p>
        </w:tc>
      </w:tr>
      <w:tr w:rsidR="004F7E0E" w:rsidRPr="009C210E" w:rsidTr="000B300D">
        <w:trPr>
          <w:trHeight w:val="254"/>
        </w:trPr>
        <w:tc>
          <w:tcPr>
            <w:tcW w:w="680" w:type="dxa"/>
          </w:tcPr>
          <w:p w:rsidR="004F7E0E" w:rsidRPr="009C210E" w:rsidRDefault="004F7E0E" w:rsidP="007D5740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04 09</w:t>
            </w:r>
          </w:p>
        </w:tc>
        <w:tc>
          <w:tcPr>
            <w:tcW w:w="4000" w:type="dxa"/>
          </w:tcPr>
          <w:p w:rsidR="004F7E0E" w:rsidRPr="009C210E" w:rsidRDefault="004F7E0E" w:rsidP="007D5740">
            <w:pPr>
              <w:rPr>
                <w:sz w:val="18"/>
                <w:szCs w:val="18"/>
              </w:rPr>
            </w:pPr>
            <w:r w:rsidRPr="009C210E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40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12 352,9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color w:val="000000"/>
                <w:sz w:val="20"/>
                <w:szCs w:val="20"/>
              </w:rPr>
            </w:pPr>
            <w:r w:rsidRPr="004F7E0E">
              <w:rPr>
                <w:color w:val="000000"/>
                <w:sz w:val="20"/>
                <w:szCs w:val="20"/>
              </w:rPr>
              <w:t>12192,1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-    60,8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98,7</w:t>
            </w:r>
          </w:p>
        </w:tc>
        <w:tc>
          <w:tcPr>
            <w:tcW w:w="1147" w:type="dxa"/>
            <w:vAlign w:val="center"/>
          </w:tcPr>
          <w:p w:rsidR="004F7E0E" w:rsidRPr="009C210E" w:rsidRDefault="004F7E0E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9C210E">
              <w:rPr>
                <w:color w:val="000000"/>
                <w:sz w:val="20"/>
                <w:szCs w:val="20"/>
              </w:rPr>
              <w:t>59415,9</w:t>
            </w:r>
          </w:p>
        </w:tc>
      </w:tr>
      <w:tr w:rsidR="004F7E0E" w:rsidRPr="009C210E" w:rsidTr="004F7E0E">
        <w:trPr>
          <w:trHeight w:val="296"/>
        </w:trPr>
        <w:tc>
          <w:tcPr>
            <w:tcW w:w="680" w:type="dxa"/>
          </w:tcPr>
          <w:p w:rsidR="004F7E0E" w:rsidRPr="009C210E" w:rsidRDefault="004F7E0E" w:rsidP="007D5740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04 12</w:t>
            </w:r>
          </w:p>
        </w:tc>
        <w:tc>
          <w:tcPr>
            <w:tcW w:w="4000" w:type="dxa"/>
          </w:tcPr>
          <w:p w:rsidR="004F7E0E" w:rsidRPr="009C210E" w:rsidRDefault="004F7E0E" w:rsidP="007D5740">
            <w:pPr>
              <w:rPr>
                <w:sz w:val="18"/>
                <w:szCs w:val="18"/>
              </w:rPr>
            </w:pPr>
            <w:r w:rsidRPr="009C210E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240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1 140,5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color w:val="000000"/>
                <w:sz w:val="20"/>
                <w:szCs w:val="20"/>
              </w:rPr>
            </w:pPr>
            <w:r w:rsidRPr="004F7E0E">
              <w:rPr>
                <w:color w:val="000000"/>
                <w:sz w:val="20"/>
                <w:szCs w:val="20"/>
              </w:rPr>
              <w:t>265,5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-    875,0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23,3</w:t>
            </w:r>
          </w:p>
        </w:tc>
        <w:tc>
          <w:tcPr>
            <w:tcW w:w="1147" w:type="dxa"/>
            <w:vAlign w:val="center"/>
          </w:tcPr>
          <w:p w:rsidR="004F7E0E" w:rsidRPr="009C210E" w:rsidRDefault="004F7E0E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9C210E">
              <w:rPr>
                <w:color w:val="000000"/>
                <w:sz w:val="20"/>
                <w:szCs w:val="20"/>
              </w:rPr>
              <w:t>249,9</w:t>
            </w:r>
          </w:p>
        </w:tc>
      </w:tr>
      <w:tr w:rsidR="004F7E0E" w:rsidRPr="009C210E" w:rsidTr="000B300D">
        <w:trPr>
          <w:trHeight w:val="278"/>
        </w:trPr>
        <w:tc>
          <w:tcPr>
            <w:tcW w:w="680" w:type="dxa"/>
          </w:tcPr>
          <w:p w:rsidR="004F7E0E" w:rsidRPr="009C210E" w:rsidRDefault="004F7E0E" w:rsidP="007D5740">
            <w:pPr>
              <w:rPr>
                <w:b/>
                <w:sz w:val="20"/>
                <w:szCs w:val="20"/>
              </w:rPr>
            </w:pPr>
            <w:r w:rsidRPr="009C210E">
              <w:rPr>
                <w:b/>
                <w:sz w:val="20"/>
                <w:szCs w:val="20"/>
              </w:rPr>
              <w:t>05 00</w:t>
            </w:r>
          </w:p>
        </w:tc>
        <w:tc>
          <w:tcPr>
            <w:tcW w:w="4000" w:type="dxa"/>
          </w:tcPr>
          <w:p w:rsidR="004F7E0E" w:rsidRPr="009C210E" w:rsidRDefault="004F7E0E" w:rsidP="007D5740">
            <w:pPr>
              <w:rPr>
                <w:b/>
                <w:sz w:val="20"/>
                <w:szCs w:val="20"/>
              </w:rPr>
            </w:pPr>
            <w:r w:rsidRPr="009C210E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40" w:type="dxa"/>
            <w:vAlign w:val="center"/>
          </w:tcPr>
          <w:p w:rsidR="004F7E0E" w:rsidRPr="004F7E0E" w:rsidRDefault="004F7E0E" w:rsidP="004F7E0E">
            <w:pPr>
              <w:jc w:val="center"/>
              <w:rPr>
                <w:b/>
                <w:bCs/>
                <w:sz w:val="20"/>
                <w:szCs w:val="20"/>
              </w:rPr>
            </w:pPr>
            <w:r w:rsidRPr="004F7E0E">
              <w:rPr>
                <w:b/>
                <w:bCs/>
                <w:sz w:val="20"/>
                <w:szCs w:val="20"/>
              </w:rPr>
              <w:t>22 823,6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b/>
                <w:bCs/>
                <w:sz w:val="20"/>
                <w:szCs w:val="20"/>
              </w:rPr>
            </w:pPr>
            <w:r w:rsidRPr="004F7E0E">
              <w:rPr>
                <w:b/>
                <w:bCs/>
                <w:sz w:val="20"/>
                <w:szCs w:val="20"/>
              </w:rPr>
              <w:t>21065,8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b/>
                <w:sz w:val="20"/>
                <w:szCs w:val="20"/>
              </w:rPr>
            </w:pPr>
            <w:r w:rsidRPr="004F7E0E">
              <w:rPr>
                <w:b/>
                <w:sz w:val="20"/>
                <w:szCs w:val="20"/>
              </w:rPr>
              <w:t>-   1 757,8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b/>
                <w:sz w:val="20"/>
                <w:szCs w:val="20"/>
              </w:rPr>
            </w:pPr>
            <w:r w:rsidRPr="004F7E0E">
              <w:rPr>
                <w:b/>
                <w:sz w:val="20"/>
                <w:szCs w:val="20"/>
              </w:rPr>
              <w:t>92,3</w:t>
            </w:r>
          </w:p>
        </w:tc>
        <w:tc>
          <w:tcPr>
            <w:tcW w:w="1147" w:type="dxa"/>
            <w:vAlign w:val="center"/>
          </w:tcPr>
          <w:p w:rsidR="004F7E0E" w:rsidRPr="009C210E" w:rsidRDefault="004F7E0E" w:rsidP="006A75D4">
            <w:pPr>
              <w:jc w:val="center"/>
              <w:rPr>
                <w:b/>
                <w:bCs/>
                <w:sz w:val="20"/>
                <w:szCs w:val="20"/>
              </w:rPr>
            </w:pPr>
            <w:r w:rsidRPr="009C210E">
              <w:rPr>
                <w:b/>
                <w:bCs/>
                <w:sz w:val="20"/>
                <w:szCs w:val="20"/>
              </w:rPr>
              <w:t>20181,4</w:t>
            </w:r>
          </w:p>
        </w:tc>
      </w:tr>
      <w:tr w:rsidR="004F7E0E" w:rsidRPr="009C210E" w:rsidTr="000B300D">
        <w:trPr>
          <w:trHeight w:val="267"/>
        </w:trPr>
        <w:tc>
          <w:tcPr>
            <w:tcW w:w="680" w:type="dxa"/>
          </w:tcPr>
          <w:p w:rsidR="004F7E0E" w:rsidRPr="009C210E" w:rsidRDefault="004F7E0E" w:rsidP="007D5740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05 01</w:t>
            </w:r>
          </w:p>
        </w:tc>
        <w:tc>
          <w:tcPr>
            <w:tcW w:w="4000" w:type="dxa"/>
          </w:tcPr>
          <w:p w:rsidR="004F7E0E" w:rsidRPr="009C210E" w:rsidRDefault="004F7E0E" w:rsidP="007D5740">
            <w:pPr>
              <w:rPr>
                <w:sz w:val="18"/>
                <w:szCs w:val="18"/>
              </w:rPr>
            </w:pPr>
            <w:r w:rsidRPr="009C210E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1240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6 140,5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color w:val="000000"/>
                <w:sz w:val="20"/>
                <w:szCs w:val="20"/>
              </w:rPr>
            </w:pPr>
            <w:r w:rsidRPr="004F7E0E">
              <w:rPr>
                <w:color w:val="000000"/>
                <w:sz w:val="20"/>
                <w:szCs w:val="20"/>
              </w:rPr>
              <w:t>4786,0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-  1 354,5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77,9</w:t>
            </w:r>
          </w:p>
        </w:tc>
        <w:tc>
          <w:tcPr>
            <w:tcW w:w="1147" w:type="dxa"/>
            <w:vAlign w:val="center"/>
          </w:tcPr>
          <w:p w:rsidR="004F7E0E" w:rsidRPr="009C210E" w:rsidRDefault="004F7E0E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9C210E">
              <w:rPr>
                <w:color w:val="000000"/>
                <w:sz w:val="20"/>
                <w:szCs w:val="20"/>
              </w:rPr>
              <w:t>3307,4</w:t>
            </w:r>
          </w:p>
        </w:tc>
      </w:tr>
      <w:tr w:rsidR="004F7E0E" w:rsidRPr="009C210E" w:rsidTr="000B300D">
        <w:trPr>
          <w:trHeight w:val="130"/>
        </w:trPr>
        <w:tc>
          <w:tcPr>
            <w:tcW w:w="680" w:type="dxa"/>
          </w:tcPr>
          <w:p w:rsidR="004F7E0E" w:rsidRPr="009C210E" w:rsidRDefault="004F7E0E" w:rsidP="007D5740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05 02</w:t>
            </w:r>
          </w:p>
        </w:tc>
        <w:tc>
          <w:tcPr>
            <w:tcW w:w="4000" w:type="dxa"/>
          </w:tcPr>
          <w:p w:rsidR="004F7E0E" w:rsidRPr="009C210E" w:rsidRDefault="004F7E0E" w:rsidP="007D5740">
            <w:pPr>
              <w:rPr>
                <w:sz w:val="18"/>
                <w:szCs w:val="18"/>
              </w:rPr>
            </w:pPr>
            <w:r w:rsidRPr="009C210E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1240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9 547,4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color w:val="000000"/>
                <w:sz w:val="20"/>
                <w:szCs w:val="20"/>
              </w:rPr>
            </w:pPr>
            <w:r w:rsidRPr="004F7E0E">
              <w:rPr>
                <w:color w:val="000000"/>
                <w:sz w:val="20"/>
                <w:szCs w:val="20"/>
              </w:rPr>
              <w:t>9180,3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-     367,1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96,2</w:t>
            </w:r>
          </w:p>
        </w:tc>
        <w:tc>
          <w:tcPr>
            <w:tcW w:w="1147" w:type="dxa"/>
            <w:vAlign w:val="center"/>
          </w:tcPr>
          <w:p w:rsidR="004F7E0E" w:rsidRPr="009C210E" w:rsidRDefault="004F7E0E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9C210E">
              <w:rPr>
                <w:color w:val="000000"/>
                <w:sz w:val="20"/>
                <w:szCs w:val="20"/>
              </w:rPr>
              <w:t>12396,0</w:t>
            </w:r>
          </w:p>
        </w:tc>
      </w:tr>
      <w:tr w:rsidR="004F7E0E" w:rsidRPr="009C210E" w:rsidTr="000B300D">
        <w:trPr>
          <w:trHeight w:val="175"/>
        </w:trPr>
        <w:tc>
          <w:tcPr>
            <w:tcW w:w="680" w:type="dxa"/>
          </w:tcPr>
          <w:p w:rsidR="004F7E0E" w:rsidRPr="009C210E" w:rsidRDefault="004F7E0E" w:rsidP="007D5740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lastRenderedPageBreak/>
              <w:t>05 03</w:t>
            </w:r>
          </w:p>
        </w:tc>
        <w:tc>
          <w:tcPr>
            <w:tcW w:w="4000" w:type="dxa"/>
          </w:tcPr>
          <w:p w:rsidR="004F7E0E" w:rsidRPr="009C210E" w:rsidRDefault="004F7E0E" w:rsidP="007D5740">
            <w:pPr>
              <w:rPr>
                <w:sz w:val="18"/>
                <w:szCs w:val="18"/>
              </w:rPr>
            </w:pPr>
            <w:r w:rsidRPr="009C210E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1240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7 135,7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color w:val="000000"/>
                <w:sz w:val="20"/>
                <w:szCs w:val="20"/>
              </w:rPr>
            </w:pPr>
            <w:r w:rsidRPr="004F7E0E">
              <w:rPr>
                <w:color w:val="000000"/>
                <w:sz w:val="20"/>
                <w:szCs w:val="20"/>
              </w:rPr>
              <w:t>7099,5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-     36,2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99,5</w:t>
            </w:r>
          </w:p>
        </w:tc>
        <w:tc>
          <w:tcPr>
            <w:tcW w:w="1147" w:type="dxa"/>
            <w:vAlign w:val="center"/>
          </w:tcPr>
          <w:p w:rsidR="004F7E0E" w:rsidRPr="009C210E" w:rsidRDefault="004F7E0E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9C210E">
              <w:rPr>
                <w:color w:val="000000"/>
                <w:sz w:val="20"/>
                <w:szCs w:val="20"/>
              </w:rPr>
              <w:t>4478,0</w:t>
            </w:r>
          </w:p>
        </w:tc>
      </w:tr>
      <w:tr w:rsidR="004F7E0E" w:rsidRPr="009C210E" w:rsidTr="000B300D">
        <w:trPr>
          <w:trHeight w:val="244"/>
        </w:trPr>
        <w:tc>
          <w:tcPr>
            <w:tcW w:w="680" w:type="dxa"/>
          </w:tcPr>
          <w:p w:rsidR="004F7E0E" w:rsidRPr="009C210E" w:rsidRDefault="004F7E0E" w:rsidP="007D5740">
            <w:pPr>
              <w:rPr>
                <w:b/>
                <w:sz w:val="20"/>
                <w:szCs w:val="20"/>
              </w:rPr>
            </w:pPr>
            <w:r w:rsidRPr="009C210E">
              <w:rPr>
                <w:b/>
                <w:sz w:val="20"/>
                <w:szCs w:val="20"/>
              </w:rPr>
              <w:t>06 00</w:t>
            </w:r>
          </w:p>
        </w:tc>
        <w:tc>
          <w:tcPr>
            <w:tcW w:w="4000" w:type="dxa"/>
          </w:tcPr>
          <w:p w:rsidR="004F7E0E" w:rsidRPr="009C210E" w:rsidRDefault="004F7E0E" w:rsidP="007D5740">
            <w:pPr>
              <w:rPr>
                <w:b/>
                <w:sz w:val="18"/>
                <w:szCs w:val="18"/>
              </w:rPr>
            </w:pPr>
            <w:r w:rsidRPr="009C210E">
              <w:rPr>
                <w:b/>
                <w:sz w:val="18"/>
                <w:szCs w:val="18"/>
              </w:rPr>
              <w:t>Охрана окружающей среды</w:t>
            </w:r>
          </w:p>
        </w:tc>
        <w:tc>
          <w:tcPr>
            <w:tcW w:w="1240" w:type="dxa"/>
            <w:vAlign w:val="center"/>
          </w:tcPr>
          <w:p w:rsidR="004F7E0E" w:rsidRPr="004F7E0E" w:rsidRDefault="004F7E0E" w:rsidP="004F7E0E">
            <w:pPr>
              <w:jc w:val="center"/>
              <w:rPr>
                <w:b/>
                <w:bCs/>
                <w:sz w:val="20"/>
                <w:szCs w:val="20"/>
              </w:rPr>
            </w:pPr>
            <w:r w:rsidRPr="004F7E0E">
              <w:rPr>
                <w:b/>
                <w:bCs/>
                <w:sz w:val="20"/>
                <w:szCs w:val="20"/>
              </w:rPr>
              <w:t>5 215,4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7E0E">
              <w:rPr>
                <w:b/>
                <w:bCs/>
                <w:color w:val="000000"/>
                <w:sz w:val="20"/>
                <w:szCs w:val="20"/>
              </w:rPr>
              <w:t>4757,0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b/>
                <w:sz w:val="20"/>
                <w:szCs w:val="20"/>
              </w:rPr>
            </w:pPr>
            <w:r w:rsidRPr="004F7E0E">
              <w:rPr>
                <w:b/>
                <w:sz w:val="20"/>
                <w:szCs w:val="20"/>
              </w:rPr>
              <w:t>-  458,4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b/>
                <w:sz w:val="20"/>
                <w:szCs w:val="20"/>
              </w:rPr>
            </w:pPr>
            <w:r w:rsidRPr="004F7E0E">
              <w:rPr>
                <w:b/>
                <w:sz w:val="20"/>
                <w:szCs w:val="20"/>
              </w:rPr>
              <w:t>91,2</w:t>
            </w:r>
          </w:p>
        </w:tc>
        <w:tc>
          <w:tcPr>
            <w:tcW w:w="1147" w:type="dxa"/>
            <w:vAlign w:val="center"/>
          </w:tcPr>
          <w:p w:rsidR="004F7E0E" w:rsidRPr="009C210E" w:rsidRDefault="004F7E0E" w:rsidP="006A75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210E">
              <w:rPr>
                <w:b/>
                <w:bCs/>
                <w:color w:val="000000"/>
                <w:sz w:val="20"/>
                <w:szCs w:val="20"/>
              </w:rPr>
              <w:t>89,3</w:t>
            </w:r>
          </w:p>
        </w:tc>
      </w:tr>
      <w:tr w:rsidR="004F7E0E" w:rsidRPr="009C210E" w:rsidTr="004F7E0E">
        <w:trPr>
          <w:trHeight w:val="296"/>
        </w:trPr>
        <w:tc>
          <w:tcPr>
            <w:tcW w:w="680" w:type="dxa"/>
          </w:tcPr>
          <w:p w:rsidR="004F7E0E" w:rsidRPr="009C210E" w:rsidRDefault="004F7E0E" w:rsidP="007D5740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06 05</w:t>
            </w:r>
          </w:p>
        </w:tc>
        <w:tc>
          <w:tcPr>
            <w:tcW w:w="4000" w:type="dxa"/>
          </w:tcPr>
          <w:p w:rsidR="004F7E0E" w:rsidRPr="009C210E" w:rsidRDefault="004F7E0E" w:rsidP="007D5740">
            <w:pPr>
              <w:rPr>
                <w:sz w:val="18"/>
                <w:szCs w:val="18"/>
              </w:rPr>
            </w:pPr>
            <w:r w:rsidRPr="009C210E">
              <w:rPr>
                <w:sz w:val="18"/>
                <w:szCs w:val="18"/>
              </w:rPr>
              <w:t xml:space="preserve">Другие вопросы в области охраны окружающей среды </w:t>
            </w:r>
          </w:p>
        </w:tc>
        <w:tc>
          <w:tcPr>
            <w:tcW w:w="1240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5 215,4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color w:val="000000"/>
                <w:sz w:val="20"/>
                <w:szCs w:val="20"/>
              </w:rPr>
            </w:pPr>
            <w:r w:rsidRPr="004F7E0E">
              <w:rPr>
                <w:color w:val="000000"/>
                <w:sz w:val="20"/>
                <w:szCs w:val="20"/>
              </w:rPr>
              <w:t>4757,0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-   458,4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91,2</w:t>
            </w:r>
          </w:p>
        </w:tc>
        <w:tc>
          <w:tcPr>
            <w:tcW w:w="1147" w:type="dxa"/>
            <w:vAlign w:val="center"/>
          </w:tcPr>
          <w:p w:rsidR="004F7E0E" w:rsidRPr="009C210E" w:rsidRDefault="004F7E0E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9C210E">
              <w:rPr>
                <w:color w:val="000000"/>
                <w:sz w:val="20"/>
                <w:szCs w:val="20"/>
              </w:rPr>
              <w:t>89,3</w:t>
            </w:r>
          </w:p>
        </w:tc>
      </w:tr>
      <w:tr w:rsidR="004F7E0E" w:rsidRPr="009C210E" w:rsidTr="004F7E0E">
        <w:trPr>
          <w:trHeight w:val="230"/>
        </w:trPr>
        <w:tc>
          <w:tcPr>
            <w:tcW w:w="680" w:type="dxa"/>
          </w:tcPr>
          <w:p w:rsidR="004F7E0E" w:rsidRPr="009C210E" w:rsidRDefault="004F7E0E" w:rsidP="007D5740">
            <w:pPr>
              <w:rPr>
                <w:b/>
                <w:sz w:val="20"/>
                <w:szCs w:val="20"/>
              </w:rPr>
            </w:pPr>
            <w:r w:rsidRPr="009C210E">
              <w:rPr>
                <w:b/>
                <w:sz w:val="20"/>
                <w:szCs w:val="20"/>
              </w:rPr>
              <w:t>07 00</w:t>
            </w:r>
          </w:p>
        </w:tc>
        <w:tc>
          <w:tcPr>
            <w:tcW w:w="4000" w:type="dxa"/>
          </w:tcPr>
          <w:p w:rsidR="004F7E0E" w:rsidRPr="009C210E" w:rsidRDefault="004F7E0E" w:rsidP="007D5740">
            <w:pPr>
              <w:rPr>
                <w:b/>
                <w:sz w:val="20"/>
                <w:szCs w:val="20"/>
              </w:rPr>
            </w:pPr>
            <w:r w:rsidRPr="009C210E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240" w:type="dxa"/>
            <w:vAlign w:val="center"/>
          </w:tcPr>
          <w:p w:rsidR="004F7E0E" w:rsidRPr="004F7E0E" w:rsidRDefault="004F7E0E" w:rsidP="004F7E0E">
            <w:pPr>
              <w:jc w:val="center"/>
              <w:rPr>
                <w:b/>
                <w:bCs/>
                <w:sz w:val="20"/>
                <w:szCs w:val="20"/>
              </w:rPr>
            </w:pPr>
            <w:r w:rsidRPr="004F7E0E">
              <w:rPr>
                <w:b/>
                <w:bCs/>
                <w:sz w:val="20"/>
                <w:szCs w:val="20"/>
              </w:rPr>
              <w:t>526 836,1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7E0E">
              <w:rPr>
                <w:b/>
                <w:bCs/>
                <w:color w:val="000000"/>
                <w:sz w:val="20"/>
                <w:szCs w:val="20"/>
              </w:rPr>
              <w:t>523295,2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b/>
                <w:sz w:val="20"/>
                <w:szCs w:val="20"/>
              </w:rPr>
            </w:pPr>
            <w:r w:rsidRPr="004F7E0E">
              <w:rPr>
                <w:b/>
                <w:sz w:val="20"/>
                <w:szCs w:val="20"/>
              </w:rPr>
              <w:t>-   3 540,9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b/>
                <w:sz w:val="20"/>
                <w:szCs w:val="20"/>
              </w:rPr>
            </w:pPr>
            <w:r w:rsidRPr="004F7E0E">
              <w:rPr>
                <w:b/>
                <w:sz w:val="20"/>
                <w:szCs w:val="20"/>
              </w:rPr>
              <w:t>99,3</w:t>
            </w:r>
          </w:p>
        </w:tc>
        <w:tc>
          <w:tcPr>
            <w:tcW w:w="1147" w:type="dxa"/>
            <w:vAlign w:val="center"/>
          </w:tcPr>
          <w:p w:rsidR="004F7E0E" w:rsidRPr="009C210E" w:rsidRDefault="004F7E0E" w:rsidP="006A75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210E">
              <w:rPr>
                <w:b/>
                <w:bCs/>
                <w:color w:val="000000"/>
                <w:sz w:val="20"/>
                <w:szCs w:val="20"/>
              </w:rPr>
              <w:t>494415,4</w:t>
            </w:r>
          </w:p>
        </w:tc>
      </w:tr>
      <w:tr w:rsidR="004F7E0E" w:rsidRPr="009C210E" w:rsidTr="000B300D">
        <w:trPr>
          <w:trHeight w:val="149"/>
        </w:trPr>
        <w:tc>
          <w:tcPr>
            <w:tcW w:w="680" w:type="dxa"/>
          </w:tcPr>
          <w:p w:rsidR="004F7E0E" w:rsidRPr="009C210E" w:rsidRDefault="004F7E0E" w:rsidP="007D5740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07 01</w:t>
            </w:r>
          </w:p>
        </w:tc>
        <w:tc>
          <w:tcPr>
            <w:tcW w:w="4000" w:type="dxa"/>
          </w:tcPr>
          <w:p w:rsidR="004F7E0E" w:rsidRPr="009C210E" w:rsidRDefault="004F7E0E" w:rsidP="007D5740">
            <w:pPr>
              <w:rPr>
                <w:sz w:val="18"/>
                <w:szCs w:val="18"/>
              </w:rPr>
            </w:pPr>
            <w:r w:rsidRPr="009C210E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1240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137 283,1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color w:val="000000"/>
                <w:sz w:val="20"/>
                <w:szCs w:val="20"/>
              </w:rPr>
            </w:pPr>
            <w:r w:rsidRPr="004F7E0E">
              <w:rPr>
                <w:color w:val="000000"/>
                <w:sz w:val="20"/>
                <w:szCs w:val="20"/>
              </w:rPr>
              <w:t>136712,1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-     571,0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99,6</w:t>
            </w:r>
          </w:p>
        </w:tc>
        <w:tc>
          <w:tcPr>
            <w:tcW w:w="1147" w:type="dxa"/>
            <w:vAlign w:val="center"/>
          </w:tcPr>
          <w:p w:rsidR="004F7E0E" w:rsidRPr="009C210E" w:rsidRDefault="004F7E0E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9C210E">
              <w:rPr>
                <w:color w:val="000000"/>
                <w:sz w:val="20"/>
                <w:szCs w:val="20"/>
              </w:rPr>
              <w:t>135386,1</w:t>
            </w:r>
          </w:p>
        </w:tc>
      </w:tr>
      <w:tr w:rsidR="004F7E0E" w:rsidRPr="009C210E" w:rsidTr="000B300D">
        <w:trPr>
          <w:trHeight w:val="196"/>
        </w:trPr>
        <w:tc>
          <w:tcPr>
            <w:tcW w:w="680" w:type="dxa"/>
          </w:tcPr>
          <w:p w:rsidR="004F7E0E" w:rsidRPr="009C210E" w:rsidRDefault="004F7E0E" w:rsidP="007D5740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07 02</w:t>
            </w:r>
          </w:p>
        </w:tc>
        <w:tc>
          <w:tcPr>
            <w:tcW w:w="4000" w:type="dxa"/>
          </w:tcPr>
          <w:p w:rsidR="004F7E0E" w:rsidRPr="009C210E" w:rsidRDefault="004F7E0E" w:rsidP="007D5740">
            <w:pPr>
              <w:rPr>
                <w:sz w:val="18"/>
                <w:szCs w:val="18"/>
              </w:rPr>
            </w:pPr>
            <w:r w:rsidRPr="009C210E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1240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326 259,7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color w:val="000000"/>
                <w:sz w:val="20"/>
                <w:szCs w:val="20"/>
              </w:rPr>
            </w:pPr>
            <w:r w:rsidRPr="004F7E0E">
              <w:rPr>
                <w:color w:val="000000"/>
                <w:sz w:val="20"/>
                <w:szCs w:val="20"/>
              </w:rPr>
              <w:t>324518,9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-   1 740,8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99,5</w:t>
            </w:r>
          </w:p>
        </w:tc>
        <w:tc>
          <w:tcPr>
            <w:tcW w:w="1147" w:type="dxa"/>
            <w:vAlign w:val="center"/>
          </w:tcPr>
          <w:p w:rsidR="004F7E0E" w:rsidRPr="009C210E" w:rsidRDefault="004F7E0E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9C210E">
              <w:rPr>
                <w:color w:val="000000"/>
                <w:sz w:val="20"/>
                <w:szCs w:val="20"/>
              </w:rPr>
              <w:t>296786,7</w:t>
            </w:r>
          </w:p>
        </w:tc>
      </w:tr>
      <w:tr w:rsidR="004F7E0E" w:rsidRPr="009C210E" w:rsidTr="000B300D">
        <w:trPr>
          <w:trHeight w:val="242"/>
        </w:trPr>
        <w:tc>
          <w:tcPr>
            <w:tcW w:w="680" w:type="dxa"/>
          </w:tcPr>
          <w:p w:rsidR="004F7E0E" w:rsidRPr="009C210E" w:rsidRDefault="004F7E0E" w:rsidP="007D5740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07 03</w:t>
            </w:r>
          </w:p>
        </w:tc>
        <w:tc>
          <w:tcPr>
            <w:tcW w:w="4000" w:type="dxa"/>
          </w:tcPr>
          <w:p w:rsidR="004F7E0E" w:rsidRPr="009C210E" w:rsidRDefault="004F7E0E" w:rsidP="007D5740">
            <w:pPr>
              <w:rPr>
                <w:sz w:val="18"/>
                <w:szCs w:val="18"/>
              </w:rPr>
            </w:pPr>
            <w:r w:rsidRPr="009C210E">
              <w:rPr>
                <w:sz w:val="18"/>
                <w:szCs w:val="18"/>
              </w:rPr>
              <w:t>Дополнительное образование</w:t>
            </w:r>
          </w:p>
        </w:tc>
        <w:tc>
          <w:tcPr>
            <w:tcW w:w="1240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34 525,1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color w:val="000000"/>
                <w:sz w:val="20"/>
                <w:szCs w:val="20"/>
              </w:rPr>
            </w:pPr>
            <w:r w:rsidRPr="004F7E0E">
              <w:rPr>
                <w:color w:val="000000"/>
                <w:sz w:val="20"/>
                <w:szCs w:val="20"/>
              </w:rPr>
              <w:t>34486,6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-   38,5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99,9</w:t>
            </w:r>
          </w:p>
        </w:tc>
        <w:tc>
          <w:tcPr>
            <w:tcW w:w="1147" w:type="dxa"/>
            <w:vAlign w:val="center"/>
          </w:tcPr>
          <w:p w:rsidR="004F7E0E" w:rsidRPr="009C210E" w:rsidRDefault="004F7E0E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9C210E">
              <w:rPr>
                <w:color w:val="000000"/>
                <w:sz w:val="20"/>
                <w:szCs w:val="20"/>
              </w:rPr>
              <w:t>31680,0</w:t>
            </w:r>
          </w:p>
        </w:tc>
      </w:tr>
      <w:tr w:rsidR="004F7E0E" w:rsidRPr="009C210E" w:rsidTr="000B300D">
        <w:trPr>
          <w:trHeight w:val="131"/>
        </w:trPr>
        <w:tc>
          <w:tcPr>
            <w:tcW w:w="680" w:type="dxa"/>
          </w:tcPr>
          <w:p w:rsidR="004F7E0E" w:rsidRPr="009C210E" w:rsidRDefault="004F7E0E" w:rsidP="007D5740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 xml:space="preserve">07 </w:t>
            </w:r>
            <w:proofErr w:type="spellStart"/>
            <w:r w:rsidRPr="009C210E">
              <w:rPr>
                <w:sz w:val="20"/>
                <w:szCs w:val="20"/>
              </w:rPr>
              <w:t>07</w:t>
            </w:r>
            <w:proofErr w:type="spellEnd"/>
          </w:p>
        </w:tc>
        <w:tc>
          <w:tcPr>
            <w:tcW w:w="4000" w:type="dxa"/>
          </w:tcPr>
          <w:p w:rsidR="004F7E0E" w:rsidRPr="009C210E" w:rsidRDefault="004F7E0E" w:rsidP="00AC20D7">
            <w:pPr>
              <w:rPr>
                <w:sz w:val="18"/>
                <w:szCs w:val="18"/>
              </w:rPr>
            </w:pPr>
            <w:r w:rsidRPr="009C210E">
              <w:rPr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1240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178,0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color w:val="000000"/>
                <w:sz w:val="20"/>
                <w:szCs w:val="20"/>
              </w:rPr>
            </w:pPr>
            <w:r w:rsidRPr="004F7E0E">
              <w:rPr>
                <w:color w:val="000000"/>
                <w:sz w:val="20"/>
                <w:szCs w:val="20"/>
              </w:rPr>
              <w:t>177,8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-    0,2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99,9</w:t>
            </w:r>
          </w:p>
        </w:tc>
        <w:tc>
          <w:tcPr>
            <w:tcW w:w="1147" w:type="dxa"/>
            <w:vAlign w:val="center"/>
          </w:tcPr>
          <w:p w:rsidR="004F7E0E" w:rsidRPr="009C210E" w:rsidRDefault="004F7E0E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9C210E">
              <w:rPr>
                <w:color w:val="000000"/>
                <w:sz w:val="20"/>
                <w:szCs w:val="20"/>
              </w:rPr>
              <w:t>2515,1</w:t>
            </w:r>
          </w:p>
        </w:tc>
      </w:tr>
      <w:tr w:rsidR="004F7E0E" w:rsidRPr="009C210E" w:rsidTr="000B300D">
        <w:trPr>
          <w:trHeight w:val="178"/>
        </w:trPr>
        <w:tc>
          <w:tcPr>
            <w:tcW w:w="680" w:type="dxa"/>
          </w:tcPr>
          <w:p w:rsidR="004F7E0E" w:rsidRPr="009C210E" w:rsidRDefault="004F7E0E" w:rsidP="007D5740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07 09</w:t>
            </w:r>
          </w:p>
        </w:tc>
        <w:tc>
          <w:tcPr>
            <w:tcW w:w="4000" w:type="dxa"/>
          </w:tcPr>
          <w:p w:rsidR="004F7E0E" w:rsidRPr="009C210E" w:rsidRDefault="004F7E0E" w:rsidP="007D5740">
            <w:pPr>
              <w:rPr>
                <w:sz w:val="18"/>
                <w:szCs w:val="18"/>
              </w:rPr>
            </w:pPr>
            <w:r w:rsidRPr="009C210E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40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28 590,2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color w:val="000000"/>
                <w:sz w:val="20"/>
                <w:szCs w:val="20"/>
              </w:rPr>
            </w:pPr>
            <w:r w:rsidRPr="004F7E0E">
              <w:rPr>
                <w:color w:val="000000"/>
                <w:sz w:val="20"/>
                <w:szCs w:val="20"/>
              </w:rPr>
              <w:t>27399,8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-  1 190,4</w:t>
            </w:r>
          </w:p>
        </w:tc>
        <w:tc>
          <w:tcPr>
            <w:tcW w:w="1134" w:type="dxa"/>
            <w:vAlign w:val="center"/>
          </w:tcPr>
          <w:p w:rsidR="004F7E0E" w:rsidRPr="004F7E0E" w:rsidRDefault="004F7E0E" w:rsidP="004F7E0E">
            <w:pPr>
              <w:jc w:val="center"/>
              <w:rPr>
                <w:sz w:val="20"/>
                <w:szCs w:val="20"/>
              </w:rPr>
            </w:pPr>
            <w:r w:rsidRPr="004F7E0E">
              <w:rPr>
                <w:sz w:val="20"/>
                <w:szCs w:val="20"/>
              </w:rPr>
              <w:t>95,8</w:t>
            </w:r>
          </w:p>
        </w:tc>
        <w:tc>
          <w:tcPr>
            <w:tcW w:w="1147" w:type="dxa"/>
            <w:vAlign w:val="center"/>
          </w:tcPr>
          <w:p w:rsidR="004F7E0E" w:rsidRPr="009C210E" w:rsidRDefault="004F7E0E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9C210E">
              <w:rPr>
                <w:color w:val="000000"/>
                <w:sz w:val="20"/>
                <w:szCs w:val="20"/>
              </w:rPr>
              <w:t>28047,5</w:t>
            </w:r>
          </w:p>
        </w:tc>
      </w:tr>
      <w:tr w:rsidR="004F7E0E" w:rsidRPr="009C210E" w:rsidTr="000B300D">
        <w:trPr>
          <w:trHeight w:val="223"/>
        </w:trPr>
        <w:tc>
          <w:tcPr>
            <w:tcW w:w="680" w:type="dxa"/>
          </w:tcPr>
          <w:p w:rsidR="004F7E0E" w:rsidRPr="009C210E" w:rsidRDefault="004F7E0E" w:rsidP="007D5740">
            <w:pPr>
              <w:rPr>
                <w:b/>
                <w:sz w:val="20"/>
                <w:szCs w:val="20"/>
              </w:rPr>
            </w:pPr>
            <w:r w:rsidRPr="009C210E">
              <w:rPr>
                <w:b/>
                <w:sz w:val="20"/>
                <w:szCs w:val="20"/>
              </w:rPr>
              <w:t>08 00</w:t>
            </w:r>
          </w:p>
        </w:tc>
        <w:tc>
          <w:tcPr>
            <w:tcW w:w="4000" w:type="dxa"/>
          </w:tcPr>
          <w:p w:rsidR="004F7E0E" w:rsidRPr="009C210E" w:rsidRDefault="004F7E0E" w:rsidP="007D5740">
            <w:pPr>
              <w:rPr>
                <w:b/>
                <w:sz w:val="20"/>
                <w:szCs w:val="20"/>
              </w:rPr>
            </w:pPr>
            <w:r w:rsidRPr="009C210E">
              <w:rPr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240" w:type="dxa"/>
            <w:vAlign w:val="center"/>
          </w:tcPr>
          <w:p w:rsidR="004F7E0E" w:rsidRPr="00EE7BF8" w:rsidRDefault="004F7E0E" w:rsidP="00EE7BF8">
            <w:pPr>
              <w:jc w:val="center"/>
              <w:rPr>
                <w:b/>
                <w:bCs/>
                <w:sz w:val="20"/>
                <w:szCs w:val="20"/>
              </w:rPr>
            </w:pPr>
            <w:r w:rsidRPr="00EE7BF8">
              <w:rPr>
                <w:b/>
                <w:bCs/>
                <w:sz w:val="20"/>
                <w:szCs w:val="20"/>
              </w:rPr>
              <w:t>62 198,2</w:t>
            </w:r>
          </w:p>
        </w:tc>
        <w:tc>
          <w:tcPr>
            <w:tcW w:w="1134" w:type="dxa"/>
            <w:vAlign w:val="center"/>
          </w:tcPr>
          <w:p w:rsidR="004F7E0E" w:rsidRPr="00EE7BF8" w:rsidRDefault="004F7E0E" w:rsidP="00EE7BF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E7BF8">
              <w:rPr>
                <w:b/>
                <w:bCs/>
                <w:color w:val="000000"/>
                <w:sz w:val="20"/>
                <w:szCs w:val="20"/>
              </w:rPr>
              <w:t>62158,6</w:t>
            </w:r>
          </w:p>
        </w:tc>
        <w:tc>
          <w:tcPr>
            <w:tcW w:w="1134" w:type="dxa"/>
            <w:vAlign w:val="center"/>
          </w:tcPr>
          <w:p w:rsidR="004F7E0E" w:rsidRPr="00EE7BF8" w:rsidRDefault="004F7E0E" w:rsidP="00EE7BF8">
            <w:pPr>
              <w:jc w:val="center"/>
              <w:rPr>
                <w:b/>
                <w:sz w:val="20"/>
                <w:szCs w:val="20"/>
              </w:rPr>
            </w:pPr>
            <w:r w:rsidRPr="00EE7BF8">
              <w:rPr>
                <w:b/>
                <w:sz w:val="20"/>
                <w:szCs w:val="20"/>
              </w:rPr>
              <w:t>-    39,6</w:t>
            </w:r>
          </w:p>
        </w:tc>
        <w:tc>
          <w:tcPr>
            <w:tcW w:w="1134" w:type="dxa"/>
            <w:vAlign w:val="center"/>
          </w:tcPr>
          <w:p w:rsidR="004F7E0E" w:rsidRPr="00EE7BF8" w:rsidRDefault="004F7E0E" w:rsidP="00EE7BF8">
            <w:pPr>
              <w:jc w:val="center"/>
              <w:rPr>
                <w:b/>
                <w:sz w:val="20"/>
                <w:szCs w:val="20"/>
              </w:rPr>
            </w:pPr>
            <w:r w:rsidRPr="00EE7BF8">
              <w:rPr>
                <w:b/>
                <w:sz w:val="20"/>
                <w:szCs w:val="20"/>
              </w:rPr>
              <w:t>99,9</w:t>
            </w:r>
          </w:p>
        </w:tc>
        <w:tc>
          <w:tcPr>
            <w:tcW w:w="1147" w:type="dxa"/>
            <w:vAlign w:val="center"/>
          </w:tcPr>
          <w:p w:rsidR="004F7E0E" w:rsidRPr="009C210E" w:rsidRDefault="004F7E0E" w:rsidP="006A75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210E">
              <w:rPr>
                <w:b/>
                <w:bCs/>
                <w:color w:val="000000"/>
                <w:sz w:val="20"/>
                <w:szCs w:val="20"/>
              </w:rPr>
              <w:t>50623,0</w:t>
            </w:r>
          </w:p>
        </w:tc>
      </w:tr>
      <w:tr w:rsidR="004F7E0E" w:rsidRPr="009C210E" w:rsidTr="000B300D">
        <w:trPr>
          <w:trHeight w:val="128"/>
        </w:trPr>
        <w:tc>
          <w:tcPr>
            <w:tcW w:w="680" w:type="dxa"/>
          </w:tcPr>
          <w:p w:rsidR="004F7E0E" w:rsidRPr="009C210E" w:rsidRDefault="004F7E0E" w:rsidP="007D5740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08 01</w:t>
            </w:r>
          </w:p>
        </w:tc>
        <w:tc>
          <w:tcPr>
            <w:tcW w:w="4000" w:type="dxa"/>
          </w:tcPr>
          <w:p w:rsidR="004F7E0E" w:rsidRPr="009C210E" w:rsidRDefault="004F7E0E" w:rsidP="007D5740">
            <w:pPr>
              <w:rPr>
                <w:sz w:val="18"/>
                <w:szCs w:val="18"/>
              </w:rPr>
            </w:pPr>
            <w:r w:rsidRPr="009C210E">
              <w:rPr>
                <w:sz w:val="18"/>
                <w:szCs w:val="18"/>
              </w:rPr>
              <w:t>Культура</w:t>
            </w:r>
          </w:p>
        </w:tc>
        <w:tc>
          <w:tcPr>
            <w:tcW w:w="1240" w:type="dxa"/>
            <w:vAlign w:val="center"/>
          </w:tcPr>
          <w:p w:rsidR="004F7E0E" w:rsidRPr="00EE7BF8" w:rsidRDefault="004F7E0E" w:rsidP="00EE7BF8">
            <w:pPr>
              <w:jc w:val="center"/>
              <w:rPr>
                <w:sz w:val="20"/>
                <w:szCs w:val="20"/>
              </w:rPr>
            </w:pPr>
            <w:r w:rsidRPr="00EE7BF8">
              <w:rPr>
                <w:sz w:val="20"/>
                <w:szCs w:val="20"/>
              </w:rPr>
              <w:t>62 198,2</w:t>
            </w:r>
          </w:p>
        </w:tc>
        <w:tc>
          <w:tcPr>
            <w:tcW w:w="1134" w:type="dxa"/>
            <w:vAlign w:val="center"/>
          </w:tcPr>
          <w:p w:rsidR="004F7E0E" w:rsidRPr="00EE7BF8" w:rsidRDefault="004F7E0E" w:rsidP="00EE7BF8">
            <w:pPr>
              <w:jc w:val="center"/>
              <w:rPr>
                <w:color w:val="000000"/>
                <w:sz w:val="20"/>
                <w:szCs w:val="20"/>
              </w:rPr>
            </w:pPr>
            <w:r w:rsidRPr="00EE7BF8">
              <w:rPr>
                <w:color w:val="000000"/>
                <w:sz w:val="20"/>
                <w:szCs w:val="20"/>
              </w:rPr>
              <w:t>62158,6</w:t>
            </w:r>
          </w:p>
        </w:tc>
        <w:tc>
          <w:tcPr>
            <w:tcW w:w="1134" w:type="dxa"/>
            <w:vAlign w:val="center"/>
          </w:tcPr>
          <w:p w:rsidR="004F7E0E" w:rsidRPr="00EE7BF8" w:rsidRDefault="004F7E0E" w:rsidP="00EE7BF8">
            <w:pPr>
              <w:jc w:val="center"/>
              <w:rPr>
                <w:sz w:val="20"/>
                <w:szCs w:val="20"/>
              </w:rPr>
            </w:pPr>
            <w:r w:rsidRPr="00EE7BF8">
              <w:rPr>
                <w:sz w:val="20"/>
                <w:szCs w:val="20"/>
              </w:rPr>
              <w:t>-   39,6</w:t>
            </w:r>
          </w:p>
        </w:tc>
        <w:tc>
          <w:tcPr>
            <w:tcW w:w="1134" w:type="dxa"/>
            <w:vAlign w:val="center"/>
          </w:tcPr>
          <w:p w:rsidR="004F7E0E" w:rsidRPr="00EE7BF8" w:rsidRDefault="004F7E0E" w:rsidP="00EE7BF8">
            <w:pPr>
              <w:jc w:val="center"/>
              <w:rPr>
                <w:sz w:val="20"/>
                <w:szCs w:val="20"/>
              </w:rPr>
            </w:pPr>
            <w:r w:rsidRPr="00EE7BF8">
              <w:rPr>
                <w:sz w:val="20"/>
                <w:szCs w:val="20"/>
              </w:rPr>
              <w:t>99,9</w:t>
            </w:r>
          </w:p>
        </w:tc>
        <w:tc>
          <w:tcPr>
            <w:tcW w:w="1147" w:type="dxa"/>
            <w:vAlign w:val="center"/>
          </w:tcPr>
          <w:p w:rsidR="004F7E0E" w:rsidRPr="009C210E" w:rsidRDefault="004F7E0E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9C210E">
              <w:rPr>
                <w:color w:val="000000"/>
                <w:sz w:val="20"/>
                <w:szCs w:val="20"/>
              </w:rPr>
              <w:t>50623,0</w:t>
            </w:r>
          </w:p>
        </w:tc>
      </w:tr>
      <w:tr w:rsidR="00EE7BF8" w:rsidRPr="009C210E" w:rsidTr="00EE7BF8">
        <w:trPr>
          <w:trHeight w:val="168"/>
        </w:trPr>
        <w:tc>
          <w:tcPr>
            <w:tcW w:w="680" w:type="dxa"/>
          </w:tcPr>
          <w:p w:rsidR="00EE7BF8" w:rsidRPr="009C210E" w:rsidRDefault="00EE7BF8" w:rsidP="007D5740">
            <w:pPr>
              <w:rPr>
                <w:b/>
                <w:sz w:val="20"/>
                <w:szCs w:val="20"/>
              </w:rPr>
            </w:pPr>
            <w:r w:rsidRPr="009C210E">
              <w:rPr>
                <w:b/>
                <w:sz w:val="20"/>
                <w:szCs w:val="20"/>
              </w:rPr>
              <w:t>10 00</w:t>
            </w:r>
          </w:p>
        </w:tc>
        <w:tc>
          <w:tcPr>
            <w:tcW w:w="4000" w:type="dxa"/>
          </w:tcPr>
          <w:p w:rsidR="00EE7BF8" w:rsidRPr="009C210E" w:rsidRDefault="00EE7BF8" w:rsidP="007D5740">
            <w:pPr>
              <w:rPr>
                <w:b/>
                <w:sz w:val="20"/>
                <w:szCs w:val="20"/>
              </w:rPr>
            </w:pPr>
            <w:r w:rsidRPr="009C210E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240" w:type="dxa"/>
            <w:vAlign w:val="center"/>
          </w:tcPr>
          <w:p w:rsidR="00EE7BF8" w:rsidRPr="00EE7BF8" w:rsidRDefault="00EE7BF8" w:rsidP="00EE7BF8">
            <w:pPr>
              <w:jc w:val="center"/>
              <w:rPr>
                <w:b/>
                <w:bCs/>
                <w:sz w:val="20"/>
                <w:szCs w:val="20"/>
              </w:rPr>
            </w:pPr>
            <w:r w:rsidRPr="00EE7BF8">
              <w:rPr>
                <w:b/>
                <w:bCs/>
                <w:sz w:val="20"/>
                <w:szCs w:val="20"/>
              </w:rPr>
              <w:t>20 143,6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E7BF8">
              <w:rPr>
                <w:b/>
                <w:bCs/>
                <w:color w:val="000000"/>
                <w:sz w:val="20"/>
                <w:szCs w:val="20"/>
              </w:rPr>
              <w:t>17651,9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b/>
                <w:sz w:val="20"/>
                <w:szCs w:val="20"/>
              </w:rPr>
            </w:pPr>
            <w:r w:rsidRPr="00EE7BF8">
              <w:rPr>
                <w:b/>
                <w:sz w:val="20"/>
                <w:szCs w:val="20"/>
              </w:rPr>
              <w:t>-   2 491,7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b/>
                <w:sz w:val="20"/>
                <w:szCs w:val="20"/>
              </w:rPr>
            </w:pPr>
            <w:r w:rsidRPr="00EE7BF8">
              <w:rPr>
                <w:b/>
                <w:sz w:val="20"/>
                <w:szCs w:val="20"/>
              </w:rPr>
              <w:t>87,6</w:t>
            </w:r>
          </w:p>
        </w:tc>
        <w:tc>
          <w:tcPr>
            <w:tcW w:w="1147" w:type="dxa"/>
            <w:vAlign w:val="center"/>
          </w:tcPr>
          <w:p w:rsidR="00EE7BF8" w:rsidRPr="009C210E" w:rsidRDefault="00EE7BF8" w:rsidP="006A75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210E">
              <w:rPr>
                <w:b/>
                <w:bCs/>
                <w:color w:val="000000"/>
                <w:sz w:val="20"/>
                <w:szCs w:val="20"/>
              </w:rPr>
              <w:t>19051,8</w:t>
            </w:r>
          </w:p>
        </w:tc>
      </w:tr>
      <w:tr w:rsidR="00EE7BF8" w:rsidRPr="009C210E" w:rsidTr="000B300D">
        <w:trPr>
          <w:trHeight w:val="206"/>
        </w:trPr>
        <w:tc>
          <w:tcPr>
            <w:tcW w:w="680" w:type="dxa"/>
          </w:tcPr>
          <w:p w:rsidR="00EE7BF8" w:rsidRPr="009C210E" w:rsidRDefault="00EE7BF8" w:rsidP="007D5740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10 01</w:t>
            </w:r>
          </w:p>
        </w:tc>
        <w:tc>
          <w:tcPr>
            <w:tcW w:w="4000" w:type="dxa"/>
          </w:tcPr>
          <w:p w:rsidR="00EE7BF8" w:rsidRPr="009C210E" w:rsidRDefault="00EE7BF8" w:rsidP="007D5740">
            <w:pPr>
              <w:rPr>
                <w:sz w:val="18"/>
                <w:szCs w:val="18"/>
              </w:rPr>
            </w:pPr>
            <w:r w:rsidRPr="009C210E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1240" w:type="dxa"/>
            <w:vAlign w:val="center"/>
          </w:tcPr>
          <w:p w:rsidR="00EE7BF8" w:rsidRPr="00EE7BF8" w:rsidRDefault="00EE7BF8" w:rsidP="00EE7BF8">
            <w:pPr>
              <w:jc w:val="center"/>
              <w:rPr>
                <w:sz w:val="20"/>
                <w:szCs w:val="20"/>
              </w:rPr>
            </w:pPr>
            <w:r w:rsidRPr="00EE7BF8">
              <w:rPr>
                <w:sz w:val="20"/>
                <w:szCs w:val="20"/>
              </w:rPr>
              <w:t>2 754,9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color w:val="000000"/>
                <w:sz w:val="20"/>
                <w:szCs w:val="20"/>
              </w:rPr>
            </w:pPr>
            <w:r w:rsidRPr="00EE7BF8">
              <w:rPr>
                <w:color w:val="000000"/>
                <w:sz w:val="20"/>
                <w:szCs w:val="20"/>
              </w:rPr>
              <w:t>2703,1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sz w:val="20"/>
                <w:szCs w:val="20"/>
              </w:rPr>
            </w:pPr>
            <w:r w:rsidRPr="00EE7BF8">
              <w:rPr>
                <w:sz w:val="20"/>
                <w:szCs w:val="20"/>
              </w:rPr>
              <w:t>-    51,8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sz w:val="20"/>
                <w:szCs w:val="20"/>
              </w:rPr>
            </w:pPr>
            <w:r w:rsidRPr="00EE7BF8">
              <w:rPr>
                <w:sz w:val="20"/>
                <w:szCs w:val="20"/>
              </w:rPr>
              <w:t>98,1</w:t>
            </w:r>
          </w:p>
        </w:tc>
        <w:tc>
          <w:tcPr>
            <w:tcW w:w="1147" w:type="dxa"/>
            <w:vAlign w:val="center"/>
          </w:tcPr>
          <w:p w:rsidR="00EE7BF8" w:rsidRPr="009C210E" w:rsidRDefault="00EE7BF8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9C210E">
              <w:rPr>
                <w:color w:val="000000"/>
                <w:sz w:val="20"/>
                <w:szCs w:val="20"/>
              </w:rPr>
              <w:t>2966,4</w:t>
            </w:r>
          </w:p>
        </w:tc>
      </w:tr>
      <w:tr w:rsidR="00EE7BF8" w:rsidRPr="009C210E" w:rsidTr="000B300D">
        <w:trPr>
          <w:trHeight w:val="252"/>
        </w:trPr>
        <w:tc>
          <w:tcPr>
            <w:tcW w:w="680" w:type="dxa"/>
          </w:tcPr>
          <w:p w:rsidR="00EE7BF8" w:rsidRPr="009C210E" w:rsidRDefault="00EE7BF8" w:rsidP="007D5740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10 03</w:t>
            </w:r>
          </w:p>
        </w:tc>
        <w:tc>
          <w:tcPr>
            <w:tcW w:w="4000" w:type="dxa"/>
          </w:tcPr>
          <w:p w:rsidR="00EE7BF8" w:rsidRPr="009C210E" w:rsidRDefault="00EE7BF8" w:rsidP="007D5740">
            <w:pPr>
              <w:rPr>
                <w:sz w:val="18"/>
                <w:szCs w:val="18"/>
              </w:rPr>
            </w:pPr>
            <w:r w:rsidRPr="009C210E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240" w:type="dxa"/>
            <w:vAlign w:val="center"/>
          </w:tcPr>
          <w:p w:rsidR="00EE7BF8" w:rsidRPr="00EE7BF8" w:rsidRDefault="00EE7BF8" w:rsidP="00EE7BF8">
            <w:pPr>
              <w:jc w:val="center"/>
              <w:rPr>
                <w:sz w:val="20"/>
                <w:szCs w:val="20"/>
              </w:rPr>
            </w:pPr>
            <w:r w:rsidRPr="00EE7BF8">
              <w:rPr>
                <w:sz w:val="20"/>
                <w:szCs w:val="20"/>
              </w:rPr>
              <w:t>495,2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color w:val="000000"/>
                <w:sz w:val="20"/>
                <w:szCs w:val="20"/>
              </w:rPr>
            </w:pPr>
            <w:r w:rsidRPr="00EE7BF8">
              <w:rPr>
                <w:color w:val="000000"/>
                <w:sz w:val="20"/>
                <w:szCs w:val="20"/>
              </w:rPr>
              <w:t>127,0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sz w:val="20"/>
                <w:szCs w:val="20"/>
              </w:rPr>
            </w:pPr>
            <w:r w:rsidRPr="00EE7BF8">
              <w:rPr>
                <w:sz w:val="20"/>
                <w:szCs w:val="20"/>
              </w:rPr>
              <w:t>-    368,2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sz w:val="20"/>
                <w:szCs w:val="20"/>
              </w:rPr>
            </w:pPr>
            <w:r w:rsidRPr="00EE7BF8">
              <w:rPr>
                <w:sz w:val="20"/>
                <w:szCs w:val="20"/>
              </w:rPr>
              <w:t>25,6</w:t>
            </w:r>
          </w:p>
        </w:tc>
        <w:tc>
          <w:tcPr>
            <w:tcW w:w="1147" w:type="dxa"/>
            <w:vAlign w:val="center"/>
          </w:tcPr>
          <w:p w:rsidR="00EE7BF8" w:rsidRPr="009C210E" w:rsidRDefault="00EE7BF8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9C210E">
              <w:rPr>
                <w:color w:val="000000"/>
                <w:sz w:val="20"/>
                <w:szCs w:val="20"/>
              </w:rPr>
              <w:t>3475,6</w:t>
            </w:r>
          </w:p>
        </w:tc>
      </w:tr>
      <w:tr w:rsidR="00EE7BF8" w:rsidRPr="009C210E" w:rsidTr="000B300D">
        <w:trPr>
          <w:trHeight w:val="228"/>
        </w:trPr>
        <w:tc>
          <w:tcPr>
            <w:tcW w:w="680" w:type="dxa"/>
          </w:tcPr>
          <w:p w:rsidR="00EE7BF8" w:rsidRPr="009C210E" w:rsidRDefault="00EE7BF8" w:rsidP="007D5740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10 04</w:t>
            </w:r>
          </w:p>
        </w:tc>
        <w:tc>
          <w:tcPr>
            <w:tcW w:w="4000" w:type="dxa"/>
          </w:tcPr>
          <w:p w:rsidR="00EE7BF8" w:rsidRPr="009C210E" w:rsidRDefault="00EE7BF8" w:rsidP="007D5740">
            <w:pPr>
              <w:rPr>
                <w:sz w:val="18"/>
                <w:szCs w:val="18"/>
              </w:rPr>
            </w:pPr>
            <w:r w:rsidRPr="009C210E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1240" w:type="dxa"/>
            <w:vAlign w:val="center"/>
          </w:tcPr>
          <w:p w:rsidR="00EE7BF8" w:rsidRPr="00EE7BF8" w:rsidRDefault="00EE7BF8" w:rsidP="00EE7BF8">
            <w:pPr>
              <w:jc w:val="center"/>
              <w:rPr>
                <w:sz w:val="20"/>
                <w:szCs w:val="20"/>
              </w:rPr>
            </w:pPr>
            <w:r w:rsidRPr="00EE7BF8">
              <w:rPr>
                <w:sz w:val="20"/>
                <w:szCs w:val="20"/>
              </w:rPr>
              <w:t>14 627,7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color w:val="000000"/>
                <w:sz w:val="20"/>
                <w:szCs w:val="20"/>
              </w:rPr>
            </w:pPr>
            <w:r w:rsidRPr="00EE7BF8">
              <w:rPr>
                <w:color w:val="000000"/>
                <w:sz w:val="20"/>
                <w:szCs w:val="20"/>
              </w:rPr>
              <w:t>12561,0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sz w:val="20"/>
                <w:szCs w:val="20"/>
              </w:rPr>
            </w:pPr>
            <w:r w:rsidRPr="00EE7BF8">
              <w:rPr>
                <w:sz w:val="20"/>
                <w:szCs w:val="20"/>
              </w:rPr>
              <w:t>-   2 066,7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sz w:val="20"/>
                <w:szCs w:val="20"/>
              </w:rPr>
            </w:pPr>
            <w:r w:rsidRPr="00EE7BF8">
              <w:rPr>
                <w:sz w:val="20"/>
                <w:szCs w:val="20"/>
              </w:rPr>
              <w:t>85,9</w:t>
            </w:r>
          </w:p>
        </w:tc>
        <w:tc>
          <w:tcPr>
            <w:tcW w:w="1147" w:type="dxa"/>
            <w:vAlign w:val="center"/>
          </w:tcPr>
          <w:p w:rsidR="00EE7BF8" w:rsidRPr="009C210E" w:rsidRDefault="00EE7BF8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9C210E">
              <w:rPr>
                <w:color w:val="000000"/>
                <w:sz w:val="20"/>
                <w:szCs w:val="20"/>
              </w:rPr>
              <w:t>10477,9</w:t>
            </w:r>
          </w:p>
        </w:tc>
      </w:tr>
      <w:tr w:rsidR="00EE7BF8" w:rsidRPr="009C210E" w:rsidTr="000B300D">
        <w:trPr>
          <w:trHeight w:val="204"/>
        </w:trPr>
        <w:tc>
          <w:tcPr>
            <w:tcW w:w="680" w:type="dxa"/>
          </w:tcPr>
          <w:p w:rsidR="00EE7BF8" w:rsidRPr="009C210E" w:rsidRDefault="00EE7BF8" w:rsidP="007D5740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10 06</w:t>
            </w:r>
          </w:p>
        </w:tc>
        <w:tc>
          <w:tcPr>
            <w:tcW w:w="4000" w:type="dxa"/>
          </w:tcPr>
          <w:p w:rsidR="00EE7BF8" w:rsidRPr="009C210E" w:rsidRDefault="00EE7BF8" w:rsidP="007D5740">
            <w:pPr>
              <w:rPr>
                <w:sz w:val="18"/>
                <w:szCs w:val="18"/>
              </w:rPr>
            </w:pPr>
            <w:r w:rsidRPr="009C210E">
              <w:rPr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240" w:type="dxa"/>
            <w:vAlign w:val="center"/>
          </w:tcPr>
          <w:p w:rsidR="00EE7BF8" w:rsidRPr="00EE7BF8" w:rsidRDefault="00EE7BF8" w:rsidP="00EE7BF8">
            <w:pPr>
              <w:jc w:val="center"/>
              <w:rPr>
                <w:sz w:val="20"/>
                <w:szCs w:val="20"/>
              </w:rPr>
            </w:pPr>
            <w:r w:rsidRPr="00EE7BF8">
              <w:rPr>
                <w:sz w:val="20"/>
                <w:szCs w:val="20"/>
              </w:rPr>
              <w:t>2 265,8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color w:val="000000"/>
                <w:sz w:val="20"/>
                <w:szCs w:val="20"/>
              </w:rPr>
            </w:pPr>
            <w:r w:rsidRPr="00EE7BF8">
              <w:rPr>
                <w:color w:val="000000"/>
                <w:sz w:val="20"/>
                <w:szCs w:val="20"/>
              </w:rPr>
              <w:t>2260,8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sz w:val="20"/>
                <w:szCs w:val="20"/>
              </w:rPr>
            </w:pPr>
            <w:r w:rsidRPr="00EE7BF8">
              <w:rPr>
                <w:sz w:val="20"/>
                <w:szCs w:val="20"/>
              </w:rPr>
              <w:t>-   5,0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sz w:val="20"/>
                <w:szCs w:val="20"/>
              </w:rPr>
            </w:pPr>
            <w:r w:rsidRPr="00EE7BF8">
              <w:rPr>
                <w:sz w:val="20"/>
                <w:szCs w:val="20"/>
              </w:rPr>
              <w:t>99,8</w:t>
            </w:r>
          </w:p>
        </w:tc>
        <w:tc>
          <w:tcPr>
            <w:tcW w:w="1147" w:type="dxa"/>
            <w:vAlign w:val="center"/>
          </w:tcPr>
          <w:p w:rsidR="00EE7BF8" w:rsidRPr="009C210E" w:rsidRDefault="00EE7BF8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9C210E">
              <w:rPr>
                <w:color w:val="000000"/>
                <w:sz w:val="20"/>
                <w:szCs w:val="20"/>
              </w:rPr>
              <w:t>2131,9</w:t>
            </w:r>
          </w:p>
        </w:tc>
      </w:tr>
      <w:tr w:rsidR="00EE7BF8" w:rsidRPr="009C210E" w:rsidTr="000B300D">
        <w:trPr>
          <w:trHeight w:val="194"/>
        </w:trPr>
        <w:tc>
          <w:tcPr>
            <w:tcW w:w="680" w:type="dxa"/>
          </w:tcPr>
          <w:p w:rsidR="00EE7BF8" w:rsidRPr="009C210E" w:rsidRDefault="00EE7BF8" w:rsidP="007D5740">
            <w:pPr>
              <w:rPr>
                <w:b/>
                <w:sz w:val="20"/>
                <w:szCs w:val="20"/>
              </w:rPr>
            </w:pPr>
            <w:r w:rsidRPr="009C210E">
              <w:rPr>
                <w:b/>
                <w:sz w:val="20"/>
                <w:szCs w:val="20"/>
              </w:rPr>
              <w:t>11 00</w:t>
            </w:r>
          </w:p>
        </w:tc>
        <w:tc>
          <w:tcPr>
            <w:tcW w:w="4000" w:type="dxa"/>
          </w:tcPr>
          <w:p w:rsidR="00EE7BF8" w:rsidRPr="009C210E" w:rsidRDefault="00EE7BF8" w:rsidP="007D5740">
            <w:pPr>
              <w:rPr>
                <w:b/>
                <w:sz w:val="20"/>
                <w:szCs w:val="20"/>
              </w:rPr>
            </w:pPr>
            <w:r w:rsidRPr="009C210E"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40" w:type="dxa"/>
            <w:vAlign w:val="center"/>
          </w:tcPr>
          <w:p w:rsidR="00EE7BF8" w:rsidRPr="00EE7BF8" w:rsidRDefault="00EE7BF8" w:rsidP="00EE7BF8">
            <w:pPr>
              <w:jc w:val="center"/>
              <w:rPr>
                <w:b/>
                <w:bCs/>
                <w:sz w:val="20"/>
                <w:szCs w:val="20"/>
              </w:rPr>
            </w:pPr>
            <w:r w:rsidRPr="00EE7BF8">
              <w:rPr>
                <w:b/>
                <w:bCs/>
                <w:sz w:val="20"/>
                <w:szCs w:val="20"/>
              </w:rPr>
              <w:t>2 118,7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E7BF8">
              <w:rPr>
                <w:b/>
                <w:bCs/>
                <w:color w:val="000000"/>
                <w:sz w:val="20"/>
                <w:szCs w:val="20"/>
              </w:rPr>
              <w:t>1783,7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b/>
                <w:sz w:val="20"/>
                <w:szCs w:val="20"/>
              </w:rPr>
            </w:pPr>
            <w:r w:rsidRPr="00EE7BF8">
              <w:rPr>
                <w:b/>
                <w:sz w:val="20"/>
                <w:szCs w:val="20"/>
              </w:rPr>
              <w:t>-    335,0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b/>
                <w:sz w:val="20"/>
                <w:szCs w:val="20"/>
              </w:rPr>
            </w:pPr>
            <w:r w:rsidRPr="00EE7BF8">
              <w:rPr>
                <w:b/>
                <w:sz w:val="20"/>
                <w:szCs w:val="20"/>
              </w:rPr>
              <w:t>84,2</w:t>
            </w:r>
          </w:p>
        </w:tc>
        <w:tc>
          <w:tcPr>
            <w:tcW w:w="1147" w:type="dxa"/>
            <w:vAlign w:val="center"/>
          </w:tcPr>
          <w:p w:rsidR="00EE7BF8" w:rsidRPr="009C210E" w:rsidRDefault="00EE7BF8" w:rsidP="006A75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210E">
              <w:rPr>
                <w:b/>
                <w:bCs/>
                <w:color w:val="000000"/>
                <w:sz w:val="20"/>
                <w:szCs w:val="20"/>
              </w:rPr>
              <w:t>4037,2</w:t>
            </w:r>
          </w:p>
        </w:tc>
      </w:tr>
      <w:tr w:rsidR="00EE7BF8" w:rsidRPr="009C210E" w:rsidTr="000B300D">
        <w:trPr>
          <w:trHeight w:val="155"/>
        </w:trPr>
        <w:tc>
          <w:tcPr>
            <w:tcW w:w="680" w:type="dxa"/>
          </w:tcPr>
          <w:p w:rsidR="00EE7BF8" w:rsidRPr="009C210E" w:rsidRDefault="00EE7BF8" w:rsidP="007D5740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11 01</w:t>
            </w:r>
          </w:p>
        </w:tc>
        <w:tc>
          <w:tcPr>
            <w:tcW w:w="4000" w:type="dxa"/>
          </w:tcPr>
          <w:p w:rsidR="00EE7BF8" w:rsidRPr="009C210E" w:rsidRDefault="00EE7BF8" w:rsidP="007D5740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1240" w:type="dxa"/>
            <w:vAlign w:val="center"/>
          </w:tcPr>
          <w:p w:rsidR="00EE7BF8" w:rsidRPr="00EE7BF8" w:rsidRDefault="00EE7BF8" w:rsidP="00EE7BF8">
            <w:pPr>
              <w:jc w:val="center"/>
              <w:rPr>
                <w:sz w:val="20"/>
                <w:szCs w:val="20"/>
              </w:rPr>
            </w:pPr>
            <w:r w:rsidRPr="00EE7BF8">
              <w:rPr>
                <w:sz w:val="20"/>
                <w:szCs w:val="20"/>
              </w:rPr>
              <w:t>2 118,7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color w:val="000000"/>
                <w:sz w:val="20"/>
                <w:szCs w:val="20"/>
              </w:rPr>
            </w:pPr>
            <w:r w:rsidRPr="00EE7BF8">
              <w:rPr>
                <w:color w:val="000000"/>
                <w:sz w:val="20"/>
                <w:szCs w:val="20"/>
              </w:rPr>
              <w:t>1783,7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sz w:val="20"/>
                <w:szCs w:val="20"/>
              </w:rPr>
            </w:pPr>
            <w:r w:rsidRPr="00EE7BF8">
              <w:rPr>
                <w:sz w:val="20"/>
                <w:szCs w:val="20"/>
              </w:rPr>
              <w:t>-     335,0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sz w:val="20"/>
                <w:szCs w:val="20"/>
              </w:rPr>
            </w:pPr>
            <w:r w:rsidRPr="00EE7BF8">
              <w:rPr>
                <w:sz w:val="20"/>
                <w:szCs w:val="20"/>
              </w:rPr>
              <w:t>84,2</w:t>
            </w:r>
          </w:p>
        </w:tc>
        <w:tc>
          <w:tcPr>
            <w:tcW w:w="1147" w:type="dxa"/>
            <w:vAlign w:val="center"/>
          </w:tcPr>
          <w:p w:rsidR="00EE7BF8" w:rsidRPr="009C210E" w:rsidRDefault="00EE7BF8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9C210E">
              <w:rPr>
                <w:color w:val="000000"/>
                <w:sz w:val="20"/>
                <w:szCs w:val="20"/>
              </w:rPr>
              <w:t>1484,6</w:t>
            </w:r>
          </w:p>
        </w:tc>
      </w:tr>
      <w:tr w:rsidR="009C210E" w:rsidRPr="009C210E" w:rsidTr="000B300D">
        <w:trPr>
          <w:trHeight w:val="146"/>
        </w:trPr>
        <w:tc>
          <w:tcPr>
            <w:tcW w:w="680" w:type="dxa"/>
          </w:tcPr>
          <w:p w:rsidR="009C210E" w:rsidRPr="009C210E" w:rsidRDefault="009C210E" w:rsidP="007D5740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11 02</w:t>
            </w:r>
          </w:p>
        </w:tc>
        <w:tc>
          <w:tcPr>
            <w:tcW w:w="4000" w:type="dxa"/>
          </w:tcPr>
          <w:p w:rsidR="009C210E" w:rsidRPr="009C210E" w:rsidRDefault="009C210E" w:rsidP="007D5740">
            <w:pPr>
              <w:rPr>
                <w:sz w:val="18"/>
                <w:szCs w:val="18"/>
              </w:rPr>
            </w:pPr>
            <w:r w:rsidRPr="009C210E">
              <w:rPr>
                <w:sz w:val="18"/>
                <w:szCs w:val="18"/>
              </w:rPr>
              <w:t>Ма</w:t>
            </w:r>
            <w:r>
              <w:rPr>
                <w:sz w:val="18"/>
                <w:szCs w:val="18"/>
              </w:rPr>
              <w:t>с</w:t>
            </w:r>
            <w:r w:rsidRPr="009C210E">
              <w:rPr>
                <w:sz w:val="18"/>
                <w:szCs w:val="18"/>
              </w:rPr>
              <w:t>совый спорт</w:t>
            </w:r>
          </w:p>
        </w:tc>
        <w:tc>
          <w:tcPr>
            <w:tcW w:w="1240" w:type="dxa"/>
            <w:vAlign w:val="center"/>
          </w:tcPr>
          <w:p w:rsidR="009C210E" w:rsidRPr="009C210E" w:rsidRDefault="00EE7BF8" w:rsidP="003961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210E" w:rsidRPr="009C210E" w:rsidRDefault="00EE7BF8" w:rsidP="003961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210E" w:rsidRPr="009C210E" w:rsidRDefault="00EE7BF8" w:rsidP="003961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C210E" w:rsidRPr="009C210E" w:rsidRDefault="00EE7BF8" w:rsidP="003961D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47" w:type="dxa"/>
            <w:vAlign w:val="center"/>
          </w:tcPr>
          <w:p w:rsidR="009C210E" w:rsidRPr="009C210E" w:rsidRDefault="009C210E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9C210E">
              <w:rPr>
                <w:color w:val="000000"/>
                <w:sz w:val="20"/>
                <w:szCs w:val="20"/>
              </w:rPr>
              <w:t>2552,6</w:t>
            </w:r>
          </w:p>
        </w:tc>
      </w:tr>
      <w:tr w:rsidR="00EE7BF8" w:rsidRPr="009C210E" w:rsidTr="00EE7BF8">
        <w:trPr>
          <w:trHeight w:val="296"/>
        </w:trPr>
        <w:tc>
          <w:tcPr>
            <w:tcW w:w="680" w:type="dxa"/>
          </w:tcPr>
          <w:p w:rsidR="00EE7BF8" w:rsidRPr="009C210E" w:rsidRDefault="00EE7BF8" w:rsidP="007D5740">
            <w:pPr>
              <w:rPr>
                <w:b/>
                <w:sz w:val="20"/>
                <w:szCs w:val="20"/>
              </w:rPr>
            </w:pPr>
            <w:r w:rsidRPr="009C210E">
              <w:rPr>
                <w:b/>
                <w:sz w:val="20"/>
                <w:szCs w:val="20"/>
              </w:rPr>
              <w:t>13 00</w:t>
            </w:r>
          </w:p>
        </w:tc>
        <w:tc>
          <w:tcPr>
            <w:tcW w:w="4000" w:type="dxa"/>
          </w:tcPr>
          <w:p w:rsidR="00EE7BF8" w:rsidRPr="009C210E" w:rsidRDefault="00EE7BF8" w:rsidP="007D5740">
            <w:pPr>
              <w:rPr>
                <w:b/>
                <w:sz w:val="20"/>
                <w:szCs w:val="20"/>
              </w:rPr>
            </w:pPr>
            <w:r w:rsidRPr="009C210E">
              <w:rPr>
                <w:b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240" w:type="dxa"/>
            <w:vAlign w:val="center"/>
          </w:tcPr>
          <w:p w:rsidR="00EE7BF8" w:rsidRPr="00EE7BF8" w:rsidRDefault="00EE7BF8" w:rsidP="00EE7BF8">
            <w:pPr>
              <w:jc w:val="center"/>
              <w:rPr>
                <w:b/>
                <w:bCs/>
                <w:sz w:val="20"/>
                <w:szCs w:val="20"/>
              </w:rPr>
            </w:pPr>
            <w:r w:rsidRPr="00EE7BF8">
              <w:rPr>
                <w:b/>
                <w:bCs/>
                <w:sz w:val="20"/>
                <w:szCs w:val="20"/>
              </w:rPr>
              <w:t>2 698,5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E7BF8">
              <w:rPr>
                <w:b/>
                <w:bCs/>
                <w:color w:val="000000"/>
                <w:sz w:val="20"/>
                <w:szCs w:val="20"/>
              </w:rPr>
              <w:t>618,8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b/>
                <w:sz w:val="20"/>
                <w:szCs w:val="20"/>
              </w:rPr>
            </w:pPr>
            <w:r w:rsidRPr="00EE7BF8">
              <w:rPr>
                <w:b/>
                <w:sz w:val="20"/>
                <w:szCs w:val="20"/>
              </w:rPr>
              <w:t>-   2 079,7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b/>
                <w:sz w:val="20"/>
                <w:szCs w:val="20"/>
              </w:rPr>
            </w:pPr>
            <w:r w:rsidRPr="00EE7BF8">
              <w:rPr>
                <w:b/>
                <w:sz w:val="20"/>
                <w:szCs w:val="20"/>
              </w:rPr>
              <w:t>22,9</w:t>
            </w:r>
          </w:p>
        </w:tc>
        <w:tc>
          <w:tcPr>
            <w:tcW w:w="1147" w:type="dxa"/>
            <w:vAlign w:val="center"/>
          </w:tcPr>
          <w:p w:rsidR="00EE7BF8" w:rsidRPr="009C210E" w:rsidRDefault="00EE7BF8" w:rsidP="006A75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210E">
              <w:rPr>
                <w:b/>
                <w:bCs/>
                <w:color w:val="000000"/>
                <w:sz w:val="20"/>
                <w:szCs w:val="20"/>
              </w:rPr>
              <w:t>781,8</w:t>
            </w:r>
          </w:p>
        </w:tc>
      </w:tr>
      <w:tr w:rsidR="00EE7BF8" w:rsidRPr="009C210E" w:rsidTr="00EE7BF8">
        <w:trPr>
          <w:trHeight w:val="296"/>
        </w:trPr>
        <w:tc>
          <w:tcPr>
            <w:tcW w:w="680" w:type="dxa"/>
          </w:tcPr>
          <w:p w:rsidR="00EE7BF8" w:rsidRPr="009C210E" w:rsidRDefault="00EE7BF8" w:rsidP="007D5740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13 01</w:t>
            </w:r>
          </w:p>
        </w:tc>
        <w:tc>
          <w:tcPr>
            <w:tcW w:w="4000" w:type="dxa"/>
          </w:tcPr>
          <w:p w:rsidR="00EE7BF8" w:rsidRPr="009C210E" w:rsidRDefault="00EE7BF8" w:rsidP="007D5740">
            <w:pPr>
              <w:rPr>
                <w:sz w:val="18"/>
                <w:szCs w:val="18"/>
              </w:rPr>
            </w:pPr>
            <w:r w:rsidRPr="009C210E">
              <w:rPr>
                <w:sz w:val="18"/>
                <w:szCs w:val="18"/>
              </w:rPr>
              <w:t>Обслуживание государственного внутреннего муниципального долга</w:t>
            </w:r>
          </w:p>
        </w:tc>
        <w:tc>
          <w:tcPr>
            <w:tcW w:w="1240" w:type="dxa"/>
            <w:vAlign w:val="center"/>
          </w:tcPr>
          <w:p w:rsidR="00EE7BF8" w:rsidRPr="00EE7BF8" w:rsidRDefault="00EE7BF8" w:rsidP="00EE7BF8">
            <w:pPr>
              <w:jc w:val="center"/>
              <w:rPr>
                <w:sz w:val="20"/>
                <w:szCs w:val="20"/>
              </w:rPr>
            </w:pPr>
            <w:r w:rsidRPr="00EE7BF8">
              <w:rPr>
                <w:sz w:val="20"/>
                <w:szCs w:val="20"/>
              </w:rPr>
              <w:t>2 698,5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color w:val="000000"/>
                <w:sz w:val="20"/>
                <w:szCs w:val="20"/>
              </w:rPr>
            </w:pPr>
            <w:r w:rsidRPr="00EE7BF8">
              <w:rPr>
                <w:color w:val="000000"/>
                <w:sz w:val="20"/>
                <w:szCs w:val="20"/>
              </w:rPr>
              <w:t>618,8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sz w:val="20"/>
                <w:szCs w:val="20"/>
              </w:rPr>
            </w:pPr>
            <w:r w:rsidRPr="00EE7BF8">
              <w:rPr>
                <w:sz w:val="20"/>
                <w:szCs w:val="20"/>
              </w:rPr>
              <w:t>-   2 079,7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sz w:val="20"/>
                <w:szCs w:val="20"/>
              </w:rPr>
            </w:pPr>
            <w:r w:rsidRPr="00EE7BF8">
              <w:rPr>
                <w:sz w:val="20"/>
                <w:szCs w:val="20"/>
              </w:rPr>
              <w:t>22,9</w:t>
            </w:r>
          </w:p>
        </w:tc>
        <w:tc>
          <w:tcPr>
            <w:tcW w:w="1147" w:type="dxa"/>
            <w:vAlign w:val="center"/>
          </w:tcPr>
          <w:p w:rsidR="00EE7BF8" w:rsidRPr="009C210E" w:rsidRDefault="00EE7BF8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9C210E">
              <w:rPr>
                <w:color w:val="000000"/>
                <w:sz w:val="20"/>
                <w:szCs w:val="20"/>
              </w:rPr>
              <w:t>781,8</w:t>
            </w:r>
          </w:p>
        </w:tc>
      </w:tr>
      <w:tr w:rsidR="00EE7BF8" w:rsidRPr="009C210E" w:rsidTr="000B300D">
        <w:trPr>
          <w:trHeight w:val="787"/>
        </w:trPr>
        <w:tc>
          <w:tcPr>
            <w:tcW w:w="680" w:type="dxa"/>
          </w:tcPr>
          <w:p w:rsidR="00EE7BF8" w:rsidRPr="009C210E" w:rsidRDefault="00EE7BF8" w:rsidP="007D5740">
            <w:pPr>
              <w:rPr>
                <w:b/>
                <w:sz w:val="20"/>
                <w:szCs w:val="20"/>
              </w:rPr>
            </w:pPr>
            <w:r w:rsidRPr="009C210E">
              <w:rPr>
                <w:b/>
                <w:sz w:val="20"/>
                <w:szCs w:val="20"/>
              </w:rPr>
              <w:t>14 00</w:t>
            </w:r>
          </w:p>
        </w:tc>
        <w:tc>
          <w:tcPr>
            <w:tcW w:w="4000" w:type="dxa"/>
          </w:tcPr>
          <w:p w:rsidR="00EE7BF8" w:rsidRPr="009C210E" w:rsidRDefault="00EE7BF8" w:rsidP="007D5740">
            <w:pPr>
              <w:rPr>
                <w:b/>
                <w:sz w:val="20"/>
                <w:szCs w:val="20"/>
              </w:rPr>
            </w:pPr>
            <w:r w:rsidRPr="009C210E">
              <w:rPr>
                <w:b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240" w:type="dxa"/>
            <w:vAlign w:val="center"/>
          </w:tcPr>
          <w:p w:rsidR="00EE7BF8" w:rsidRPr="00EE7BF8" w:rsidRDefault="00EE7BF8" w:rsidP="00EE7BF8">
            <w:pPr>
              <w:jc w:val="center"/>
              <w:rPr>
                <w:b/>
                <w:bCs/>
                <w:sz w:val="20"/>
                <w:szCs w:val="20"/>
              </w:rPr>
            </w:pPr>
            <w:r w:rsidRPr="00EE7BF8">
              <w:rPr>
                <w:b/>
                <w:bCs/>
                <w:sz w:val="20"/>
                <w:szCs w:val="20"/>
              </w:rPr>
              <w:t>14 661,4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E7BF8">
              <w:rPr>
                <w:b/>
                <w:bCs/>
                <w:color w:val="000000"/>
                <w:sz w:val="20"/>
                <w:szCs w:val="20"/>
              </w:rPr>
              <w:t>14401,8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b/>
                <w:sz w:val="20"/>
                <w:szCs w:val="20"/>
              </w:rPr>
            </w:pPr>
            <w:r w:rsidRPr="00EE7BF8">
              <w:rPr>
                <w:b/>
                <w:sz w:val="20"/>
                <w:szCs w:val="20"/>
              </w:rPr>
              <w:t>-     259,6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b/>
                <w:sz w:val="20"/>
                <w:szCs w:val="20"/>
              </w:rPr>
            </w:pPr>
            <w:r w:rsidRPr="00EE7BF8">
              <w:rPr>
                <w:b/>
                <w:sz w:val="20"/>
                <w:szCs w:val="20"/>
              </w:rPr>
              <w:t>98,2</w:t>
            </w:r>
          </w:p>
        </w:tc>
        <w:tc>
          <w:tcPr>
            <w:tcW w:w="1147" w:type="dxa"/>
            <w:vAlign w:val="center"/>
          </w:tcPr>
          <w:p w:rsidR="00EE7BF8" w:rsidRPr="009C210E" w:rsidRDefault="00EE7BF8" w:rsidP="006A75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210E">
              <w:rPr>
                <w:b/>
                <w:bCs/>
                <w:color w:val="000000"/>
                <w:sz w:val="20"/>
                <w:szCs w:val="20"/>
              </w:rPr>
              <w:t>8919,6</w:t>
            </w:r>
          </w:p>
        </w:tc>
      </w:tr>
      <w:tr w:rsidR="00EE7BF8" w:rsidRPr="009C210E" w:rsidTr="00EE7BF8">
        <w:trPr>
          <w:trHeight w:val="296"/>
        </w:trPr>
        <w:tc>
          <w:tcPr>
            <w:tcW w:w="680" w:type="dxa"/>
          </w:tcPr>
          <w:p w:rsidR="00EE7BF8" w:rsidRPr="009C210E" w:rsidRDefault="00EE7BF8" w:rsidP="007D5740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14 01</w:t>
            </w:r>
          </w:p>
        </w:tc>
        <w:tc>
          <w:tcPr>
            <w:tcW w:w="4000" w:type="dxa"/>
          </w:tcPr>
          <w:p w:rsidR="00EE7BF8" w:rsidRPr="009C210E" w:rsidRDefault="00EE7BF8" w:rsidP="007D5740">
            <w:pPr>
              <w:rPr>
                <w:sz w:val="18"/>
                <w:szCs w:val="18"/>
              </w:rPr>
            </w:pPr>
            <w:r w:rsidRPr="009C210E">
              <w:rPr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40" w:type="dxa"/>
            <w:vAlign w:val="center"/>
          </w:tcPr>
          <w:p w:rsidR="00EE7BF8" w:rsidRPr="00EE7BF8" w:rsidRDefault="00EE7BF8" w:rsidP="00EE7BF8">
            <w:pPr>
              <w:jc w:val="center"/>
              <w:rPr>
                <w:sz w:val="20"/>
                <w:szCs w:val="20"/>
              </w:rPr>
            </w:pPr>
            <w:r w:rsidRPr="00EE7BF8">
              <w:rPr>
                <w:sz w:val="20"/>
                <w:szCs w:val="20"/>
              </w:rPr>
              <w:t>3 582,9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color w:val="000000"/>
                <w:sz w:val="20"/>
                <w:szCs w:val="20"/>
              </w:rPr>
            </w:pPr>
            <w:r w:rsidRPr="00EE7BF8">
              <w:rPr>
                <w:color w:val="000000"/>
                <w:sz w:val="20"/>
                <w:szCs w:val="20"/>
              </w:rPr>
              <w:t>3582,9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sz w:val="20"/>
                <w:szCs w:val="20"/>
              </w:rPr>
            </w:pPr>
            <w:r w:rsidRPr="00EE7BF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sz w:val="20"/>
                <w:szCs w:val="20"/>
              </w:rPr>
            </w:pPr>
            <w:r w:rsidRPr="00EE7BF8">
              <w:rPr>
                <w:sz w:val="20"/>
                <w:szCs w:val="20"/>
              </w:rPr>
              <w:t>100,0</w:t>
            </w:r>
          </w:p>
        </w:tc>
        <w:tc>
          <w:tcPr>
            <w:tcW w:w="1147" w:type="dxa"/>
            <w:vAlign w:val="center"/>
          </w:tcPr>
          <w:p w:rsidR="00EE7BF8" w:rsidRPr="009C210E" w:rsidRDefault="00EE7BF8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9C210E">
              <w:rPr>
                <w:color w:val="000000"/>
                <w:sz w:val="20"/>
                <w:szCs w:val="20"/>
              </w:rPr>
              <w:t>3546,3</w:t>
            </w:r>
          </w:p>
        </w:tc>
      </w:tr>
      <w:tr w:rsidR="00EE7BF8" w:rsidRPr="009C210E" w:rsidTr="00EE7BF8">
        <w:trPr>
          <w:trHeight w:val="296"/>
        </w:trPr>
        <w:tc>
          <w:tcPr>
            <w:tcW w:w="680" w:type="dxa"/>
          </w:tcPr>
          <w:p w:rsidR="00EE7BF8" w:rsidRPr="009C210E" w:rsidRDefault="00EE7BF8" w:rsidP="007D5740">
            <w:pPr>
              <w:rPr>
                <w:sz w:val="20"/>
                <w:szCs w:val="20"/>
              </w:rPr>
            </w:pPr>
            <w:r w:rsidRPr="009C210E">
              <w:rPr>
                <w:sz w:val="20"/>
                <w:szCs w:val="20"/>
              </w:rPr>
              <w:t>14 03</w:t>
            </w:r>
          </w:p>
        </w:tc>
        <w:tc>
          <w:tcPr>
            <w:tcW w:w="4000" w:type="dxa"/>
          </w:tcPr>
          <w:p w:rsidR="00EE7BF8" w:rsidRPr="009C210E" w:rsidRDefault="00EE7BF8" w:rsidP="007D5740">
            <w:pPr>
              <w:rPr>
                <w:sz w:val="18"/>
                <w:szCs w:val="18"/>
              </w:rPr>
            </w:pPr>
            <w:r w:rsidRPr="009C210E">
              <w:rPr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1240" w:type="dxa"/>
            <w:vAlign w:val="center"/>
          </w:tcPr>
          <w:p w:rsidR="00EE7BF8" w:rsidRPr="00EE7BF8" w:rsidRDefault="00EE7BF8" w:rsidP="00EE7BF8">
            <w:pPr>
              <w:jc w:val="center"/>
              <w:rPr>
                <w:sz w:val="20"/>
                <w:szCs w:val="20"/>
              </w:rPr>
            </w:pPr>
            <w:r w:rsidRPr="00EE7BF8">
              <w:rPr>
                <w:sz w:val="20"/>
                <w:szCs w:val="20"/>
              </w:rPr>
              <w:t>11 078,5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color w:val="000000"/>
                <w:sz w:val="20"/>
                <w:szCs w:val="20"/>
              </w:rPr>
            </w:pPr>
            <w:r w:rsidRPr="00EE7BF8">
              <w:rPr>
                <w:color w:val="000000"/>
                <w:sz w:val="20"/>
                <w:szCs w:val="20"/>
              </w:rPr>
              <w:t>10818,9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sz w:val="20"/>
                <w:szCs w:val="20"/>
              </w:rPr>
            </w:pPr>
            <w:r w:rsidRPr="00EE7BF8">
              <w:rPr>
                <w:sz w:val="20"/>
                <w:szCs w:val="20"/>
              </w:rPr>
              <w:t>-   259,6</w:t>
            </w:r>
          </w:p>
        </w:tc>
        <w:tc>
          <w:tcPr>
            <w:tcW w:w="1134" w:type="dxa"/>
            <w:vAlign w:val="center"/>
          </w:tcPr>
          <w:p w:rsidR="00EE7BF8" w:rsidRPr="00EE7BF8" w:rsidRDefault="00EE7BF8" w:rsidP="00EE7BF8">
            <w:pPr>
              <w:jc w:val="center"/>
              <w:rPr>
                <w:sz w:val="20"/>
                <w:szCs w:val="20"/>
              </w:rPr>
            </w:pPr>
            <w:r w:rsidRPr="00EE7BF8">
              <w:rPr>
                <w:sz w:val="20"/>
                <w:szCs w:val="20"/>
              </w:rPr>
              <w:t>97,7</w:t>
            </w:r>
          </w:p>
        </w:tc>
        <w:tc>
          <w:tcPr>
            <w:tcW w:w="1147" w:type="dxa"/>
            <w:vAlign w:val="center"/>
          </w:tcPr>
          <w:p w:rsidR="00EE7BF8" w:rsidRPr="009C210E" w:rsidRDefault="00EE7BF8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9C210E">
              <w:rPr>
                <w:color w:val="000000"/>
                <w:sz w:val="20"/>
                <w:szCs w:val="20"/>
              </w:rPr>
              <w:t>5373,3</w:t>
            </w:r>
          </w:p>
        </w:tc>
      </w:tr>
    </w:tbl>
    <w:p w:rsidR="00475771" w:rsidRPr="00AC7E3A" w:rsidRDefault="00C50799" w:rsidP="00797361">
      <w:pPr>
        <w:ind w:firstLine="284"/>
        <w:jc w:val="both"/>
      </w:pPr>
      <w:r w:rsidRPr="00AC7E3A">
        <w:t xml:space="preserve">В </w:t>
      </w:r>
      <w:r w:rsidR="003A598F" w:rsidRPr="00AC7E3A">
        <w:t xml:space="preserve">соответствии с таблицей </w:t>
      </w:r>
      <w:r w:rsidR="00761B3A" w:rsidRPr="00AC7E3A">
        <w:t xml:space="preserve">№6 </w:t>
      </w:r>
      <w:r w:rsidR="003A598F" w:rsidRPr="00AC7E3A">
        <w:t xml:space="preserve">исполнение </w:t>
      </w:r>
      <w:r w:rsidR="00761B3A" w:rsidRPr="00AC7E3A">
        <w:t xml:space="preserve"> </w:t>
      </w:r>
      <w:r w:rsidR="00797361" w:rsidRPr="00AC7E3A">
        <w:t xml:space="preserve"> план</w:t>
      </w:r>
      <w:r w:rsidR="00761B3A" w:rsidRPr="00AC7E3A">
        <w:t>овых назначений</w:t>
      </w:r>
      <w:r w:rsidR="00797361" w:rsidRPr="00AC7E3A">
        <w:t xml:space="preserve"> </w:t>
      </w:r>
      <w:r w:rsidRPr="00AC7E3A">
        <w:t>составляет свыше 90 процентов</w:t>
      </w:r>
      <w:r w:rsidR="003A598F" w:rsidRPr="00AC7E3A">
        <w:t xml:space="preserve"> п</w:t>
      </w:r>
      <w:r w:rsidR="00797361" w:rsidRPr="00AC7E3A">
        <w:t xml:space="preserve">о </w:t>
      </w:r>
      <w:r w:rsidR="003A598F" w:rsidRPr="00AC7E3A">
        <w:t xml:space="preserve">следующим </w:t>
      </w:r>
      <w:r w:rsidR="00797361" w:rsidRPr="00AC7E3A">
        <w:t>разделам</w:t>
      </w:r>
      <w:r w:rsidR="003A598F" w:rsidRPr="00AC7E3A">
        <w:t>:</w:t>
      </w:r>
      <w:r w:rsidR="002E44E2" w:rsidRPr="00AC7E3A">
        <w:t xml:space="preserve"> «Национальная оборона» -100%, </w:t>
      </w:r>
      <w:r w:rsidR="00475771" w:rsidRPr="00AC7E3A">
        <w:t xml:space="preserve"> </w:t>
      </w:r>
      <w:r w:rsidR="006B53FD" w:rsidRPr="00AC7E3A">
        <w:t xml:space="preserve"> </w:t>
      </w:r>
      <w:r w:rsidR="002E44E2" w:rsidRPr="00AC7E3A">
        <w:t xml:space="preserve"> «Ку</w:t>
      </w:r>
      <w:r w:rsidR="00AC7E3A" w:rsidRPr="00AC7E3A">
        <w:t>льтура, кинематография» - 99,9%, «Образование» -99,</w:t>
      </w:r>
      <w:r w:rsidR="00AC7E3A">
        <w:t>3</w:t>
      </w:r>
      <w:r w:rsidR="00AC7E3A" w:rsidRPr="00AC7E3A">
        <w:t xml:space="preserve">%, «Межбюджетные трансферты…» </w:t>
      </w:r>
      <w:r w:rsidR="00AC7E3A">
        <w:t xml:space="preserve">-98,2 </w:t>
      </w:r>
      <w:r w:rsidR="00AC7E3A" w:rsidRPr="00AC7E3A">
        <w:t xml:space="preserve">%, </w:t>
      </w:r>
      <w:r w:rsidR="002E44E2" w:rsidRPr="00AC7E3A">
        <w:t xml:space="preserve"> </w:t>
      </w:r>
      <w:r w:rsidR="00475771" w:rsidRPr="00AC7E3A">
        <w:t>«Национальная безопасность и правоохранительная деятельность» -</w:t>
      </w:r>
      <w:r w:rsidR="00AC7E3A">
        <w:t>97,6</w:t>
      </w:r>
      <w:r w:rsidR="00475771" w:rsidRPr="00AC7E3A">
        <w:t>%</w:t>
      </w:r>
      <w:r w:rsidR="003962A5" w:rsidRPr="00AC7E3A">
        <w:t>,</w:t>
      </w:r>
      <w:r w:rsidR="00475771" w:rsidRPr="00AC7E3A">
        <w:t xml:space="preserve"> </w:t>
      </w:r>
      <w:r w:rsidR="003962A5" w:rsidRPr="00AC7E3A">
        <w:t xml:space="preserve"> </w:t>
      </w:r>
      <w:r w:rsidR="00856767" w:rsidRPr="00AC7E3A">
        <w:t xml:space="preserve">«Общегосударственные вопросы» - </w:t>
      </w:r>
      <w:r w:rsidR="00AC7E3A">
        <w:t>97,3</w:t>
      </w:r>
      <w:r w:rsidR="00856767" w:rsidRPr="00AC7E3A">
        <w:t xml:space="preserve">%, </w:t>
      </w:r>
      <w:r w:rsidR="00AC7E3A" w:rsidRPr="00AC7E3A">
        <w:t xml:space="preserve">«Национальная экономика»- </w:t>
      </w:r>
      <w:r w:rsidR="00AC7E3A">
        <w:t>93,4</w:t>
      </w:r>
      <w:r w:rsidR="00AC7E3A" w:rsidRPr="00AC7E3A">
        <w:t xml:space="preserve">%, </w:t>
      </w:r>
      <w:r w:rsidR="00856767" w:rsidRPr="00AC7E3A">
        <w:t>«</w:t>
      </w:r>
      <w:r w:rsidR="00AC7E3A">
        <w:t xml:space="preserve">Жилищно-коммунальное хозяйство» - 92,3 </w:t>
      </w:r>
      <w:r w:rsidR="00856767" w:rsidRPr="00AC7E3A">
        <w:t>%, «</w:t>
      </w:r>
      <w:r w:rsidR="00AC7E3A" w:rsidRPr="00AC7E3A">
        <w:t>Охрана окружающей среды</w:t>
      </w:r>
      <w:r w:rsidR="00856767" w:rsidRPr="00AC7E3A">
        <w:t>»-91,</w:t>
      </w:r>
      <w:r w:rsidR="00AC7E3A">
        <w:t>2</w:t>
      </w:r>
      <w:r w:rsidR="00856767" w:rsidRPr="00AC7E3A">
        <w:t>%.</w:t>
      </w:r>
    </w:p>
    <w:p w:rsidR="00856767" w:rsidRPr="009C210E" w:rsidRDefault="002E44E2" w:rsidP="00856767">
      <w:pPr>
        <w:ind w:firstLine="284"/>
        <w:jc w:val="both"/>
      </w:pPr>
      <w:r w:rsidRPr="009C210E">
        <w:t xml:space="preserve">Наименьший процент исполнения </w:t>
      </w:r>
      <w:r w:rsidR="00761B3A" w:rsidRPr="009C210E">
        <w:t>плановых назначений</w:t>
      </w:r>
      <w:r w:rsidRPr="009C210E">
        <w:t xml:space="preserve"> по разделам: </w:t>
      </w:r>
      <w:r w:rsidR="00856767" w:rsidRPr="009C210E">
        <w:t>«</w:t>
      </w:r>
      <w:r w:rsidR="009C210E" w:rsidRPr="009C210E">
        <w:t>Обслуживание государственного долга</w:t>
      </w:r>
      <w:r w:rsidR="00856767" w:rsidRPr="009C210E">
        <w:t>» -</w:t>
      </w:r>
      <w:r w:rsidR="009C210E" w:rsidRPr="009C210E">
        <w:t>23,0 %.</w:t>
      </w:r>
      <w:r w:rsidR="00856767" w:rsidRPr="009C210E">
        <w:t xml:space="preserve"> </w:t>
      </w:r>
      <w:r w:rsidR="009C210E" w:rsidRPr="009C210E">
        <w:t xml:space="preserve"> </w:t>
      </w:r>
      <w:r w:rsidR="00C50799" w:rsidRPr="009C210E">
        <w:t xml:space="preserve">   </w:t>
      </w:r>
      <w:r w:rsidRPr="009C210E">
        <w:t xml:space="preserve"> </w:t>
      </w:r>
      <w:r w:rsidR="00856767" w:rsidRPr="009C210E">
        <w:t xml:space="preserve"> </w:t>
      </w:r>
      <w:r w:rsidR="005C2302" w:rsidRPr="009C210E">
        <w:t xml:space="preserve"> </w:t>
      </w:r>
      <w:r w:rsidRPr="009C210E">
        <w:t xml:space="preserve"> </w:t>
      </w:r>
      <w:r w:rsidR="00856767" w:rsidRPr="009C210E">
        <w:t xml:space="preserve">           </w:t>
      </w:r>
    </w:p>
    <w:p w:rsidR="00067F00" w:rsidRPr="00A06FD9" w:rsidRDefault="00067F00" w:rsidP="00856767">
      <w:pPr>
        <w:ind w:firstLine="284"/>
        <w:jc w:val="both"/>
      </w:pPr>
      <w:r w:rsidRPr="00A06FD9">
        <w:t xml:space="preserve">В таблице № </w:t>
      </w:r>
      <w:r w:rsidR="003458E9" w:rsidRPr="00A06FD9">
        <w:t>7</w:t>
      </w:r>
      <w:r w:rsidRPr="00A06FD9">
        <w:t xml:space="preserve"> представлена группировка расходов муниципального бюджета за  20</w:t>
      </w:r>
      <w:r w:rsidR="00A06FD9">
        <w:t>20</w:t>
      </w:r>
      <w:r w:rsidRPr="00A06FD9">
        <w:t xml:space="preserve"> год  по видам расходов классификации расходов бюджетов.</w:t>
      </w:r>
    </w:p>
    <w:p w:rsidR="00067F00" w:rsidRPr="00A06FD9" w:rsidRDefault="00067F00" w:rsidP="00067F00">
      <w:r w:rsidRPr="00A06FD9">
        <w:t>Таблица №</w:t>
      </w:r>
      <w:r w:rsidR="003458E9" w:rsidRPr="00A06FD9"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66"/>
        <w:gridCol w:w="2180"/>
        <w:gridCol w:w="2205"/>
      </w:tblGrid>
      <w:tr w:rsidR="00067F00" w:rsidRPr="0080572F" w:rsidTr="00067F00">
        <w:trPr>
          <w:trHeight w:val="234"/>
        </w:trPr>
        <w:tc>
          <w:tcPr>
            <w:tcW w:w="5866" w:type="dxa"/>
            <w:vMerge w:val="restart"/>
          </w:tcPr>
          <w:p w:rsidR="00067F00" w:rsidRPr="0080572F" w:rsidRDefault="00067F00" w:rsidP="00067F00">
            <w:pPr>
              <w:jc w:val="center"/>
              <w:rPr>
                <w:sz w:val="20"/>
                <w:szCs w:val="20"/>
              </w:rPr>
            </w:pPr>
            <w:r w:rsidRPr="0080572F">
              <w:rPr>
                <w:sz w:val="20"/>
                <w:szCs w:val="20"/>
              </w:rPr>
              <w:t>Наименование видов расходов классификации бюджета</w:t>
            </w:r>
          </w:p>
        </w:tc>
        <w:tc>
          <w:tcPr>
            <w:tcW w:w="4385" w:type="dxa"/>
            <w:gridSpan w:val="2"/>
            <w:vAlign w:val="center"/>
          </w:tcPr>
          <w:p w:rsidR="00067F00" w:rsidRPr="0080572F" w:rsidRDefault="00067F00" w:rsidP="00DC05A7">
            <w:pPr>
              <w:jc w:val="center"/>
              <w:rPr>
                <w:sz w:val="20"/>
                <w:szCs w:val="20"/>
              </w:rPr>
            </w:pPr>
            <w:r w:rsidRPr="0080572F">
              <w:rPr>
                <w:sz w:val="20"/>
                <w:szCs w:val="20"/>
              </w:rPr>
              <w:t xml:space="preserve">  20</w:t>
            </w:r>
            <w:r w:rsidR="00DC05A7">
              <w:rPr>
                <w:sz w:val="20"/>
                <w:szCs w:val="20"/>
              </w:rPr>
              <w:t>20</w:t>
            </w:r>
            <w:r w:rsidRPr="0080572F">
              <w:rPr>
                <w:sz w:val="20"/>
                <w:szCs w:val="20"/>
              </w:rPr>
              <w:t xml:space="preserve"> год </w:t>
            </w:r>
          </w:p>
        </w:tc>
      </w:tr>
      <w:tr w:rsidR="00067F00" w:rsidRPr="0080572F" w:rsidTr="003962A5">
        <w:trPr>
          <w:trHeight w:val="147"/>
        </w:trPr>
        <w:tc>
          <w:tcPr>
            <w:tcW w:w="5866" w:type="dxa"/>
            <w:vMerge/>
          </w:tcPr>
          <w:p w:rsidR="00067F00" w:rsidRPr="0080572F" w:rsidRDefault="00067F00" w:rsidP="00067F0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80" w:type="dxa"/>
            <w:vAlign w:val="center"/>
          </w:tcPr>
          <w:p w:rsidR="00067F00" w:rsidRPr="0080572F" w:rsidRDefault="00067F00" w:rsidP="00067F00">
            <w:pPr>
              <w:jc w:val="center"/>
              <w:rPr>
                <w:sz w:val="20"/>
                <w:szCs w:val="20"/>
              </w:rPr>
            </w:pPr>
            <w:r w:rsidRPr="0080572F">
              <w:rPr>
                <w:sz w:val="20"/>
                <w:szCs w:val="20"/>
              </w:rPr>
              <w:t>кассовое исполнение</w:t>
            </w:r>
          </w:p>
          <w:p w:rsidR="003962A5" w:rsidRPr="0080572F" w:rsidRDefault="003962A5" w:rsidP="00067F00">
            <w:pPr>
              <w:jc w:val="center"/>
              <w:rPr>
                <w:sz w:val="20"/>
                <w:szCs w:val="20"/>
              </w:rPr>
            </w:pPr>
            <w:r w:rsidRPr="0080572F">
              <w:rPr>
                <w:sz w:val="20"/>
                <w:szCs w:val="20"/>
              </w:rPr>
              <w:t>тыс.</w:t>
            </w:r>
            <w:r w:rsidR="00797361" w:rsidRPr="0080572F">
              <w:rPr>
                <w:sz w:val="20"/>
                <w:szCs w:val="20"/>
              </w:rPr>
              <w:t xml:space="preserve"> </w:t>
            </w:r>
            <w:r w:rsidRPr="0080572F">
              <w:rPr>
                <w:sz w:val="20"/>
                <w:szCs w:val="20"/>
              </w:rPr>
              <w:t>руб.</w:t>
            </w:r>
          </w:p>
        </w:tc>
        <w:tc>
          <w:tcPr>
            <w:tcW w:w="2205" w:type="dxa"/>
            <w:vAlign w:val="center"/>
          </w:tcPr>
          <w:p w:rsidR="00067F00" w:rsidRPr="0080572F" w:rsidRDefault="00067F00" w:rsidP="003962A5">
            <w:pPr>
              <w:jc w:val="center"/>
              <w:rPr>
                <w:sz w:val="20"/>
                <w:szCs w:val="20"/>
              </w:rPr>
            </w:pPr>
            <w:r w:rsidRPr="0080572F">
              <w:rPr>
                <w:sz w:val="20"/>
                <w:szCs w:val="20"/>
              </w:rPr>
              <w:t xml:space="preserve">  структура расходо</w:t>
            </w:r>
            <w:r w:rsidR="003962A5" w:rsidRPr="0080572F">
              <w:rPr>
                <w:sz w:val="20"/>
                <w:szCs w:val="20"/>
              </w:rPr>
              <w:t>в  %</w:t>
            </w:r>
          </w:p>
        </w:tc>
      </w:tr>
      <w:tr w:rsidR="002A5249" w:rsidRPr="0080572F" w:rsidTr="00D97356">
        <w:trPr>
          <w:trHeight w:val="234"/>
        </w:trPr>
        <w:tc>
          <w:tcPr>
            <w:tcW w:w="5866" w:type="dxa"/>
            <w:vAlign w:val="bottom"/>
          </w:tcPr>
          <w:p w:rsidR="002A5249" w:rsidRPr="0080572F" w:rsidRDefault="002A5249" w:rsidP="00FB4D37">
            <w:pPr>
              <w:rPr>
                <w:color w:val="000000"/>
                <w:sz w:val="20"/>
                <w:szCs w:val="20"/>
              </w:rPr>
            </w:pPr>
            <w:r w:rsidRPr="0080572F">
              <w:rPr>
                <w:color w:val="000000"/>
                <w:sz w:val="20"/>
                <w:szCs w:val="20"/>
              </w:rPr>
              <w:t>расходы на выплату персоналу</w:t>
            </w:r>
          </w:p>
        </w:tc>
        <w:tc>
          <w:tcPr>
            <w:tcW w:w="2180" w:type="dxa"/>
            <w:vAlign w:val="center"/>
          </w:tcPr>
          <w:p w:rsidR="002A5249" w:rsidRPr="0080572F" w:rsidRDefault="002A5249" w:rsidP="00067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51646,9</w:t>
            </w:r>
          </w:p>
        </w:tc>
        <w:tc>
          <w:tcPr>
            <w:tcW w:w="2205" w:type="dxa"/>
            <w:vAlign w:val="center"/>
          </w:tcPr>
          <w:p w:rsidR="002A5249" w:rsidRDefault="002A5249" w:rsidP="00D973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7,1</w:t>
            </w:r>
          </w:p>
        </w:tc>
      </w:tr>
      <w:tr w:rsidR="002A5249" w:rsidRPr="0080572F" w:rsidTr="00D97356">
        <w:trPr>
          <w:trHeight w:val="234"/>
        </w:trPr>
        <w:tc>
          <w:tcPr>
            <w:tcW w:w="5866" w:type="dxa"/>
            <w:vAlign w:val="bottom"/>
          </w:tcPr>
          <w:p w:rsidR="002A5249" w:rsidRPr="0080572F" w:rsidRDefault="002A5249" w:rsidP="00FB4D37">
            <w:pPr>
              <w:rPr>
                <w:color w:val="000000"/>
                <w:sz w:val="20"/>
                <w:szCs w:val="20"/>
              </w:rPr>
            </w:pPr>
            <w:r w:rsidRPr="0080572F">
              <w:rPr>
                <w:color w:val="000000"/>
                <w:sz w:val="20"/>
                <w:szCs w:val="20"/>
              </w:rPr>
              <w:t xml:space="preserve">расходы на выплату персоналу казенных учреждений </w:t>
            </w:r>
          </w:p>
        </w:tc>
        <w:tc>
          <w:tcPr>
            <w:tcW w:w="2180" w:type="dxa"/>
            <w:vAlign w:val="center"/>
          </w:tcPr>
          <w:p w:rsidR="002A5249" w:rsidRPr="0080572F" w:rsidRDefault="002A5249" w:rsidP="00FB4D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7007,2</w:t>
            </w:r>
          </w:p>
        </w:tc>
        <w:tc>
          <w:tcPr>
            <w:tcW w:w="2205" w:type="dxa"/>
            <w:vAlign w:val="center"/>
          </w:tcPr>
          <w:p w:rsidR="002A5249" w:rsidRDefault="002A5249" w:rsidP="00D973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</w:tr>
      <w:tr w:rsidR="002A5249" w:rsidRPr="0080572F" w:rsidTr="00D97356">
        <w:trPr>
          <w:trHeight w:val="223"/>
        </w:trPr>
        <w:tc>
          <w:tcPr>
            <w:tcW w:w="5866" w:type="dxa"/>
            <w:vAlign w:val="bottom"/>
          </w:tcPr>
          <w:p w:rsidR="002A5249" w:rsidRPr="0080572F" w:rsidRDefault="002A5249" w:rsidP="00FB4D37">
            <w:pPr>
              <w:rPr>
                <w:color w:val="000000"/>
                <w:sz w:val="20"/>
                <w:szCs w:val="20"/>
              </w:rPr>
            </w:pPr>
            <w:r w:rsidRPr="0080572F">
              <w:rPr>
                <w:color w:val="000000"/>
                <w:sz w:val="20"/>
                <w:szCs w:val="20"/>
              </w:rPr>
              <w:t xml:space="preserve">закупка товаров работ и услуг </w:t>
            </w:r>
          </w:p>
        </w:tc>
        <w:tc>
          <w:tcPr>
            <w:tcW w:w="2180" w:type="dxa"/>
            <w:vAlign w:val="center"/>
          </w:tcPr>
          <w:p w:rsidR="002A5249" w:rsidRPr="0080572F" w:rsidRDefault="002A5249" w:rsidP="00C056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43108,6</w:t>
            </w:r>
          </w:p>
        </w:tc>
        <w:tc>
          <w:tcPr>
            <w:tcW w:w="2205" w:type="dxa"/>
            <w:vAlign w:val="center"/>
          </w:tcPr>
          <w:p w:rsidR="002A5249" w:rsidRDefault="002A5249" w:rsidP="00D973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5,9</w:t>
            </w:r>
          </w:p>
        </w:tc>
      </w:tr>
      <w:tr w:rsidR="002A5249" w:rsidRPr="0080572F" w:rsidTr="00D97356">
        <w:trPr>
          <w:trHeight w:val="234"/>
        </w:trPr>
        <w:tc>
          <w:tcPr>
            <w:tcW w:w="5866" w:type="dxa"/>
            <w:vAlign w:val="bottom"/>
          </w:tcPr>
          <w:p w:rsidR="002A5249" w:rsidRPr="0080572F" w:rsidRDefault="002A5249" w:rsidP="00FB4D37">
            <w:pPr>
              <w:rPr>
                <w:color w:val="000000"/>
                <w:sz w:val="20"/>
                <w:szCs w:val="20"/>
              </w:rPr>
            </w:pPr>
            <w:r w:rsidRPr="0080572F">
              <w:rPr>
                <w:color w:val="000000"/>
                <w:sz w:val="20"/>
                <w:szCs w:val="20"/>
              </w:rPr>
              <w:t>уплата налогов и сборов и прочих платежей</w:t>
            </w:r>
          </w:p>
        </w:tc>
        <w:tc>
          <w:tcPr>
            <w:tcW w:w="2180" w:type="dxa"/>
            <w:vAlign w:val="center"/>
          </w:tcPr>
          <w:p w:rsidR="002A5249" w:rsidRPr="0080572F" w:rsidRDefault="002A5249" w:rsidP="00067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1060,5</w:t>
            </w:r>
          </w:p>
        </w:tc>
        <w:tc>
          <w:tcPr>
            <w:tcW w:w="2205" w:type="dxa"/>
            <w:vAlign w:val="center"/>
          </w:tcPr>
          <w:p w:rsidR="002A5249" w:rsidRDefault="002A5249" w:rsidP="00D973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</w:tr>
      <w:tr w:rsidR="002A5249" w:rsidRPr="0080572F" w:rsidTr="00D97356">
        <w:trPr>
          <w:trHeight w:val="468"/>
        </w:trPr>
        <w:tc>
          <w:tcPr>
            <w:tcW w:w="5866" w:type="dxa"/>
            <w:vAlign w:val="bottom"/>
          </w:tcPr>
          <w:p w:rsidR="002A5249" w:rsidRPr="0080572F" w:rsidRDefault="002A5249" w:rsidP="00FB4D37">
            <w:pPr>
              <w:rPr>
                <w:color w:val="000000"/>
                <w:sz w:val="20"/>
                <w:szCs w:val="20"/>
              </w:rPr>
            </w:pPr>
            <w:r w:rsidRPr="0080572F">
              <w:rPr>
                <w:color w:val="000000"/>
                <w:sz w:val="20"/>
                <w:szCs w:val="20"/>
              </w:rPr>
              <w:t xml:space="preserve">субсидии юридическим лицам, ИП, ФЛ, производителям товаров, работ, услуг </w:t>
            </w:r>
          </w:p>
        </w:tc>
        <w:tc>
          <w:tcPr>
            <w:tcW w:w="2180" w:type="dxa"/>
            <w:vAlign w:val="center"/>
          </w:tcPr>
          <w:p w:rsidR="002A5249" w:rsidRPr="0080572F" w:rsidRDefault="002A5249" w:rsidP="00067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5803,4</w:t>
            </w:r>
          </w:p>
        </w:tc>
        <w:tc>
          <w:tcPr>
            <w:tcW w:w="2205" w:type="dxa"/>
            <w:vAlign w:val="center"/>
          </w:tcPr>
          <w:p w:rsidR="002A5249" w:rsidRDefault="002A5249" w:rsidP="00D973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</w:t>
            </w:r>
          </w:p>
        </w:tc>
      </w:tr>
      <w:tr w:rsidR="002A5249" w:rsidRPr="0080572F" w:rsidTr="00D97356">
        <w:trPr>
          <w:trHeight w:val="234"/>
        </w:trPr>
        <w:tc>
          <w:tcPr>
            <w:tcW w:w="5866" w:type="dxa"/>
            <w:vAlign w:val="bottom"/>
          </w:tcPr>
          <w:p w:rsidR="002A5249" w:rsidRPr="0080572F" w:rsidRDefault="002A5249" w:rsidP="00FB4D37">
            <w:pPr>
              <w:rPr>
                <w:color w:val="000000"/>
                <w:sz w:val="20"/>
                <w:szCs w:val="20"/>
              </w:rPr>
            </w:pPr>
            <w:r w:rsidRPr="0080572F">
              <w:rPr>
                <w:color w:val="000000"/>
                <w:sz w:val="20"/>
                <w:szCs w:val="20"/>
              </w:rPr>
              <w:t xml:space="preserve">исполнение судебных актов </w:t>
            </w:r>
          </w:p>
        </w:tc>
        <w:tc>
          <w:tcPr>
            <w:tcW w:w="2180" w:type="dxa"/>
            <w:vAlign w:val="center"/>
          </w:tcPr>
          <w:p w:rsidR="002A5249" w:rsidRPr="0080572F" w:rsidRDefault="002A5249" w:rsidP="00067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20,8</w:t>
            </w:r>
          </w:p>
        </w:tc>
        <w:tc>
          <w:tcPr>
            <w:tcW w:w="2205" w:type="dxa"/>
            <w:vAlign w:val="center"/>
          </w:tcPr>
          <w:p w:rsidR="002A5249" w:rsidRDefault="002A5249" w:rsidP="00D973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2A5249" w:rsidRPr="0080572F" w:rsidTr="00D97356">
        <w:trPr>
          <w:trHeight w:val="468"/>
        </w:trPr>
        <w:tc>
          <w:tcPr>
            <w:tcW w:w="5866" w:type="dxa"/>
            <w:vAlign w:val="bottom"/>
          </w:tcPr>
          <w:p w:rsidR="002A5249" w:rsidRPr="0080572F" w:rsidRDefault="002A5249" w:rsidP="00FB4D37">
            <w:pPr>
              <w:rPr>
                <w:color w:val="000000"/>
                <w:sz w:val="20"/>
                <w:szCs w:val="20"/>
              </w:rPr>
            </w:pPr>
            <w:r w:rsidRPr="0080572F">
              <w:rPr>
                <w:color w:val="000000"/>
                <w:sz w:val="20"/>
                <w:szCs w:val="20"/>
              </w:rPr>
              <w:t>субсидии бюджетным учреждениям на выполнение муниципального задания</w:t>
            </w:r>
          </w:p>
        </w:tc>
        <w:tc>
          <w:tcPr>
            <w:tcW w:w="2180" w:type="dxa"/>
            <w:vAlign w:val="center"/>
          </w:tcPr>
          <w:p w:rsidR="002A5249" w:rsidRPr="0080572F" w:rsidRDefault="002A5249" w:rsidP="00067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517644,0</w:t>
            </w:r>
          </w:p>
        </w:tc>
        <w:tc>
          <w:tcPr>
            <w:tcW w:w="2205" w:type="dxa"/>
            <w:vAlign w:val="center"/>
          </w:tcPr>
          <w:p w:rsidR="002A5249" w:rsidRDefault="002A5249" w:rsidP="00D973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71,1</w:t>
            </w:r>
          </w:p>
        </w:tc>
      </w:tr>
      <w:tr w:rsidR="002A5249" w:rsidRPr="0080572F" w:rsidTr="00D97356">
        <w:trPr>
          <w:trHeight w:val="234"/>
        </w:trPr>
        <w:tc>
          <w:tcPr>
            <w:tcW w:w="5866" w:type="dxa"/>
            <w:vAlign w:val="bottom"/>
          </w:tcPr>
          <w:p w:rsidR="002A5249" w:rsidRPr="0080572F" w:rsidRDefault="002A5249" w:rsidP="00FB4D37">
            <w:pPr>
              <w:rPr>
                <w:color w:val="000000"/>
                <w:sz w:val="20"/>
                <w:szCs w:val="20"/>
              </w:rPr>
            </w:pPr>
            <w:r w:rsidRPr="0080572F">
              <w:rPr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2180" w:type="dxa"/>
            <w:vAlign w:val="center"/>
          </w:tcPr>
          <w:p w:rsidR="002A5249" w:rsidRPr="0080572F" w:rsidRDefault="002A5249" w:rsidP="00067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66698,6</w:t>
            </w:r>
          </w:p>
        </w:tc>
        <w:tc>
          <w:tcPr>
            <w:tcW w:w="2205" w:type="dxa"/>
            <w:vAlign w:val="center"/>
          </w:tcPr>
          <w:p w:rsidR="002A5249" w:rsidRDefault="002A5249" w:rsidP="00D973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9,2</w:t>
            </w:r>
          </w:p>
        </w:tc>
      </w:tr>
      <w:tr w:rsidR="002A5249" w:rsidRPr="0080572F" w:rsidTr="00D97356">
        <w:trPr>
          <w:trHeight w:val="234"/>
        </w:trPr>
        <w:tc>
          <w:tcPr>
            <w:tcW w:w="5866" w:type="dxa"/>
            <w:vAlign w:val="bottom"/>
          </w:tcPr>
          <w:p w:rsidR="002A5249" w:rsidRPr="0080572F" w:rsidRDefault="002A5249" w:rsidP="00C05638">
            <w:pPr>
              <w:rPr>
                <w:color w:val="000000"/>
                <w:sz w:val="20"/>
                <w:szCs w:val="20"/>
              </w:rPr>
            </w:pPr>
            <w:r w:rsidRPr="0080572F">
              <w:rPr>
                <w:color w:val="000000"/>
                <w:sz w:val="20"/>
                <w:szCs w:val="20"/>
              </w:rPr>
              <w:t xml:space="preserve">  дотации на выравнивание бюджетной обеспеченности</w:t>
            </w:r>
          </w:p>
        </w:tc>
        <w:tc>
          <w:tcPr>
            <w:tcW w:w="2180" w:type="dxa"/>
            <w:vAlign w:val="center"/>
          </w:tcPr>
          <w:p w:rsidR="002A5249" w:rsidRPr="0080572F" w:rsidRDefault="002A5249" w:rsidP="00067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3582,9</w:t>
            </w:r>
          </w:p>
        </w:tc>
        <w:tc>
          <w:tcPr>
            <w:tcW w:w="2205" w:type="dxa"/>
            <w:vAlign w:val="center"/>
          </w:tcPr>
          <w:p w:rsidR="002A5249" w:rsidRDefault="002A5249" w:rsidP="00D973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</w:tr>
      <w:tr w:rsidR="002A5249" w:rsidRPr="0080572F" w:rsidTr="00D97356">
        <w:trPr>
          <w:trHeight w:val="234"/>
        </w:trPr>
        <w:tc>
          <w:tcPr>
            <w:tcW w:w="5866" w:type="dxa"/>
            <w:vAlign w:val="bottom"/>
          </w:tcPr>
          <w:p w:rsidR="002A5249" w:rsidRPr="0080572F" w:rsidRDefault="002A5249" w:rsidP="00FB4D37">
            <w:pPr>
              <w:rPr>
                <w:color w:val="000000"/>
                <w:sz w:val="20"/>
                <w:szCs w:val="20"/>
              </w:rPr>
            </w:pPr>
            <w:r w:rsidRPr="0080572F">
              <w:rPr>
                <w:color w:val="000000"/>
                <w:sz w:val="20"/>
                <w:szCs w:val="20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2180" w:type="dxa"/>
            <w:vAlign w:val="center"/>
          </w:tcPr>
          <w:p w:rsidR="002A5249" w:rsidRPr="0080572F" w:rsidRDefault="002A5249" w:rsidP="00067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9061,1</w:t>
            </w:r>
          </w:p>
        </w:tc>
        <w:tc>
          <w:tcPr>
            <w:tcW w:w="2205" w:type="dxa"/>
            <w:vAlign w:val="center"/>
          </w:tcPr>
          <w:p w:rsidR="002A5249" w:rsidRDefault="002A5249" w:rsidP="00D973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</w:t>
            </w:r>
          </w:p>
        </w:tc>
      </w:tr>
      <w:tr w:rsidR="002A5249" w:rsidRPr="0080572F" w:rsidTr="00D97356">
        <w:trPr>
          <w:trHeight w:val="234"/>
        </w:trPr>
        <w:tc>
          <w:tcPr>
            <w:tcW w:w="5866" w:type="dxa"/>
            <w:vAlign w:val="bottom"/>
          </w:tcPr>
          <w:p w:rsidR="002A5249" w:rsidRPr="0080572F" w:rsidRDefault="002A5249" w:rsidP="00C05638">
            <w:pPr>
              <w:rPr>
                <w:color w:val="000000"/>
                <w:sz w:val="20"/>
                <w:szCs w:val="20"/>
              </w:rPr>
            </w:pPr>
            <w:r w:rsidRPr="0080572F">
              <w:rPr>
                <w:color w:val="000000"/>
                <w:sz w:val="20"/>
                <w:szCs w:val="20"/>
              </w:rPr>
              <w:t xml:space="preserve">  иные межбюджетные трансферты</w:t>
            </w:r>
          </w:p>
        </w:tc>
        <w:tc>
          <w:tcPr>
            <w:tcW w:w="2180" w:type="dxa"/>
            <w:vAlign w:val="center"/>
          </w:tcPr>
          <w:p w:rsidR="002A5249" w:rsidRPr="0080572F" w:rsidRDefault="002A5249" w:rsidP="00067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8931,7</w:t>
            </w:r>
          </w:p>
        </w:tc>
        <w:tc>
          <w:tcPr>
            <w:tcW w:w="2205" w:type="dxa"/>
            <w:vAlign w:val="center"/>
          </w:tcPr>
          <w:p w:rsidR="002A5249" w:rsidRDefault="002A5249" w:rsidP="00D973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</w:t>
            </w:r>
          </w:p>
        </w:tc>
      </w:tr>
      <w:tr w:rsidR="002A5249" w:rsidRPr="0080572F" w:rsidTr="00D97356">
        <w:trPr>
          <w:trHeight w:val="234"/>
        </w:trPr>
        <w:tc>
          <w:tcPr>
            <w:tcW w:w="5866" w:type="dxa"/>
            <w:vAlign w:val="bottom"/>
          </w:tcPr>
          <w:p w:rsidR="002A5249" w:rsidRPr="0080572F" w:rsidRDefault="002A5249" w:rsidP="00C05638">
            <w:pPr>
              <w:rPr>
                <w:color w:val="000000"/>
                <w:sz w:val="20"/>
                <w:szCs w:val="20"/>
              </w:rPr>
            </w:pPr>
            <w:r w:rsidRPr="0080572F">
              <w:rPr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2180" w:type="dxa"/>
            <w:vAlign w:val="center"/>
          </w:tcPr>
          <w:p w:rsidR="002A5249" w:rsidRPr="0080572F" w:rsidRDefault="002A5249" w:rsidP="00067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1330,7</w:t>
            </w:r>
          </w:p>
        </w:tc>
        <w:tc>
          <w:tcPr>
            <w:tcW w:w="2205" w:type="dxa"/>
            <w:vAlign w:val="center"/>
          </w:tcPr>
          <w:p w:rsidR="002A5249" w:rsidRDefault="002A5249" w:rsidP="00D973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</w:tr>
      <w:tr w:rsidR="002A5249" w:rsidRPr="0080572F" w:rsidTr="00D97356">
        <w:trPr>
          <w:trHeight w:val="236"/>
        </w:trPr>
        <w:tc>
          <w:tcPr>
            <w:tcW w:w="5866" w:type="dxa"/>
            <w:vAlign w:val="bottom"/>
          </w:tcPr>
          <w:p w:rsidR="002A5249" w:rsidRPr="0080572F" w:rsidRDefault="002A5249" w:rsidP="00FB4D37">
            <w:pPr>
              <w:rPr>
                <w:color w:val="000000"/>
                <w:sz w:val="20"/>
                <w:szCs w:val="20"/>
              </w:rPr>
            </w:pPr>
            <w:r w:rsidRPr="0080572F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180" w:type="dxa"/>
            <w:vAlign w:val="center"/>
          </w:tcPr>
          <w:p w:rsidR="002A5249" w:rsidRPr="0080572F" w:rsidRDefault="002A5249" w:rsidP="00067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3810,8</w:t>
            </w:r>
          </w:p>
        </w:tc>
        <w:tc>
          <w:tcPr>
            <w:tcW w:w="2205" w:type="dxa"/>
            <w:vAlign w:val="center"/>
          </w:tcPr>
          <w:p w:rsidR="002A5249" w:rsidRDefault="002A5249" w:rsidP="00D973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</w:tr>
      <w:tr w:rsidR="002A5249" w:rsidRPr="0080572F" w:rsidTr="00D97356">
        <w:trPr>
          <w:trHeight w:val="409"/>
        </w:trPr>
        <w:tc>
          <w:tcPr>
            <w:tcW w:w="5866" w:type="dxa"/>
            <w:vAlign w:val="bottom"/>
          </w:tcPr>
          <w:p w:rsidR="002A5249" w:rsidRPr="0080572F" w:rsidRDefault="002A5249" w:rsidP="00FB4D37">
            <w:pPr>
              <w:rPr>
                <w:color w:val="000000"/>
                <w:sz w:val="20"/>
                <w:szCs w:val="20"/>
              </w:rPr>
            </w:pPr>
            <w:r w:rsidRPr="0080572F">
              <w:rPr>
                <w:color w:val="000000"/>
                <w:sz w:val="20"/>
                <w:szCs w:val="20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180" w:type="dxa"/>
            <w:vAlign w:val="center"/>
          </w:tcPr>
          <w:p w:rsidR="002A5249" w:rsidRPr="0080572F" w:rsidRDefault="002A5249" w:rsidP="00067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7457,2</w:t>
            </w:r>
          </w:p>
        </w:tc>
        <w:tc>
          <w:tcPr>
            <w:tcW w:w="2205" w:type="dxa"/>
            <w:vAlign w:val="center"/>
          </w:tcPr>
          <w:p w:rsidR="002A5249" w:rsidRDefault="002A5249" w:rsidP="00D973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</w:tr>
      <w:tr w:rsidR="002A5249" w:rsidRPr="0080572F" w:rsidTr="00D97356">
        <w:trPr>
          <w:trHeight w:val="217"/>
        </w:trPr>
        <w:tc>
          <w:tcPr>
            <w:tcW w:w="5866" w:type="dxa"/>
          </w:tcPr>
          <w:p w:rsidR="002A5249" w:rsidRPr="0080572F" w:rsidRDefault="002A5249" w:rsidP="00067F00">
            <w:pPr>
              <w:rPr>
                <w:color w:val="000000"/>
                <w:sz w:val="20"/>
                <w:szCs w:val="20"/>
              </w:rPr>
            </w:pPr>
            <w:r w:rsidRPr="0080572F">
              <w:rPr>
                <w:color w:val="000000"/>
                <w:sz w:val="20"/>
                <w:szCs w:val="20"/>
              </w:rPr>
              <w:t xml:space="preserve">обслуживание муниципального долга </w:t>
            </w:r>
          </w:p>
        </w:tc>
        <w:tc>
          <w:tcPr>
            <w:tcW w:w="2180" w:type="dxa"/>
            <w:vAlign w:val="center"/>
          </w:tcPr>
          <w:p w:rsidR="002A5249" w:rsidRPr="0080572F" w:rsidRDefault="002A5249" w:rsidP="00067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618,7</w:t>
            </w:r>
          </w:p>
        </w:tc>
        <w:tc>
          <w:tcPr>
            <w:tcW w:w="2205" w:type="dxa"/>
            <w:vAlign w:val="center"/>
          </w:tcPr>
          <w:p w:rsidR="002A5249" w:rsidRDefault="002A5249" w:rsidP="00D973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</w:t>
            </w:r>
          </w:p>
        </w:tc>
      </w:tr>
      <w:tr w:rsidR="00067F00" w:rsidRPr="0080572F" w:rsidTr="003962A5">
        <w:trPr>
          <w:trHeight w:val="246"/>
        </w:trPr>
        <w:tc>
          <w:tcPr>
            <w:tcW w:w="5866" w:type="dxa"/>
            <w:vAlign w:val="bottom"/>
          </w:tcPr>
          <w:p w:rsidR="00067F00" w:rsidRPr="0080572F" w:rsidRDefault="003962A5" w:rsidP="00FB4D37">
            <w:pPr>
              <w:rPr>
                <w:b/>
                <w:color w:val="000000"/>
                <w:sz w:val="20"/>
                <w:szCs w:val="20"/>
              </w:rPr>
            </w:pPr>
            <w:r w:rsidRPr="0080572F">
              <w:rPr>
                <w:b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2180" w:type="dxa"/>
            <w:vAlign w:val="center"/>
          </w:tcPr>
          <w:p w:rsidR="00067F00" w:rsidRPr="0080572F" w:rsidRDefault="0080572F" w:rsidP="00067F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727783,1</w:t>
            </w:r>
          </w:p>
        </w:tc>
        <w:tc>
          <w:tcPr>
            <w:tcW w:w="2205" w:type="dxa"/>
            <w:vAlign w:val="center"/>
          </w:tcPr>
          <w:p w:rsidR="00067F00" w:rsidRPr="0080572F" w:rsidRDefault="003962A5" w:rsidP="00067F0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0572F">
              <w:rPr>
                <w:b/>
                <w:color w:val="000000"/>
                <w:sz w:val="20"/>
                <w:szCs w:val="20"/>
              </w:rPr>
              <w:t>100</w:t>
            </w:r>
          </w:p>
        </w:tc>
      </w:tr>
    </w:tbl>
    <w:p w:rsidR="00761B3A" w:rsidRPr="00D97356" w:rsidRDefault="00856767" w:rsidP="00856767">
      <w:pPr>
        <w:jc w:val="both"/>
      </w:pPr>
      <w:r w:rsidRPr="00D97356">
        <w:t xml:space="preserve">    Наибольший объем расходов </w:t>
      </w:r>
      <w:r w:rsidR="00761B3A" w:rsidRPr="00D97356">
        <w:t xml:space="preserve"> </w:t>
      </w:r>
      <w:r w:rsidRPr="00D97356">
        <w:t xml:space="preserve">бюджета </w:t>
      </w:r>
      <w:r w:rsidR="00761B3A" w:rsidRPr="00D97356">
        <w:t xml:space="preserve">МО </w:t>
      </w:r>
      <w:r w:rsidRPr="00D97356">
        <w:t>в отчетном периоде составляют расходы</w:t>
      </w:r>
      <w:r w:rsidR="00761B3A" w:rsidRPr="00D97356">
        <w:t>:</w:t>
      </w:r>
    </w:p>
    <w:p w:rsidR="00761B3A" w:rsidRPr="00D97356" w:rsidRDefault="00761B3A" w:rsidP="00856767">
      <w:pPr>
        <w:jc w:val="both"/>
      </w:pPr>
      <w:r w:rsidRPr="00D97356">
        <w:t>-</w:t>
      </w:r>
      <w:r w:rsidR="00856767" w:rsidRPr="00D97356">
        <w:t xml:space="preserve"> на предоставление субсидий муниципальным бюджетным учреждениям на финансовое обеспечение выполнения муниципального задания </w:t>
      </w:r>
      <w:r w:rsidR="00D97356" w:rsidRPr="00D97356">
        <w:t>71</w:t>
      </w:r>
      <w:r w:rsidRPr="00D97356">
        <w:t>,1% или</w:t>
      </w:r>
      <w:r w:rsidR="00856767" w:rsidRPr="00D97356">
        <w:t xml:space="preserve"> </w:t>
      </w:r>
      <w:r w:rsidR="00D97356" w:rsidRPr="00D97356">
        <w:t>517644,0</w:t>
      </w:r>
      <w:r w:rsidR="00856767" w:rsidRPr="00D97356">
        <w:t xml:space="preserve"> тыс. руб.</w:t>
      </w:r>
      <w:r w:rsidRPr="00D97356">
        <w:t>;</w:t>
      </w:r>
    </w:p>
    <w:p w:rsidR="00761B3A" w:rsidRPr="00D97356" w:rsidRDefault="00761B3A" w:rsidP="00856767">
      <w:pPr>
        <w:jc w:val="both"/>
      </w:pPr>
      <w:r w:rsidRPr="00D97356">
        <w:t>-</w:t>
      </w:r>
      <w:r w:rsidR="00856767" w:rsidRPr="00D97356">
        <w:t xml:space="preserve"> на предоставление субсидий на иные цели </w:t>
      </w:r>
      <w:r w:rsidRPr="00D97356">
        <w:t>9,</w:t>
      </w:r>
      <w:r w:rsidR="00D97356" w:rsidRPr="00D97356">
        <w:t>2</w:t>
      </w:r>
      <w:r w:rsidRPr="00D97356">
        <w:t xml:space="preserve"> % или</w:t>
      </w:r>
      <w:r w:rsidR="00856767" w:rsidRPr="00D97356">
        <w:t xml:space="preserve"> </w:t>
      </w:r>
      <w:r w:rsidR="00D97356" w:rsidRPr="00D97356">
        <w:t>66698,6</w:t>
      </w:r>
      <w:r w:rsidR="00856767" w:rsidRPr="00D97356">
        <w:t xml:space="preserve"> тыс. руб.</w:t>
      </w:r>
      <w:r w:rsidRPr="00D97356">
        <w:t>;</w:t>
      </w:r>
      <w:r w:rsidR="00856767" w:rsidRPr="00D97356">
        <w:t xml:space="preserve"> </w:t>
      </w:r>
    </w:p>
    <w:p w:rsidR="00D97356" w:rsidRPr="00D97356" w:rsidRDefault="00761B3A" w:rsidP="00D97356">
      <w:pPr>
        <w:jc w:val="both"/>
      </w:pPr>
      <w:r w:rsidRPr="00D97356">
        <w:t xml:space="preserve">- </w:t>
      </w:r>
      <w:r w:rsidR="00D97356">
        <w:rPr>
          <w:color w:val="000000"/>
        </w:rPr>
        <w:t xml:space="preserve"> </w:t>
      </w:r>
      <w:r w:rsidR="00D97356" w:rsidRPr="00D97356">
        <w:rPr>
          <w:color w:val="000000"/>
        </w:rPr>
        <w:t xml:space="preserve"> расходы на выплату персоналу… составляют 7,1%</w:t>
      </w:r>
      <w:r w:rsidR="00D97356" w:rsidRPr="00D97356">
        <w:t xml:space="preserve"> или </w:t>
      </w:r>
      <w:r w:rsidR="00D97356" w:rsidRPr="00D97356">
        <w:rPr>
          <w:color w:val="000000"/>
        </w:rPr>
        <w:t>51646,9 тыс. руб.</w:t>
      </w:r>
      <w:r w:rsidR="00D97356">
        <w:rPr>
          <w:color w:val="000000"/>
        </w:rPr>
        <w:t>;</w:t>
      </w:r>
      <w:r w:rsidR="00D97356" w:rsidRPr="00D97356">
        <w:rPr>
          <w:color w:val="000000"/>
        </w:rPr>
        <w:t xml:space="preserve">  </w:t>
      </w:r>
      <w:r w:rsidR="00D97356" w:rsidRPr="00D97356">
        <w:t xml:space="preserve"> </w:t>
      </w:r>
    </w:p>
    <w:p w:rsidR="00761B3A" w:rsidRPr="00D97356" w:rsidRDefault="00D97356" w:rsidP="00856767">
      <w:pPr>
        <w:jc w:val="both"/>
        <w:rPr>
          <w:color w:val="000000"/>
        </w:rPr>
      </w:pPr>
      <w:r>
        <w:t xml:space="preserve">- </w:t>
      </w:r>
      <w:r w:rsidR="00761B3A" w:rsidRPr="00D97356">
        <w:t>н</w:t>
      </w:r>
      <w:r w:rsidR="00C50799" w:rsidRPr="00D97356">
        <w:t xml:space="preserve">а </w:t>
      </w:r>
      <w:r w:rsidR="00C50799" w:rsidRPr="00D97356">
        <w:rPr>
          <w:color w:val="000000"/>
        </w:rPr>
        <w:t xml:space="preserve">закупку товаров работ и услуг </w:t>
      </w:r>
      <w:r w:rsidR="00774D7E" w:rsidRPr="00D97356">
        <w:rPr>
          <w:color w:val="000000"/>
        </w:rPr>
        <w:t>расходы составили</w:t>
      </w:r>
      <w:r w:rsidR="00C50799" w:rsidRPr="00D97356">
        <w:rPr>
          <w:color w:val="000000"/>
        </w:rPr>
        <w:t xml:space="preserve"> </w:t>
      </w:r>
      <w:r w:rsidRPr="00D97356">
        <w:rPr>
          <w:color w:val="000000"/>
        </w:rPr>
        <w:t>5</w:t>
      </w:r>
      <w:r w:rsidR="00761B3A" w:rsidRPr="00D97356">
        <w:rPr>
          <w:color w:val="000000"/>
        </w:rPr>
        <w:t>,9 %</w:t>
      </w:r>
      <w:r w:rsidR="00761B3A" w:rsidRPr="00D97356">
        <w:t xml:space="preserve"> или </w:t>
      </w:r>
      <w:r w:rsidRPr="00D97356">
        <w:rPr>
          <w:color w:val="000000"/>
        </w:rPr>
        <w:t>43108,6</w:t>
      </w:r>
      <w:r w:rsidR="00C50799" w:rsidRPr="00D97356">
        <w:rPr>
          <w:color w:val="000000"/>
        </w:rPr>
        <w:t xml:space="preserve"> тыс. руб.</w:t>
      </w:r>
    </w:p>
    <w:p w:rsidR="005922A2" w:rsidRPr="009C210E" w:rsidRDefault="00910BAC" w:rsidP="00B821A9">
      <w:pPr>
        <w:ind w:firstLine="284"/>
        <w:rPr>
          <w:b/>
        </w:rPr>
      </w:pPr>
      <w:r w:rsidRPr="009C210E">
        <w:rPr>
          <w:b/>
        </w:rPr>
        <w:t>2</w:t>
      </w:r>
      <w:r w:rsidR="005922A2" w:rsidRPr="009C210E">
        <w:rPr>
          <w:b/>
        </w:rPr>
        <w:t>.</w:t>
      </w:r>
      <w:r w:rsidR="003D4F2D" w:rsidRPr="009C210E">
        <w:rPr>
          <w:b/>
        </w:rPr>
        <w:t>3</w:t>
      </w:r>
      <w:r w:rsidR="005922A2" w:rsidRPr="009C210E">
        <w:rPr>
          <w:b/>
        </w:rPr>
        <w:t xml:space="preserve">.1.Анализ </w:t>
      </w:r>
      <w:r w:rsidR="00115D88" w:rsidRPr="009C210E">
        <w:rPr>
          <w:b/>
        </w:rPr>
        <w:t xml:space="preserve">исполнения </w:t>
      </w:r>
      <w:r w:rsidR="005922A2" w:rsidRPr="009C210E">
        <w:rPr>
          <w:b/>
        </w:rPr>
        <w:t>расходов</w:t>
      </w:r>
      <w:r w:rsidR="003A7D0D" w:rsidRPr="009C210E">
        <w:rPr>
          <w:b/>
        </w:rPr>
        <w:t xml:space="preserve"> </w:t>
      </w:r>
      <w:r w:rsidR="00115D88" w:rsidRPr="009C210E">
        <w:rPr>
          <w:b/>
        </w:rPr>
        <w:t>бюджета МО за 20</w:t>
      </w:r>
      <w:r w:rsidR="009C210E">
        <w:rPr>
          <w:b/>
        </w:rPr>
        <w:t>20</w:t>
      </w:r>
      <w:r w:rsidR="00115D88" w:rsidRPr="009C210E">
        <w:rPr>
          <w:b/>
        </w:rPr>
        <w:t xml:space="preserve"> год </w:t>
      </w:r>
      <w:r w:rsidR="003A7D0D" w:rsidRPr="009C210E">
        <w:rPr>
          <w:b/>
        </w:rPr>
        <w:t>по разделам</w:t>
      </w:r>
      <w:r w:rsidR="009C210E">
        <w:rPr>
          <w:b/>
        </w:rPr>
        <w:t xml:space="preserve"> расходов</w:t>
      </w:r>
      <w:r w:rsidR="004A6EDD" w:rsidRPr="009C210E">
        <w:rPr>
          <w:b/>
        </w:rPr>
        <w:t>.</w:t>
      </w:r>
    </w:p>
    <w:p w:rsidR="006C315B" w:rsidRPr="009C210E" w:rsidRDefault="00264E82" w:rsidP="0076185B">
      <w:pPr>
        <w:ind w:firstLine="284"/>
        <w:jc w:val="both"/>
      </w:pPr>
      <w:r w:rsidRPr="009C210E">
        <w:t>Р</w:t>
      </w:r>
      <w:r w:rsidRPr="009C210E">
        <w:rPr>
          <w:b/>
        </w:rPr>
        <w:t xml:space="preserve">асходы по разделу 01 «Общегосударственные вопросы» </w:t>
      </w:r>
      <w:r w:rsidR="00DD03E9" w:rsidRPr="009C210E">
        <w:rPr>
          <w:b/>
        </w:rPr>
        <w:t>за 20</w:t>
      </w:r>
      <w:r w:rsidR="009C210E">
        <w:rPr>
          <w:b/>
        </w:rPr>
        <w:t>20</w:t>
      </w:r>
      <w:r w:rsidRPr="009C210E">
        <w:rPr>
          <w:b/>
        </w:rPr>
        <w:t xml:space="preserve"> год  </w:t>
      </w:r>
      <w:r w:rsidRPr="009C210E">
        <w:t>составили</w:t>
      </w:r>
      <w:r w:rsidRPr="009C210E">
        <w:rPr>
          <w:b/>
        </w:rPr>
        <w:t xml:space="preserve"> </w:t>
      </w:r>
      <w:r w:rsidR="00797361" w:rsidRPr="009C210E">
        <w:rPr>
          <w:b/>
        </w:rPr>
        <w:t xml:space="preserve"> </w:t>
      </w:r>
      <w:r w:rsidR="009C210E">
        <w:rPr>
          <w:b/>
        </w:rPr>
        <w:t xml:space="preserve">64954,7 </w:t>
      </w:r>
      <w:r w:rsidR="001E78CE">
        <w:rPr>
          <w:b/>
        </w:rPr>
        <w:t xml:space="preserve"> </w:t>
      </w:r>
      <w:r w:rsidR="00797361" w:rsidRPr="009C210E">
        <w:rPr>
          <w:b/>
        </w:rPr>
        <w:t xml:space="preserve"> </w:t>
      </w:r>
      <w:r w:rsidRPr="009C210E">
        <w:rPr>
          <w:b/>
        </w:rPr>
        <w:t>тыс.</w:t>
      </w:r>
      <w:r w:rsidR="00CE4940" w:rsidRPr="009C210E">
        <w:rPr>
          <w:b/>
        </w:rPr>
        <w:t xml:space="preserve"> </w:t>
      </w:r>
      <w:r w:rsidRPr="009C210E">
        <w:rPr>
          <w:b/>
        </w:rPr>
        <w:t>руб.</w:t>
      </w:r>
      <w:r w:rsidR="00CE4940" w:rsidRPr="009C210E">
        <w:t xml:space="preserve"> </w:t>
      </w:r>
      <w:r w:rsidRPr="009C210E">
        <w:t xml:space="preserve">или </w:t>
      </w:r>
      <w:r w:rsidR="009C210E">
        <w:t>97,3</w:t>
      </w:r>
      <w:r w:rsidR="001A0CA3" w:rsidRPr="009C210E">
        <w:t xml:space="preserve"> процента</w:t>
      </w:r>
      <w:r w:rsidRPr="009C210E">
        <w:t xml:space="preserve"> к плану, удель</w:t>
      </w:r>
      <w:r w:rsidR="00AB5B1F" w:rsidRPr="009C210E">
        <w:t xml:space="preserve">ный вес в расходах бюджета – </w:t>
      </w:r>
      <w:r w:rsidR="009C210E">
        <w:t>8,9</w:t>
      </w:r>
      <w:r w:rsidR="00797361" w:rsidRPr="009C210E">
        <w:t xml:space="preserve"> процента</w:t>
      </w:r>
      <w:r w:rsidRPr="009C210E">
        <w:t>.</w:t>
      </w:r>
      <w:r w:rsidR="00F504A3" w:rsidRPr="009C210E">
        <w:t xml:space="preserve"> </w:t>
      </w:r>
      <w:r w:rsidR="00797361" w:rsidRPr="009C210E">
        <w:t>По сравнению с 201</w:t>
      </w:r>
      <w:r w:rsidR="009C210E">
        <w:t>9</w:t>
      </w:r>
      <w:r w:rsidR="00797361" w:rsidRPr="009C210E">
        <w:t xml:space="preserve"> годом </w:t>
      </w:r>
      <w:r w:rsidR="009C210E">
        <w:t xml:space="preserve"> </w:t>
      </w:r>
      <w:r w:rsidR="00797361" w:rsidRPr="009C210E">
        <w:t>расход</w:t>
      </w:r>
      <w:r w:rsidR="009C210E">
        <w:t>ы снизились на</w:t>
      </w:r>
      <w:r w:rsidR="00797361" w:rsidRPr="009C210E">
        <w:t xml:space="preserve"> </w:t>
      </w:r>
      <w:r w:rsidR="002C25BC">
        <w:t>3957,8</w:t>
      </w:r>
      <w:r w:rsidR="00797361" w:rsidRPr="009C210E">
        <w:t xml:space="preserve"> тыс. руб. или </w:t>
      </w:r>
      <w:r w:rsidR="002C25BC">
        <w:t>на 5,7</w:t>
      </w:r>
      <w:r w:rsidR="00AD0543" w:rsidRPr="009C210E">
        <w:t xml:space="preserve"> процент</w:t>
      </w:r>
      <w:r w:rsidR="002C25BC">
        <w:t>а</w:t>
      </w:r>
      <w:r w:rsidR="00AD0543" w:rsidRPr="009C210E">
        <w:t xml:space="preserve">.                      </w:t>
      </w:r>
      <w:r w:rsidRPr="009C210E">
        <w:t xml:space="preserve"> </w:t>
      </w:r>
      <w:r w:rsidR="006C315B" w:rsidRPr="009C210E">
        <w:t xml:space="preserve">  </w:t>
      </w:r>
    </w:p>
    <w:p w:rsidR="00264E82" w:rsidRPr="002C25BC" w:rsidRDefault="006C315B" w:rsidP="0076185B">
      <w:pPr>
        <w:ind w:firstLine="284"/>
        <w:jc w:val="both"/>
      </w:pPr>
      <w:r w:rsidRPr="00FD715D">
        <w:rPr>
          <w:i/>
        </w:rPr>
        <w:t xml:space="preserve">  </w:t>
      </w:r>
      <w:r w:rsidR="00AD0543" w:rsidRPr="002C25BC">
        <w:t xml:space="preserve">В </w:t>
      </w:r>
      <w:r w:rsidR="00264E82" w:rsidRPr="002C25BC">
        <w:t xml:space="preserve">таблице </w:t>
      </w:r>
      <w:r w:rsidR="00C0611C" w:rsidRPr="002C25BC">
        <w:t>№</w:t>
      </w:r>
      <w:r w:rsidR="003458E9" w:rsidRPr="002C25BC">
        <w:t>8</w:t>
      </w:r>
      <w:r w:rsidR="00C0611C" w:rsidRPr="002C25BC">
        <w:t xml:space="preserve"> </w:t>
      </w:r>
      <w:r w:rsidR="00264E82" w:rsidRPr="002C25BC">
        <w:t>приведены расходы по разделу  «Общегосударственные вопросы» в разрезе подразделов</w:t>
      </w:r>
      <w:r w:rsidR="00AB5B1F" w:rsidRPr="002C25BC">
        <w:t xml:space="preserve"> в сравнении с предыдущим </w:t>
      </w:r>
      <w:r w:rsidR="008E2B3A" w:rsidRPr="002C25BC">
        <w:t>201</w:t>
      </w:r>
      <w:r w:rsidR="002C25BC" w:rsidRPr="002C25BC">
        <w:t>9</w:t>
      </w:r>
      <w:r w:rsidR="008E2B3A" w:rsidRPr="002C25BC">
        <w:t xml:space="preserve"> </w:t>
      </w:r>
      <w:r w:rsidR="002C25BC">
        <w:t xml:space="preserve">годом, </w:t>
      </w:r>
      <w:r w:rsidR="002C25BC" w:rsidRPr="009C210E">
        <w:t xml:space="preserve">для сравнения приведены данные </w:t>
      </w:r>
      <w:r w:rsidR="002C25BC">
        <w:t xml:space="preserve"> </w:t>
      </w:r>
      <w:r w:rsidR="00544ACB" w:rsidRPr="002C25BC">
        <w:t xml:space="preserve"> о </w:t>
      </w:r>
      <w:r w:rsidR="002C25BC">
        <w:t xml:space="preserve"> </w:t>
      </w:r>
      <w:r w:rsidR="00544ACB" w:rsidRPr="002C25BC">
        <w:t>расходах за</w:t>
      </w:r>
      <w:r w:rsidR="00AB5B1F" w:rsidRPr="002C25BC">
        <w:t xml:space="preserve"> 20</w:t>
      </w:r>
      <w:r w:rsidRPr="002C25BC">
        <w:t>1</w:t>
      </w:r>
      <w:r w:rsidR="002C25BC" w:rsidRPr="002C25BC">
        <w:t>7</w:t>
      </w:r>
      <w:r w:rsidR="005C2302" w:rsidRPr="002C25BC">
        <w:t>-</w:t>
      </w:r>
      <w:r w:rsidR="00CE4940" w:rsidRPr="002C25BC">
        <w:t>201</w:t>
      </w:r>
      <w:r w:rsidR="003458E9" w:rsidRPr="002C25BC">
        <w:t>8</w:t>
      </w:r>
      <w:r w:rsidR="002101C0" w:rsidRPr="002C25BC">
        <w:t xml:space="preserve"> </w:t>
      </w:r>
      <w:r w:rsidR="00AB5B1F" w:rsidRPr="002C25BC">
        <w:t>год</w:t>
      </w:r>
      <w:r w:rsidR="002101C0" w:rsidRPr="002C25BC">
        <w:t>ы</w:t>
      </w:r>
      <w:r w:rsidR="00544ACB" w:rsidRPr="002C25BC">
        <w:t>.</w:t>
      </w:r>
    </w:p>
    <w:p w:rsidR="003F2E2A" w:rsidRPr="00A13FB4" w:rsidRDefault="00BB4543" w:rsidP="007D5740">
      <w:r w:rsidRPr="00A13FB4">
        <w:t>Таблица №</w:t>
      </w:r>
      <w:r w:rsidR="003458E9" w:rsidRPr="00A13FB4">
        <w:t>8</w:t>
      </w:r>
      <w:r w:rsidRPr="00A13FB4">
        <w:t xml:space="preserve">                                                                                                             </w:t>
      </w:r>
      <w:r w:rsidR="008E2B3A" w:rsidRPr="00A13FB4">
        <w:t xml:space="preserve">                </w:t>
      </w:r>
      <w:r w:rsidRPr="00A13FB4">
        <w:t xml:space="preserve">   </w:t>
      </w:r>
      <w:r w:rsidR="00C10C46" w:rsidRPr="00A13FB4">
        <w:t>т</w:t>
      </w:r>
      <w:r w:rsidR="003F2E2A" w:rsidRPr="00A13FB4">
        <w:t>ыс.</w:t>
      </w:r>
      <w:r w:rsidR="008E2B3A" w:rsidRPr="00A13FB4">
        <w:t xml:space="preserve"> </w:t>
      </w:r>
      <w:r w:rsidR="003F2E2A" w:rsidRPr="00A13FB4">
        <w:t>руб.</w:t>
      </w:r>
    </w:p>
    <w:tbl>
      <w:tblPr>
        <w:tblW w:w="10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1291"/>
        <w:gridCol w:w="1211"/>
        <w:gridCol w:w="1321"/>
        <w:gridCol w:w="1348"/>
        <w:gridCol w:w="1348"/>
      </w:tblGrid>
      <w:tr w:rsidR="001C6337" w:rsidRPr="002C25BC" w:rsidTr="001C6337">
        <w:trPr>
          <w:trHeight w:val="464"/>
        </w:trPr>
        <w:tc>
          <w:tcPr>
            <w:tcW w:w="3652" w:type="dxa"/>
          </w:tcPr>
          <w:p w:rsidR="001C6337" w:rsidRPr="002C25BC" w:rsidRDefault="001C6337" w:rsidP="0076185B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91" w:type="dxa"/>
          </w:tcPr>
          <w:p w:rsidR="001C6337" w:rsidRPr="002C25BC" w:rsidRDefault="001C6337" w:rsidP="0076185B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Расходы</w:t>
            </w:r>
          </w:p>
          <w:p w:rsidR="001C6337" w:rsidRPr="002C25BC" w:rsidRDefault="001C6337" w:rsidP="002C25BC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за 201</w:t>
            </w:r>
            <w:r w:rsidR="002C25BC">
              <w:rPr>
                <w:sz w:val="20"/>
                <w:szCs w:val="20"/>
              </w:rPr>
              <w:t>7</w:t>
            </w:r>
            <w:r w:rsidRPr="002C25B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11" w:type="dxa"/>
          </w:tcPr>
          <w:p w:rsidR="001C6337" w:rsidRPr="002C25BC" w:rsidRDefault="001C6337" w:rsidP="0076185B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Расходы</w:t>
            </w:r>
          </w:p>
          <w:p w:rsidR="001C6337" w:rsidRPr="002C25BC" w:rsidRDefault="001C6337" w:rsidP="002C25BC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за 201</w:t>
            </w:r>
            <w:r w:rsidR="002C25BC">
              <w:rPr>
                <w:sz w:val="20"/>
                <w:szCs w:val="20"/>
              </w:rPr>
              <w:t>8</w:t>
            </w:r>
            <w:r w:rsidRPr="002C25B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321" w:type="dxa"/>
          </w:tcPr>
          <w:p w:rsidR="001C6337" w:rsidRPr="002C25BC" w:rsidRDefault="001C6337" w:rsidP="0076185B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Расходы</w:t>
            </w:r>
          </w:p>
          <w:p w:rsidR="001C6337" w:rsidRPr="002C25BC" w:rsidRDefault="001C6337" w:rsidP="002C25BC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за 201</w:t>
            </w:r>
            <w:r w:rsidR="002C25BC">
              <w:rPr>
                <w:sz w:val="20"/>
                <w:szCs w:val="20"/>
              </w:rPr>
              <w:t>9</w:t>
            </w:r>
            <w:r w:rsidRPr="002C25B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348" w:type="dxa"/>
          </w:tcPr>
          <w:p w:rsidR="00797361" w:rsidRPr="002C25BC" w:rsidRDefault="00797361" w:rsidP="00797361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Расходы</w:t>
            </w:r>
          </w:p>
          <w:p w:rsidR="001C6337" w:rsidRPr="002C25BC" w:rsidRDefault="00797361" w:rsidP="002C25BC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за 20</w:t>
            </w:r>
            <w:r w:rsidR="002C25BC">
              <w:rPr>
                <w:sz w:val="20"/>
                <w:szCs w:val="20"/>
              </w:rPr>
              <w:t>20</w:t>
            </w:r>
            <w:r w:rsidRPr="002C25B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348" w:type="dxa"/>
          </w:tcPr>
          <w:p w:rsidR="001C6337" w:rsidRPr="002C25BC" w:rsidRDefault="001C6337" w:rsidP="0076185B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Отклонения</w:t>
            </w:r>
          </w:p>
          <w:p w:rsidR="001C6337" w:rsidRPr="002C25BC" w:rsidRDefault="001C6337" w:rsidP="006B53FD">
            <w:pPr>
              <w:rPr>
                <w:sz w:val="20"/>
                <w:szCs w:val="20"/>
              </w:rPr>
            </w:pPr>
          </w:p>
        </w:tc>
      </w:tr>
      <w:tr w:rsidR="001C6337" w:rsidRPr="002C25BC" w:rsidTr="001C6337">
        <w:trPr>
          <w:trHeight w:val="233"/>
        </w:trPr>
        <w:tc>
          <w:tcPr>
            <w:tcW w:w="3652" w:type="dxa"/>
          </w:tcPr>
          <w:p w:rsidR="001C6337" w:rsidRPr="002C25BC" w:rsidRDefault="001C6337" w:rsidP="0076185B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1</w:t>
            </w:r>
          </w:p>
        </w:tc>
        <w:tc>
          <w:tcPr>
            <w:tcW w:w="1291" w:type="dxa"/>
          </w:tcPr>
          <w:p w:rsidR="001C6337" w:rsidRPr="002C25BC" w:rsidRDefault="001C6337" w:rsidP="0076185B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2</w:t>
            </w:r>
          </w:p>
        </w:tc>
        <w:tc>
          <w:tcPr>
            <w:tcW w:w="1211" w:type="dxa"/>
          </w:tcPr>
          <w:p w:rsidR="001C6337" w:rsidRPr="002C25BC" w:rsidRDefault="001C6337" w:rsidP="00847077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3</w:t>
            </w:r>
          </w:p>
        </w:tc>
        <w:tc>
          <w:tcPr>
            <w:tcW w:w="1321" w:type="dxa"/>
          </w:tcPr>
          <w:p w:rsidR="001C6337" w:rsidRPr="002C25BC" w:rsidRDefault="001C6337" w:rsidP="00847077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4</w:t>
            </w:r>
          </w:p>
        </w:tc>
        <w:tc>
          <w:tcPr>
            <w:tcW w:w="1348" w:type="dxa"/>
          </w:tcPr>
          <w:p w:rsidR="001C6337" w:rsidRPr="002C25BC" w:rsidRDefault="001C6337" w:rsidP="00847077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5</w:t>
            </w:r>
          </w:p>
        </w:tc>
        <w:tc>
          <w:tcPr>
            <w:tcW w:w="1348" w:type="dxa"/>
          </w:tcPr>
          <w:p w:rsidR="001C6337" w:rsidRPr="002C25BC" w:rsidRDefault="001C6337" w:rsidP="0076185B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(5-4)</w:t>
            </w:r>
          </w:p>
        </w:tc>
      </w:tr>
      <w:tr w:rsidR="002C25BC" w:rsidRPr="002C25BC" w:rsidTr="002C25BC">
        <w:trPr>
          <w:trHeight w:val="464"/>
        </w:trPr>
        <w:tc>
          <w:tcPr>
            <w:tcW w:w="3652" w:type="dxa"/>
          </w:tcPr>
          <w:p w:rsidR="002C25BC" w:rsidRPr="002C25BC" w:rsidRDefault="002C25BC" w:rsidP="008E2B3A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Функционирование высшего должностного лица муниципального образования 0102</w:t>
            </w:r>
          </w:p>
        </w:tc>
        <w:tc>
          <w:tcPr>
            <w:tcW w:w="1291" w:type="dxa"/>
            <w:vAlign w:val="center"/>
          </w:tcPr>
          <w:p w:rsidR="002C25BC" w:rsidRPr="002C25BC" w:rsidRDefault="002C25BC" w:rsidP="006A75D4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1514,9</w:t>
            </w:r>
          </w:p>
        </w:tc>
        <w:tc>
          <w:tcPr>
            <w:tcW w:w="1211" w:type="dxa"/>
            <w:vAlign w:val="center"/>
          </w:tcPr>
          <w:p w:rsidR="002C25BC" w:rsidRPr="002C25BC" w:rsidRDefault="002C25BC" w:rsidP="006A75D4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1337,3</w:t>
            </w:r>
          </w:p>
        </w:tc>
        <w:tc>
          <w:tcPr>
            <w:tcW w:w="1321" w:type="dxa"/>
            <w:vAlign w:val="center"/>
          </w:tcPr>
          <w:p w:rsidR="002C25BC" w:rsidRPr="002C25BC" w:rsidRDefault="002C25BC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2C25BC">
              <w:rPr>
                <w:color w:val="000000"/>
                <w:sz w:val="20"/>
                <w:szCs w:val="20"/>
              </w:rPr>
              <w:t>1389,1</w:t>
            </w:r>
          </w:p>
        </w:tc>
        <w:tc>
          <w:tcPr>
            <w:tcW w:w="1348" w:type="dxa"/>
            <w:vAlign w:val="center"/>
          </w:tcPr>
          <w:p w:rsidR="002C25BC" w:rsidRDefault="002C25BC" w:rsidP="002C25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1445,7</w:t>
            </w:r>
          </w:p>
        </w:tc>
        <w:tc>
          <w:tcPr>
            <w:tcW w:w="1348" w:type="dxa"/>
            <w:vAlign w:val="center"/>
          </w:tcPr>
          <w:p w:rsidR="002C25BC" w:rsidRPr="002C25BC" w:rsidRDefault="002C25BC" w:rsidP="002C25BC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56,6</w:t>
            </w:r>
          </w:p>
        </w:tc>
      </w:tr>
      <w:tr w:rsidR="002C25BC" w:rsidRPr="002C25BC" w:rsidTr="002C25BC">
        <w:trPr>
          <w:trHeight w:val="464"/>
        </w:trPr>
        <w:tc>
          <w:tcPr>
            <w:tcW w:w="3652" w:type="dxa"/>
          </w:tcPr>
          <w:p w:rsidR="002C25BC" w:rsidRPr="002C25BC" w:rsidRDefault="002C25BC" w:rsidP="008E2B3A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Функционирование представительных органов муниципальных образований 0103</w:t>
            </w:r>
          </w:p>
        </w:tc>
        <w:tc>
          <w:tcPr>
            <w:tcW w:w="1291" w:type="dxa"/>
            <w:vAlign w:val="center"/>
          </w:tcPr>
          <w:p w:rsidR="002C25BC" w:rsidRPr="002C25BC" w:rsidRDefault="002C25BC" w:rsidP="006A75D4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1491,9</w:t>
            </w:r>
          </w:p>
        </w:tc>
        <w:tc>
          <w:tcPr>
            <w:tcW w:w="1211" w:type="dxa"/>
            <w:vAlign w:val="center"/>
          </w:tcPr>
          <w:p w:rsidR="002C25BC" w:rsidRPr="002C25BC" w:rsidRDefault="002C25BC" w:rsidP="006A75D4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1531,5</w:t>
            </w:r>
          </w:p>
        </w:tc>
        <w:tc>
          <w:tcPr>
            <w:tcW w:w="1321" w:type="dxa"/>
            <w:vAlign w:val="center"/>
          </w:tcPr>
          <w:p w:rsidR="002C25BC" w:rsidRPr="002C25BC" w:rsidRDefault="002C25BC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2C25BC">
              <w:rPr>
                <w:color w:val="000000"/>
                <w:sz w:val="20"/>
                <w:szCs w:val="20"/>
              </w:rPr>
              <w:t>1700,7</w:t>
            </w:r>
          </w:p>
        </w:tc>
        <w:tc>
          <w:tcPr>
            <w:tcW w:w="1348" w:type="dxa"/>
            <w:vAlign w:val="center"/>
          </w:tcPr>
          <w:p w:rsidR="002C25BC" w:rsidRDefault="002C25BC" w:rsidP="002C25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1777,8</w:t>
            </w:r>
          </w:p>
        </w:tc>
        <w:tc>
          <w:tcPr>
            <w:tcW w:w="1348" w:type="dxa"/>
            <w:vAlign w:val="center"/>
          </w:tcPr>
          <w:p w:rsidR="002C25BC" w:rsidRPr="002C25BC" w:rsidRDefault="002C25BC" w:rsidP="002C25BC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77,1</w:t>
            </w:r>
          </w:p>
        </w:tc>
      </w:tr>
      <w:tr w:rsidR="002C25BC" w:rsidRPr="002C25BC" w:rsidTr="002C25BC">
        <w:trPr>
          <w:trHeight w:val="276"/>
        </w:trPr>
        <w:tc>
          <w:tcPr>
            <w:tcW w:w="3652" w:type="dxa"/>
          </w:tcPr>
          <w:p w:rsidR="002C25BC" w:rsidRPr="002C25BC" w:rsidRDefault="002C25BC" w:rsidP="008E2B3A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Функционирование местных администраций 0104</w:t>
            </w:r>
          </w:p>
        </w:tc>
        <w:tc>
          <w:tcPr>
            <w:tcW w:w="1291" w:type="dxa"/>
            <w:vAlign w:val="center"/>
          </w:tcPr>
          <w:p w:rsidR="002C25BC" w:rsidRPr="002C25BC" w:rsidRDefault="002C25BC" w:rsidP="006A75D4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29409,7</w:t>
            </w:r>
          </w:p>
        </w:tc>
        <w:tc>
          <w:tcPr>
            <w:tcW w:w="1211" w:type="dxa"/>
            <w:vAlign w:val="center"/>
          </w:tcPr>
          <w:p w:rsidR="002C25BC" w:rsidRPr="002C25BC" w:rsidRDefault="002C25BC" w:rsidP="006A75D4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31064,7</w:t>
            </w:r>
          </w:p>
        </w:tc>
        <w:tc>
          <w:tcPr>
            <w:tcW w:w="1321" w:type="dxa"/>
            <w:vAlign w:val="center"/>
          </w:tcPr>
          <w:p w:rsidR="002C25BC" w:rsidRPr="002C25BC" w:rsidRDefault="002C25BC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2C25BC">
              <w:rPr>
                <w:color w:val="000000"/>
                <w:sz w:val="20"/>
                <w:szCs w:val="20"/>
              </w:rPr>
              <w:t>35778,6</w:t>
            </w:r>
          </w:p>
        </w:tc>
        <w:tc>
          <w:tcPr>
            <w:tcW w:w="1348" w:type="dxa"/>
            <w:vAlign w:val="center"/>
          </w:tcPr>
          <w:p w:rsidR="002C25BC" w:rsidRDefault="002C25BC" w:rsidP="002C25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37308,0</w:t>
            </w:r>
          </w:p>
        </w:tc>
        <w:tc>
          <w:tcPr>
            <w:tcW w:w="1348" w:type="dxa"/>
            <w:vAlign w:val="center"/>
          </w:tcPr>
          <w:p w:rsidR="002C25BC" w:rsidRPr="002C25BC" w:rsidRDefault="002C25BC" w:rsidP="002C25BC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1529,4</w:t>
            </w:r>
          </w:p>
        </w:tc>
      </w:tr>
      <w:tr w:rsidR="002C25BC" w:rsidRPr="002C25BC" w:rsidTr="002C25BC">
        <w:trPr>
          <w:trHeight w:val="276"/>
        </w:trPr>
        <w:tc>
          <w:tcPr>
            <w:tcW w:w="3652" w:type="dxa"/>
          </w:tcPr>
          <w:p w:rsidR="002C25BC" w:rsidRPr="002C25BC" w:rsidRDefault="002C25BC" w:rsidP="008E2B3A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Судебная система 0105</w:t>
            </w:r>
          </w:p>
        </w:tc>
        <w:tc>
          <w:tcPr>
            <w:tcW w:w="1291" w:type="dxa"/>
            <w:vAlign w:val="center"/>
          </w:tcPr>
          <w:p w:rsidR="002C25BC" w:rsidRPr="002C25BC" w:rsidRDefault="002C25BC" w:rsidP="006A75D4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0</w:t>
            </w:r>
          </w:p>
        </w:tc>
        <w:tc>
          <w:tcPr>
            <w:tcW w:w="1211" w:type="dxa"/>
            <w:vAlign w:val="center"/>
          </w:tcPr>
          <w:p w:rsidR="002C25BC" w:rsidRPr="002C25BC" w:rsidRDefault="002C25BC" w:rsidP="006A75D4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0</w:t>
            </w:r>
          </w:p>
        </w:tc>
        <w:tc>
          <w:tcPr>
            <w:tcW w:w="1321" w:type="dxa"/>
            <w:vAlign w:val="center"/>
          </w:tcPr>
          <w:p w:rsidR="002C25BC" w:rsidRPr="002C25BC" w:rsidRDefault="002C25BC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2C25BC">
              <w:rPr>
                <w:color w:val="000000"/>
                <w:sz w:val="20"/>
                <w:szCs w:val="20"/>
              </w:rPr>
              <w:t>5,3</w:t>
            </w:r>
          </w:p>
        </w:tc>
        <w:tc>
          <w:tcPr>
            <w:tcW w:w="1348" w:type="dxa"/>
            <w:vAlign w:val="center"/>
          </w:tcPr>
          <w:p w:rsidR="002C25BC" w:rsidRDefault="002C25BC" w:rsidP="002C25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1348" w:type="dxa"/>
            <w:vAlign w:val="center"/>
          </w:tcPr>
          <w:p w:rsidR="002C25BC" w:rsidRPr="002C25BC" w:rsidRDefault="002C25BC" w:rsidP="002C25BC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-0,7</w:t>
            </w:r>
          </w:p>
        </w:tc>
      </w:tr>
      <w:tr w:rsidR="002C25BC" w:rsidRPr="002C25BC" w:rsidTr="002C25BC">
        <w:trPr>
          <w:trHeight w:val="464"/>
        </w:trPr>
        <w:tc>
          <w:tcPr>
            <w:tcW w:w="3652" w:type="dxa"/>
          </w:tcPr>
          <w:p w:rsidR="002C25BC" w:rsidRPr="002C25BC" w:rsidRDefault="002C25BC" w:rsidP="008E2B3A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Обеспечение деятельности финансовых органов…и органов финансового надзора 0106</w:t>
            </w:r>
          </w:p>
        </w:tc>
        <w:tc>
          <w:tcPr>
            <w:tcW w:w="1291" w:type="dxa"/>
            <w:vAlign w:val="center"/>
          </w:tcPr>
          <w:p w:rsidR="002C25BC" w:rsidRPr="002C25BC" w:rsidRDefault="002C25BC" w:rsidP="006A75D4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6471,6</w:t>
            </w:r>
          </w:p>
        </w:tc>
        <w:tc>
          <w:tcPr>
            <w:tcW w:w="1211" w:type="dxa"/>
            <w:vAlign w:val="center"/>
          </w:tcPr>
          <w:p w:rsidR="002C25BC" w:rsidRPr="002C25BC" w:rsidRDefault="002C25BC" w:rsidP="006A75D4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6669,9</w:t>
            </w:r>
          </w:p>
        </w:tc>
        <w:tc>
          <w:tcPr>
            <w:tcW w:w="1321" w:type="dxa"/>
            <w:vAlign w:val="center"/>
          </w:tcPr>
          <w:p w:rsidR="002C25BC" w:rsidRPr="002C25BC" w:rsidRDefault="002C25BC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2C25BC">
              <w:rPr>
                <w:color w:val="000000"/>
                <w:sz w:val="20"/>
                <w:szCs w:val="20"/>
              </w:rPr>
              <w:t>7918,9</w:t>
            </w:r>
          </w:p>
        </w:tc>
        <w:tc>
          <w:tcPr>
            <w:tcW w:w="1348" w:type="dxa"/>
            <w:vAlign w:val="center"/>
          </w:tcPr>
          <w:p w:rsidR="002C25BC" w:rsidRDefault="002C25BC" w:rsidP="002C25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8109,7</w:t>
            </w:r>
          </w:p>
        </w:tc>
        <w:tc>
          <w:tcPr>
            <w:tcW w:w="1348" w:type="dxa"/>
            <w:vAlign w:val="center"/>
          </w:tcPr>
          <w:p w:rsidR="002C25BC" w:rsidRPr="002C25BC" w:rsidRDefault="002C25BC" w:rsidP="002C25BC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190,8</w:t>
            </w:r>
          </w:p>
        </w:tc>
      </w:tr>
      <w:tr w:rsidR="002C25BC" w:rsidRPr="002C25BC" w:rsidTr="002C25BC">
        <w:trPr>
          <w:trHeight w:val="401"/>
        </w:trPr>
        <w:tc>
          <w:tcPr>
            <w:tcW w:w="3652" w:type="dxa"/>
          </w:tcPr>
          <w:p w:rsidR="002C25BC" w:rsidRPr="002C25BC" w:rsidRDefault="002C25BC" w:rsidP="008E2B3A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Другие общегосударственные вопросы 0113</w:t>
            </w:r>
          </w:p>
        </w:tc>
        <w:tc>
          <w:tcPr>
            <w:tcW w:w="1291" w:type="dxa"/>
            <w:vAlign w:val="center"/>
          </w:tcPr>
          <w:p w:rsidR="002C25BC" w:rsidRPr="002C25BC" w:rsidRDefault="002C25BC" w:rsidP="006A75D4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6190,6</w:t>
            </w:r>
          </w:p>
        </w:tc>
        <w:tc>
          <w:tcPr>
            <w:tcW w:w="1211" w:type="dxa"/>
            <w:vAlign w:val="center"/>
          </w:tcPr>
          <w:p w:rsidR="002C25BC" w:rsidRPr="002C25BC" w:rsidRDefault="002C25BC" w:rsidP="006A75D4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8610,2</w:t>
            </w:r>
          </w:p>
        </w:tc>
        <w:tc>
          <w:tcPr>
            <w:tcW w:w="1321" w:type="dxa"/>
            <w:vAlign w:val="center"/>
          </w:tcPr>
          <w:p w:rsidR="002C25BC" w:rsidRPr="002C25BC" w:rsidRDefault="002C25BC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2C25BC">
              <w:rPr>
                <w:color w:val="000000"/>
                <w:sz w:val="20"/>
                <w:szCs w:val="20"/>
              </w:rPr>
              <w:t>22119,9</w:t>
            </w:r>
          </w:p>
        </w:tc>
        <w:tc>
          <w:tcPr>
            <w:tcW w:w="1348" w:type="dxa"/>
            <w:vAlign w:val="center"/>
          </w:tcPr>
          <w:p w:rsidR="002C25BC" w:rsidRPr="002C25BC" w:rsidRDefault="002C25BC" w:rsidP="00136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16308,7</w:t>
            </w:r>
          </w:p>
        </w:tc>
        <w:tc>
          <w:tcPr>
            <w:tcW w:w="1348" w:type="dxa"/>
            <w:vAlign w:val="center"/>
          </w:tcPr>
          <w:p w:rsidR="002C25BC" w:rsidRPr="002C25BC" w:rsidRDefault="002C25BC" w:rsidP="002C25BC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-5811,2</w:t>
            </w:r>
          </w:p>
        </w:tc>
      </w:tr>
      <w:tr w:rsidR="002C25BC" w:rsidRPr="002C25BC" w:rsidTr="002C25BC">
        <w:trPr>
          <w:trHeight w:val="233"/>
        </w:trPr>
        <w:tc>
          <w:tcPr>
            <w:tcW w:w="3652" w:type="dxa"/>
          </w:tcPr>
          <w:p w:rsidR="002C25BC" w:rsidRPr="002C25BC" w:rsidRDefault="002C25BC" w:rsidP="0076185B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Итого по разделу 01</w:t>
            </w:r>
          </w:p>
        </w:tc>
        <w:tc>
          <w:tcPr>
            <w:tcW w:w="1291" w:type="dxa"/>
          </w:tcPr>
          <w:p w:rsidR="002C25BC" w:rsidRPr="002C25BC" w:rsidRDefault="002C25BC" w:rsidP="006A75D4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45929,2</w:t>
            </w:r>
          </w:p>
        </w:tc>
        <w:tc>
          <w:tcPr>
            <w:tcW w:w="1211" w:type="dxa"/>
          </w:tcPr>
          <w:p w:rsidR="002C25BC" w:rsidRPr="002C25BC" w:rsidRDefault="002C25BC" w:rsidP="006A75D4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49213,6</w:t>
            </w:r>
          </w:p>
        </w:tc>
        <w:tc>
          <w:tcPr>
            <w:tcW w:w="1321" w:type="dxa"/>
          </w:tcPr>
          <w:p w:rsidR="002C25BC" w:rsidRPr="002C25BC" w:rsidRDefault="002C25BC" w:rsidP="006A75D4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68912,5</w:t>
            </w:r>
          </w:p>
        </w:tc>
        <w:tc>
          <w:tcPr>
            <w:tcW w:w="1348" w:type="dxa"/>
          </w:tcPr>
          <w:p w:rsidR="002C25BC" w:rsidRPr="002C25BC" w:rsidRDefault="002C25BC" w:rsidP="00761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64954,7</w:t>
            </w:r>
          </w:p>
        </w:tc>
        <w:tc>
          <w:tcPr>
            <w:tcW w:w="1348" w:type="dxa"/>
            <w:vAlign w:val="center"/>
          </w:tcPr>
          <w:p w:rsidR="002C25BC" w:rsidRPr="002C25BC" w:rsidRDefault="002C25BC" w:rsidP="002C25BC">
            <w:pPr>
              <w:jc w:val="center"/>
              <w:rPr>
                <w:sz w:val="20"/>
                <w:szCs w:val="20"/>
              </w:rPr>
            </w:pPr>
            <w:r w:rsidRPr="002C25BC">
              <w:rPr>
                <w:sz w:val="20"/>
                <w:szCs w:val="20"/>
              </w:rPr>
              <w:t>-3957,8</w:t>
            </w:r>
          </w:p>
        </w:tc>
      </w:tr>
    </w:tbl>
    <w:p w:rsidR="00E16440" w:rsidRPr="00A17F46" w:rsidRDefault="004B0947" w:rsidP="0076185B">
      <w:pPr>
        <w:jc w:val="both"/>
        <w:rPr>
          <w:rFonts w:eastAsia="Calibri"/>
        </w:rPr>
      </w:pPr>
      <w:r w:rsidRPr="00FD715D">
        <w:rPr>
          <w:i/>
        </w:rPr>
        <w:t xml:space="preserve">     </w:t>
      </w:r>
      <w:r w:rsidR="002C25BC" w:rsidRPr="00A17F46">
        <w:t>За последние годы прослеживае</w:t>
      </w:r>
      <w:r w:rsidR="00156354" w:rsidRPr="00A17F46">
        <w:t xml:space="preserve">тся тенденция роста расходов по разделу общегосударственные вопросы. </w:t>
      </w:r>
      <w:r w:rsidR="002C25BC" w:rsidRPr="00A17F46">
        <w:t>Н</w:t>
      </w:r>
      <w:r w:rsidR="00156354" w:rsidRPr="00A17F46">
        <w:t xml:space="preserve">о </w:t>
      </w:r>
      <w:r w:rsidRPr="00A17F46">
        <w:t xml:space="preserve"> </w:t>
      </w:r>
      <w:r w:rsidR="002C25BC" w:rsidRPr="00A17F46">
        <w:t xml:space="preserve">по </w:t>
      </w:r>
      <w:r w:rsidRPr="00A17F46">
        <w:t>сравнени</w:t>
      </w:r>
      <w:r w:rsidR="00156354" w:rsidRPr="00A17F46">
        <w:t>ю</w:t>
      </w:r>
      <w:r w:rsidR="00180F22" w:rsidRPr="00A17F46">
        <w:t xml:space="preserve"> с 201</w:t>
      </w:r>
      <w:r w:rsidR="002C25BC" w:rsidRPr="00A17F46">
        <w:t>9</w:t>
      </w:r>
      <w:r w:rsidRPr="00A17F46">
        <w:t xml:space="preserve"> годом расходы по разделу </w:t>
      </w:r>
      <w:r w:rsidR="002C25BC" w:rsidRPr="00A17F46">
        <w:t>снизились</w:t>
      </w:r>
      <w:r w:rsidRPr="00A17F46">
        <w:t xml:space="preserve"> на </w:t>
      </w:r>
      <w:r w:rsidR="002C25BC" w:rsidRPr="00A17F46">
        <w:t>3957,8</w:t>
      </w:r>
      <w:r w:rsidR="00156354" w:rsidRPr="00A17F46">
        <w:t xml:space="preserve"> тыс. руб.</w:t>
      </w:r>
      <w:r w:rsidR="002C25BC" w:rsidRPr="00A17F46">
        <w:t>, в том числе по</w:t>
      </w:r>
      <w:r w:rsidR="00E96BFE" w:rsidRPr="00A17F46">
        <w:t xml:space="preserve"> </w:t>
      </w:r>
      <w:r w:rsidR="002C25BC" w:rsidRPr="00A17F46">
        <w:t xml:space="preserve"> </w:t>
      </w:r>
      <w:r w:rsidR="006C315B" w:rsidRPr="00A17F46">
        <w:t xml:space="preserve"> </w:t>
      </w:r>
      <w:r w:rsidR="00B821A9" w:rsidRPr="00A17F46">
        <w:t>подразделу «Д</w:t>
      </w:r>
      <w:r w:rsidR="006C315B" w:rsidRPr="00A17F46">
        <w:t>руги</w:t>
      </w:r>
      <w:r w:rsidR="00B821A9" w:rsidRPr="00A17F46">
        <w:t>е</w:t>
      </w:r>
      <w:r w:rsidR="006C315B" w:rsidRPr="00A17F46">
        <w:t xml:space="preserve"> общегосударственны</w:t>
      </w:r>
      <w:r w:rsidR="00B821A9" w:rsidRPr="00A17F46">
        <w:t>е</w:t>
      </w:r>
      <w:r w:rsidR="006C315B" w:rsidRPr="00A17F46">
        <w:t xml:space="preserve"> вопрос</w:t>
      </w:r>
      <w:r w:rsidR="00B821A9" w:rsidRPr="00A17F46">
        <w:t>ы» -</w:t>
      </w:r>
      <w:r w:rsidR="006C315B" w:rsidRPr="00A17F46">
        <w:t xml:space="preserve"> на </w:t>
      </w:r>
      <w:r w:rsidR="00A17F46" w:rsidRPr="00A17F46">
        <w:t>5811,2 тыс.</w:t>
      </w:r>
      <w:r w:rsidR="003D674B">
        <w:t xml:space="preserve"> </w:t>
      </w:r>
      <w:r w:rsidR="00A17F46" w:rsidRPr="00A17F46">
        <w:t>руб.,</w:t>
      </w:r>
      <w:r w:rsidR="00882F72" w:rsidRPr="00A17F46">
        <w:rPr>
          <w:rFonts w:eastAsia="Calibri"/>
        </w:rPr>
        <w:t xml:space="preserve"> </w:t>
      </w:r>
      <w:r w:rsidR="009262ED" w:rsidRPr="00A17F46">
        <w:rPr>
          <w:rFonts w:eastAsia="Calibri"/>
        </w:rPr>
        <w:t>из-за у</w:t>
      </w:r>
      <w:r w:rsidR="00A17F46" w:rsidRPr="00A17F46">
        <w:rPr>
          <w:rFonts w:eastAsia="Calibri"/>
        </w:rPr>
        <w:t xml:space="preserve">меньшения </w:t>
      </w:r>
      <w:r w:rsidR="009262ED" w:rsidRPr="00A17F46">
        <w:rPr>
          <w:rFonts w:eastAsia="Calibri"/>
        </w:rPr>
        <w:t>расходов</w:t>
      </w:r>
      <w:r w:rsidR="00A17F46" w:rsidRPr="00A17F46">
        <w:rPr>
          <w:rFonts w:eastAsia="Calibri"/>
        </w:rPr>
        <w:t xml:space="preserve"> на</w:t>
      </w:r>
      <w:r w:rsidR="009262ED" w:rsidRPr="00A17F46">
        <w:rPr>
          <w:rFonts w:eastAsia="Calibri"/>
        </w:rPr>
        <w:t xml:space="preserve"> приобретени</w:t>
      </w:r>
      <w:r w:rsidR="00A17F46" w:rsidRPr="00A17F46">
        <w:rPr>
          <w:rFonts w:eastAsia="Calibri"/>
        </w:rPr>
        <w:t>е</w:t>
      </w:r>
      <w:r w:rsidR="009262ED" w:rsidRPr="00A17F46">
        <w:rPr>
          <w:rFonts w:eastAsia="Calibri"/>
        </w:rPr>
        <w:t xml:space="preserve"> </w:t>
      </w:r>
      <w:r w:rsidR="00B821A9" w:rsidRPr="00A17F46">
        <w:rPr>
          <w:rFonts w:eastAsia="Calibri"/>
        </w:rPr>
        <w:t>имущества</w:t>
      </w:r>
      <w:r w:rsidR="00A17F46" w:rsidRPr="00A17F46">
        <w:rPr>
          <w:rFonts w:eastAsia="Calibri"/>
        </w:rPr>
        <w:t xml:space="preserve"> за с</w:t>
      </w:r>
      <w:r w:rsidR="003D674B">
        <w:rPr>
          <w:rFonts w:eastAsia="Calibri"/>
        </w:rPr>
        <w:t>чё</w:t>
      </w:r>
      <w:r w:rsidR="00A17F46" w:rsidRPr="00A17F46">
        <w:rPr>
          <w:rFonts w:eastAsia="Calibri"/>
        </w:rPr>
        <w:t xml:space="preserve">т вышестоящих бюджетов. </w:t>
      </w:r>
      <w:r w:rsidR="009262ED" w:rsidRPr="00A17F46">
        <w:rPr>
          <w:rFonts w:eastAsia="Calibri"/>
        </w:rPr>
        <w:t xml:space="preserve"> </w:t>
      </w:r>
    </w:p>
    <w:p w:rsidR="00C756FD" w:rsidRPr="00A17F46" w:rsidRDefault="00882F72" w:rsidP="0076185B">
      <w:pPr>
        <w:jc w:val="both"/>
        <w:rPr>
          <w:rFonts w:eastAsia="Calibri"/>
        </w:rPr>
      </w:pPr>
      <w:r w:rsidRPr="00A17F46">
        <w:rPr>
          <w:rFonts w:eastAsia="Calibri"/>
        </w:rPr>
        <w:t xml:space="preserve"> </w:t>
      </w:r>
      <w:r w:rsidR="006C315B" w:rsidRPr="00A17F46">
        <w:rPr>
          <w:rFonts w:eastAsia="Calibri"/>
        </w:rPr>
        <w:t xml:space="preserve">   </w:t>
      </w:r>
      <w:r w:rsidR="00252E29" w:rsidRPr="00A17F46">
        <w:rPr>
          <w:rFonts w:eastAsia="Calibri"/>
        </w:rPr>
        <w:t>Данные</w:t>
      </w:r>
      <w:r w:rsidR="00BB4543" w:rsidRPr="00A17F46">
        <w:rPr>
          <w:rFonts w:eastAsia="Calibri"/>
        </w:rPr>
        <w:t xml:space="preserve"> по </w:t>
      </w:r>
      <w:r w:rsidR="008E62E2" w:rsidRPr="00A17F46">
        <w:rPr>
          <w:rFonts w:eastAsia="Calibri"/>
        </w:rPr>
        <w:t>исполнени</w:t>
      </w:r>
      <w:r w:rsidR="00BB4543" w:rsidRPr="00A17F46">
        <w:rPr>
          <w:rFonts w:eastAsia="Calibri"/>
        </w:rPr>
        <w:t>ю</w:t>
      </w:r>
      <w:r w:rsidR="008E62E2" w:rsidRPr="00A17F46">
        <w:rPr>
          <w:rFonts w:eastAsia="Calibri"/>
        </w:rPr>
        <w:t xml:space="preserve"> бюджета за 20</w:t>
      </w:r>
      <w:r w:rsidR="00A17F46" w:rsidRPr="00A17F46">
        <w:rPr>
          <w:rFonts w:eastAsia="Calibri"/>
        </w:rPr>
        <w:t>20</w:t>
      </w:r>
      <w:r w:rsidR="008E62E2" w:rsidRPr="00A17F46">
        <w:rPr>
          <w:rFonts w:eastAsia="Calibri"/>
        </w:rPr>
        <w:t xml:space="preserve"> год </w:t>
      </w:r>
      <w:r w:rsidR="00252E29" w:rsidRPr="00A17F46">
        <w:rPr>
          <w:rFonts w:eastAsia="Calibri"/>
        </w:rPr>
        <w:t xml:space="preserve"> </w:t>
      </w:r>
      <w:r w:rsidR="008B0B5E" w:rsidRPr="00A17F46">
        <w:rPr>
          <w:rFonts w:eastAsia="Calibri"/>
        </w:rPr>
        <w:t xml:space="preserve"> по</w:t>
      </w:r>
      <w:r w:rsidR="002703EF" w:rsidRPr="00A17F46">
        <w:rPr>
          <w:rFonts w:eastAsia="Calibri"/>
        </w:rPr>
        <w:t xml:space="preserve"> органам МСУ</w:t>
      </w:r>
      <w:r w:rsidR="00CE4B42" w:rsidRPr="00A17F46">
        <w:rPr>
          <w:rFonts w:eastAsia="Calibri"/>
        </w:rPr>
        <w:t xml:space="preserve"> и отделам Администрации–</w:t>
      </w:r>
      <w:r w:rsidR="00C0611C" w:rsidRPr="00A17F46">
        <w:rPr>
          <w:rFonts w:eastAsia="Calibri"/>
        </w:rPr>
        <w:t xml:space="preserve"> </w:t>
      </w:r>
      <w:proofErr w:type="gramStart"/>
      <w:r w:rsidR="00CE4B42" w:rsidRPr="00A17F46">
        <w:rPr>
          <w:rFonts w:eastAsia="Calibri"/>
        </w:rPr>
        <w:t>юр</w:t>
      </w:r>
      <w:proofErr w:type="gramEnd"/>
      <w:r w:rsidR="00CE4B42" w:rsidRPr="00A17F46">
        <w:rPr>
          <w:rFonts w:eastAsia="Calibri"/>
        </w:rPr>
        <w:t>идическим лицам</w:t>
      </w:r>
      <w:r w:rsidR="009245CA" w:rsidRPr="00A17F46">
        <w:rPr>
          <w:rFonts w:eastAsia="Calibri"/>
        </w:rPr>
        <w:t xml:space="preserve"> </w:t>
      </w:r>
      <w:r w:rsidR="00877394">
        <w:rPr>
          <w:rFonts w:eastAsia="Calibri"/>
        </w:rPr>
        <w:t xml:space="preserve">(без учёта переданных полномочий) </w:t>
      </w:r>
      <w:r w:rsidR="00252E29" w:rsidRPr="00A17F46">
        <w:rPr>
          <w:rFonts w:eastAsia="Calibri"/>
        </w:rPr>
        <w:t>представлены в таблице №</w:t>
      </w:r>
      <w:r w:rsidR="003458E9" w:rsidRPr="00A17F46">
        <w:rPr>
          <w:rFonts w:eastAsia="Calibri"/>
        </w:rPr>
        <w:t>9</w:t>
      </w:r>
      <w:r w:rsidR="008E62E2" w:rsidRPr="00A17F46">
        <w:rPr>
          <w:rFonts w:eastAsia="Calibri"/>
        </w:rPr>
        <w:t>:</w:t>
      </w:r>
    </w:p>
    <w:p w:rsidR="00252E29" w:rsidRPr="00A17F46" w:rsidRDefault="00252E29" w:rsidP="007D5740">
      <w:pPr>
        <w:rPr>
          <w:rFonts w:eastAsia="Calibri"/>
        </w:rPr>
      </w:pPr>
      <w:r w:rsidRPr="00A17F46">
        <w:rPr>
          <w:rFonts w:eastAsia="Calibri"/>
        </w:rPr>
        <w:t>Таблица №</w:t>
      </w:r>
      <w:r w:rsidR="003458E9" w:rsidRPr="00A17F46">
        <w:rPr>
          <w:rFonts w:eastAsia="Calibri"/>
        </w:rPr>
        <w:t>9</w:t>
      </w:r>
      <w:r w:rsidRPr="00A17F46">
        <w:rPr>
          <w:rFonts w:eastAsia="Calibri"/>
        </w:rPr>
        <w:t xml:space="preserve">                                                                                                     </w:t>
      </w:r>
      <w:r w:rsidR="00BD229E" w:rsidRPr="00A17F46">
        <w:rPr>
          <w:rFonts w:eastAsia="Calibri"/>
        </w:rPr>
        <w:t xml:space="preserve">              </w:t>
      </w:r>
      <w:r w:rsidRPr="00A17F46">
        <w:rPr>
          <w:rFonts w:eastAsia="Calibri"/>
        </w:rPr>
        <w:t xml:space="preserve">      тыс.</w:t>
      </w:r>
      <w:r w:rsidR="009245CA" w:rsidRPr="00A17F46">
        <w:rPr>
          <w:rFonts w:eastAsia="Calibri"/>
        </w:rPr>
        <w:t xml:space="preserve"> </w:t>
      </w:r>
      <w:r w:rsidRPr="00A17F46">
        <w:rPr>
          <w:rFonts w:eastAsia="Calibri"/>
        </w:rPr>
        <w:t>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1241"/>
        <w:gridCol w:w="1445"/>
        <w:gridCol w:w="1315"/>
        <w:gridCol w:w="1182"/>
        <w:gridCol w:w="1149"/>
        <w:gridCol w:w="1150"/>
      </w:tblGrid>
      <w:tr w:rsidR="00F40C34" w:rsidRPr="00A17F46" w:rsidTr="00B9539C">
        <w:trPr>
          <w:trHeight w:val="253"/>
        </w:trPr>
        <w:tc>
          <w:tcPr>
            <w:tcW w:w="2802" w:type="dxa"/>
            <w:vMerge w:val="restart"/>
          </w:tcPr>
          <w:p w:rsidR="00F40C34" w:rsidRPr="00A17F46" w:rsidRDefault="00877394" w:rsidP="0087739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Органы МСУ, отделы Администрации  </w:t>
            </w:r>
          </w:p>
        </w:tc>
        <w:tc>
          <w:tcPr>
            <w:tcW w:w="1241" w:type="dxa"/>
            <w:vMerge w:val="restart"/>
          </w:tcPr>
          <w:p w:rsidR="00F40C34" w:rsidRPr="00935AC1" w:rsidRDefault="00F40C34" w:rsidP="0098175A">
            <w:pPr>
              <w:jc w:val="center"/>
              <w:rPr>
                <w:rFonts w:eastAsia="Calibri"/>
                <w:sz w:val="18"/>
                <w:szCs w:val="18"/>
              </w:rPr>
            </w:pPr>
            <w:r w:rsidRPr="00935AC1">
              <w:rPr>
                <w:rFonts w:eastAsia="Calibri"/>
                <w:sz w:val="18"/>
                <w:szCs w:val="18"/>
              </w:rPr>
              <w:t>Исполнение</w:t>
            </w:r>
          </w:p>
          <w:p w:rsidR="00F40C34" w:rsidRPr="00A17F46" w:rsidRDefault="00F40C34" w:rsidP="00A17F46">
            <w:pPr>
              <w:jc w:val="center"/>
              <w:rPr>
                <w:rFonts w:eastAsia="Calibri"/>
                <w:sz w:val="20"/>
                <w:szCs w:val="20"/>
              </w:rPr>
            </w:pPr>
            <w:r w:rsidRPr="00A17F46">
              <w:rPr>
                <w:rFonts w:eastAsia="Calibri"/>
                <w:sz w:val="20"/>
                <w:szCs w:val="20"/>
              </w:rPr>
              <w:t>201</w:t>
            </w:r>
            <w:r w:rsidR="00A17F46" w:rsidRPr="00A17F46">
              <w:rPr>
                <w:rFonts w:eastAsia="Calibri"/>
                <w:sz w:val="20"/>
                <w:szCs w:val="20"/>
              </w:rPr>
              <w:t>9</w:t>
            </w:r>
            <w:r w:rsidRPr="00A17F46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2760" w:type="dxa"/>
            <w:gridSpan w:val="2"/>
          </w:tcPr>
          <w:p w:rsidR="00F40C34" w:rsidRPr="00A17F46" w:rsidRDefault="00F40C34" w:rsidP="00877394">
            <w:pPr>
              <w:jc w:val="center"/>
              <w:rPr>
                <w:rFonts w:eastAsia="Calibri"/>
                <w:sz w:val="20"/>
                <w:szCs w:val="20"/>
              </w:rPr>
            </w:pPr>
            <w:r w:rsidRPr="00A17F46">
              <w:rPr>
                <w:rFonts w:eastAsia="Calibri"/>
                <w:sz w:val="20"/>
                <w:szCs w:val="20"/>
              </w:rPr>
              <w:t>20</w:t>
            </w:r>
            <w:r w:rsidR="00877394">
              <w:rPr>
                <w:rFonts w:eastAsia="Calibri"/>
                <w:sz w:val="20"/>
                <w:szCs w:val="20"/>
              </w:rPr>
              <w:t>20</w:t>
            </w:r>
            <w:r w:rsidRPr="00A17F46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3481" w:type="dxa"/>
            <w:gridSpan w:val="3"/>
          </w:tcPr>
          <w:p w:rsidR="00F40C34" w:rsidRPr="00A17F46" w:rsidRDefault="00F40C34" w:rsidP="0098175A">
            <w:pPr>
              <w:jc w:val="center"/>
              <w:rPr>
                <w:rFonts w:eastAsia="Calibri"/>
                <w:sz w:val="20"/>
                <w:szCs w:val="20"/>
              </w:rPr>
            </w:pPr>
            <w:r w:rsidRPr="00A17F46">
              <w:rPr>
                <w:rFonts w:eastAsia="Calibri"/>
                <w:sz w:val="20"/>
                <w:szCs w:val="20"/>
              </w:rPr>
              <w:t>Отклонения</w:t>
            </w:r>
          </w:p>
        </w:tc>
      </w:tr>
      <w:tr w:rsidR="00F40C34" w:rsidRPr="00A17F46" w:rsidTr="00B9539C">
        <w:trPr>
          <w:trHeight w:val="146"/>
        </w:trPr>
        <w:tc>
          <w:tcPr>
            <w:tcW w:w="2802" w:type="dxa"/>
            <w:vMerge/>
          </w:tcPr>
          <w:p w:rsidR="00F40C34" w:rsidRPr="00A17F46" w:rsidRDefault="00F40C34" w:rsidP="0098175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41" w:type="dxa"/>
            <w:vMerge/>
          </w:tcPr>
          <w:p w:rsidR="00F40C34" w:rsidRPr="00A17F46" w:rsidRDefault="00F40C34" w:rsidP="0098175A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445" w:type="dxa"/>
          </w:tcPr>
          <w:p w:rsidR="00F40C34" w:rsidRPr="00A17F46" w:rsidRDefault="00935AC1" w:rsidP="00935AC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уточнён</w:t>
            </w:r>
            <w:proofErr w:type="gramStart"/>
            <w:r>
              <w:rPr>
                <w:rFonts w:eastAsia="Calibri"/>
                <w:sz w:val="20"/>
                <w:szCs w:val="20"/>
              </w:rPr>
              <w:t>.</w:t>
            </w:r>
            <w:proofErr w:type="gramEnd"/>
            <w:r w:rsidR="00F40C34" w:rsidRPr="00A17F46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="00F40C34" w:rsidRPr="00A17F46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="00F40C34" w:rsidRPr="00A17F46">
              <w:rPr>
                <w:rFonts w:eastAsia="Calibri"/>
                <w:sz w:val="20"/>
                <w:szCs w:val="20"/>
              </w:rPr>
              <w:t>лан</w:t>
            </w:r>
          </w:p>
        </w:tc>
        <w:tc>
          <w:tcPr>
            <w:tcW w:w="1315" w:type="dxa"/>
          </w:tcPr>
          <w:p w:rsidR="00F40C34" w:rsidRPr="00A17F46" w:rsidRDefault="00F40C34" w:rsidP="0098175A">
            <w:pPr>
              <w:jc w:val="center"/>
              <w:rPr>
                <w:rFonts w:eastAsia="Calibri"/>
                <w:sz w:val="20"/>
                <w:szCs w:val="20"/>
              </w:rPr>
            </w:pPr>
            <w:r w:rsidRPr="00A17F46">
              <w:rPr>
                <w:rFonts w:eastAsia="Calibri"/>
                <w:sz w:val="20"/>
                <w:szCs w:val="20"/>
              </w:rPr>
              <w:t>исполнение</w:t>
            </w:r>
          </w:p>
        </w:tc>
        <w:tc>
          <w:tcPr>
            <w:tcW w:w="1182" w:type="dxa"/>
          </w:tcPr>
          <w:p w:rsidR="00F40C34" w:rsidRPr="00A17F46" w:rsidRDefault="00F40C34" w:rsidP="0098175A">
            <w:pPr>
              <w:jc w:val="center"/>
              <w:rPr>
                <w:rFonts w:eastAsia="Calibri"/>
                <w:sz w:val="20"/>
                <w:szCs w:val="20"/>
              </w:rPr>
            </w:pPr>
            <w:r w:rsidRPr="00A17F46">
              <w:rPr>
                <w:rFonts w:eastAsia="Calibri"/>
                <w:sz w:val="20"/>
                <w:szCs w:val="20"/>
              </w:rPr>
              <w:t>тыс. руб.</w:t>
            </w:r>
          </w:p>
        </w:tc>
        <w:tc>
          <w:tcPr>
            <w:tcW w:w="1149" w:type="dxa"/>
          </w:tcPr>
          <w:p w:rsidR="00F40C34" w:rsidRPr="00A17F46" w:rsidRDefault="00F40C34" w:rsidP="0098175A">
            <w:pPr>
              <w:jc w:val="center"/>
              <w:rPr>
                <w:rFonts w:eastAsia="Calibri"/>
                <w:sz w:val="20"/>
                <w:szCs w:val="20"/>
              </w:rPr>
            </w:pPr>
            <w:r w:rsidRPr="00A17F46">
              <w:rPr>
                <w:rFonts w:eastAsia="Calibri"/>
                <w:sz w:val="20"/>
                <w:szCs w:val="20"/>
              </w:rPr>
              <w:t>тыс. руб.</w:t>
            </w:r>
          </w:p>
        </w:tc>
        <w:tc>
          <w:tcPr>
            <w:tcW w:w="1150" w:type="dxa"/>
          </w:tcPr>
          <w:p w:rsidR="00F40C34" w:rsidRPr="00A17F46" w:rsidRDefault="00F40C34" w:rsidP="0098175A">
            <w:pPr>
              <w:jc w:val="center"/>
              <w:rPr>
                <w:rFonts w:eastAsia="Calibri"/>
                <w:sz w:val="20"/>
                <w:szCs w:val="20"/>
              </w:rPr>
            </w:pPr>
            <w:r w:rsidRPr="00A17F46">
              <w:rPr>
                <w:rFonts w:eastAsia="Calibri"/>
                <w:sz w:val="20"/>
                <w:szCs w:val="20"/>
              </w:rPr>
              <w:t>%</w:t>
            </w:r>
          </w:p>
        </w:tc>
      </w:tr>
      <w:tr w:rsidR="00F40C34" w:rsidRPr="00A17F46" w:rsidTr="00B9539C">
        <w:trPr>
          <w:trHeight w:val="253"/>
        </w:trPr>
        <w:tc>
          <w:tcPr>
            <w:tcW w:w="2802" w:type="dxa"/>
          </w:tcPr>
          <w:p w:rsidR="00F40C34" w:rsidRPr="00A17F46" w:rsidRDefault="00F40C34" w:rsidP="0098175A">
            <w:pPr>
              <w:jc w:val="center"/>
              <w:rPr>
                <w:rFonts w:eastAsia="Calibri"/>
                <w:sz w:val="20"/>
                <w:szCs w:val="20"/>
              </w:rPr>
            </w:pPr>
            <w:r w:rsidRPr="00A17F46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41" w:type="dxa"/>
          </w:tcPr>
          <w:p w:rsidR="00F40C34" w:rsidRPr="00A17F46" w:rsidRDefault="00F40C34" w:rsidP="0098175A">
            <w:pPr>
              <w:jc w:val="center"/>
              <w:rPr>
                <w:rFonts w:eastAsia="Calibri"/>
                <w:sz w:val="20"/>
                <w:szCs w:val="20"/>
              </w:rPr>
            </w:pPr>
            <w:r w:rsidRPr="00A17F46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445" w:type="dxa"/>
          </w:tcPr>
          <w:p w:rsidR="00F40C34" w:rsidRPr="00A17F46" w:rsidRDefault="00F40C34" w:rsidP="0098175A">
            <w:pPr>
              <w:jc w:val="center"/>
              <w:rPr>
                <w:rFonts w:eastAsia="Calibri"/>
                <w:sz w:val="20"/>
                <w:szCs w:val="20"/>
              </w:rPr>
            </w:pPr>
            <w:r w:rsidRPr="00A17F46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315" w:type="dxa"/>
          </w:tcPr>
          <w:p w:rsidR="00F40C34" w:rsidRPr="00A17F46" w:rsidRDefault="00F40C34" w:rsidP="0098175A">
            <w:pPr>
              <w:jc w:val="center"/>
              <w:rPr>
                <w:rFonts w:eastAsia="Calibri"/>
                <w:sz w:val="20"/>
                <w:szCs w:val="20"/>
              </w:rPr>
            </w:pPr>
            <w:r w:rsidRPr="00A17F46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182" w:type="dxa"/>
          </w:tcPr>
          <w:p w:rsidR="00F40C34" w:rsidRPr="00A17F46" w:rsidRDefault="00F40C34" w:rsidP="0098175A">
            <w:pPr>
              <w:jc w:val="center"/>
              <w:rPr>
                <w:rFonts w:eastAsia="Calibri"/>
                <w:sz w:val="20"/>
                <w:szCs w:val="20"/>
              </w:rPr>
            </w:pPr>
            <w:r w:rsidRPr="00A17F46">
              <w:rPr>
                <w:rFonts w:eastAsia="Calibri"/>
                <w:sz w:val="20"/>
                <w:szCs w:val="20"/>
              </w:rPr>
              <w:t>(4-3)</w:t>
            </w:r>
          </w:p>
        </w:tc>
        <w:tc>
          <w:tcPr>
            <w:tcW w:w="1149" w:type="dxa"/>
          </w:tcPr>
          <w:p w:rsidR="00F40C34" w:rsidRPr="00A17F46" w:rsidRDefault="00F40C34" w:rsidP="00C61771">
            <w:pPr>
              <w:jc w:val="center"/>
              <w:rPr>
                <w:rFonts w:eastAsia="Calibri"/>
                <w:sz w:val="20"/>
                <w:szCs w:val="20"/>
              </w:rPr>
            </w:pPr>
            <w:r w:rsidRPr="00A17F46">
              <w:rPr>
                <w:rFonts w:eastAsia="Calibri"/>
                <w:sz w:val="20"/>
                <w:szCs w:val="20"/>
              </w:rPr>
              <w:t>(4-</w:t>
            </w:r>
            <w:r w:rsidR="00C61771" w:rsidRPr="00A17F46">
              <w:rPr>
                <w:rFonts w:eastAsia="Calibri"/>
                <w:sz w:val="20"/>
                <w:szCs w:val="20"/>
              </w:rPr>
              <w:t>2</w:t>
            </w:r>
            <w:r w:rsidRPr="00A17F46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150" w:type="dxa"/>
          </w:tcPr>
          <w:p w:rsidR="00F40C34" w:rsidRPr="00A17F46" w:rsidRDefault="00F40C34" w:rsidP="0098175A">
            <w:pPr>
              <w:jc w:val="center"/>
              <w:rPr>
                <w:rFonts w:eastAsia="Calibri"/>
                <w:sz w:val="19"/>
                <w:szCs w:val="19"/>
              </w:rPr>
            </w:pPr>
            <w:r w:rsidRPr="00A17F46">
              <w:rPr>
                <w:rFonts w:eastAsia="Calibri"/>
                <w:sz w:val="19"/>
                <w:szCs w:val="19"/>
              </w:rPr>
              <w:t>(4:3х100%)</w:t>
            </w:r>
          </w:p>
        </w:tc>
      </w:tr>
      <w:tr w:rsidR="00896B34" w:rsidRPr="00A17F46" w:rsidTr="00B9539C">
        <w:trPr>
          <w:trHeight w:val="253"/>
        </w:trPr>
        <w:tc>
          <w:tcPr>
            <w:tcW w:w="2802" w:type="dxa"/>
          </w:tcPr>
          <w:p w:rsidR="00896B34" w:rsidRPr="00A17F46" w:rsidRDefault="00896B34" w:rsidP="0098175A">
            <w:pPr>
              <w:jc w:val="center"/>
              <w:rPr>
                <w:rFonts w:eastAsia="Calibri"/>
                <w:sz w:val="20"/>
                <w:szCs w:val="20"/>
              </w:rPr>
            </w:pPr>
            <w:r w:rsidRPr="00A17F46">
              <w:rPr>
                <w:rFonts w:eastAsia="Calibri"/>
                <w:sz w:val="20"/>
                <w:szCs w:val="20"/>
              </w:rPr>
              <w:t>Глава МО</w:t>
            </w:r>
          </w:p>
        </w:tc>
        <w:tc>
          <w:tcPr>
            <w:tcW w:w="1241" w:type="dxa"/>
            <w:vAlign w:val="center"/>
          </w:tcPr>
          <w:p w:rsidR="00896B34" w:rsidRPr="00A17F46" w:rsidRDefault="00896B34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A17F46">
              <w:rPr>
                <w:color w:val="000000"/>
                <w:sz w:val="20"/>
                <w:szCs w:val="20"/>
              </w:rPr>
              <w:t>1389,1</w:t>
            </w:r>
          </w:p>
        </w:tc>
        <w:tc>
          <w:tcPr>
            <w:tcW w:w="1445" w:type="dxa"/>
            <w:vAlign w:val="center"/>
          </w:tcPr>
          <w:p w:rsidR="00896B34" w:rsidRPr="00A17F46" w:rsidRDefault="00896B34" w:rsidP="00136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1445,7</w:t>
            </w:r>
          </w:p>
        </w:tc>
        <w:tc>
          <w:tcPr>
            <w:tcW w:w="1315" w:type="dxa"/>
            <w:vAlign w:val="center"/>
          </w:tcPr>
          <w:p w:rsidR="00896B34" w:rsidRPr="00A17F46" w:rsidRDefault="00896B34" w:rsidP="00136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1445,7</w:t>
            </w:r>
          </w:p>
        </w:tc>
        <w:tc>
          <w:tcPr>
            <w:tcW w:w="1182" w:type="dxa"/>
            <w:vAlign w:val="bottom"/>
          </w:tcPr>
          <w:p w:rsidR="00896B34" w:rsidRPr="00896B34" w:rsidRDefault="00896B34" w:rsidP="00896B34">
            <w:pPr>
              <w:jc w:val="center"/>
              <w:rPr>
                <w:sz w:val="20"/>
                <w:szCs w:val="20"/>
              </w:rPr>
            </w:pPr>
            <w:r w:rsidRPr="00896B34">
              <w:rPr>
                <w:sz w:val="20"/>
                <w:szCs w:val="20"/>
              </w:rPr>
              <w:t>0</w:t>
            </w:r>
          </w:p>
        </w:tc>
        <w:tc>
          <w:tcPr>
            <w:tcW w:w="1149" w:type="dxa"/>
            <w:vAlign w:val="bottom"/>
          </w:tcPr>
          <w:p w:rsidR="00896B34" w:rsidRPr="00896B34" w:rsidRDefault="00896B34" w:rsidP="00896B34">
            <w:pPr>
              <w:jc w:val="center"/>
              <w:rPr>
                <w:sz w:val="20"/>
                <w:szCs w:val="20"/>
              </w:rPr>
            </w:pPr>
            <w:r w:rsidRPr="00896B34">
              <w:rPr>
                <w:sz w:val="20"/>
                <w:szCs w:val="20"/>
              </w:rPr>
              <w:t>56,6</w:t>
            </w:r>
          </w:p>
        </w:tc>
        <w:tc>
          <w:tcPr>
            <w:tcW w:w="1150" w:type="dxa"/>
            <w:vAlign w:val="center"/>
          </w:tcPr>
          <w:p w:rsidR="00896B34" w:rsidRPr="00A17F46" w:rsidRDefault="00253EF7" w:rsidP="00136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96B34" w:rsidRPr="00A17F46" w:rsidTr="00B9539C">
        <w:trPr>
          <w:trHeight w:val="180"/>
        </w:trPr>
        <w:tc>
          <w:tcPr>
            <w:tcW w:w="2802" w:type="dxa"/>
          </w:tcPr>
          <w:p w:rsidR="00896B34" w:rsidRPr="00A17F46" w:rsidRDefault="00896B34" w:rsidP="00F4111F">
            <w:pPr>
              <w:jc w:val="center"/>
              <w:rPr>
                <w:rFonts w:eastAsia="Calibri"/>
                <w:sz w:val="20"/>
                <w:szCs w:val="20"/>
              </w:rPr>
            </w:pPr>
            <w:r w:rsidRPr="00A17F46">
              <w:rPr>
                <w:rFonts w:eastAsia="Calibri"/>
                <w:sz w:val="20"/>
                <w:szCs w:val="20"/>
              </w:rPr>
              <w:t xml:space="preserve">Администрация  </w:t>
            </w:r>
          </w:p>
        </w:tc>
        <w:tc>
          <w:tcPr>
            <w:tcW w:w="1241" w:type="dxa"/>
          </w:tcPr>
          <w:p w:rsidR="00896B34" w:rsidRPr="00A17F46" w:rsidRDefault="00896B34" w:rsidP="006A75D4">
            <w:pPr>
              <w:jc w:val="center"/>
              <w:rPr>
                <w:sz w:val="20"/>
                <w:szCs w:val="20"/>
              </w:rPr>
            </w:pPr>
            <w:r w:rsidRPr="00A17F46">
              <w:rPr>
                <w:sz w:val="20"/>
                <w:szCs w:val="20"/>
              </w:rPr>
              <w:t>34256,2</w:t>
            </w:r>
          </w:p>
        </w:tc>
        <w:tc>
          <w:tcPr>
            <w:tcW w:w="1445" w:type="dxa"/>
          </w:tcPr>
          <w:p w:rsidR="00896B34" w:rsidRPr="00A17F46" w:rsidRDefault="00896B34" w:rsidP="00F40C34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36272,8</w:t>
            </w:r>
          </w:p>
        </w:tc>
        <w:tc>
          <w:tcPr>
            <w:tcW w:w="1315" w:type="dxa"/>
          </w:tcPr>
          <w:p w:rsidR="00896B34" w:rsidRPr="00A17F46" w:rsidRDefault="00896B34" w:rsidP="009817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35781,3</w:t>
            </w:r>
          </w:p>
        </w:tc>
        <w:tc>
          <w:tcPr>
            <w:tcW w:w="1182" w:type="dxa"/>
            <w:vAlign w:val="bottom"/>
          </w:tcPr>
          <w:p w:rsidR="00896B34" w:rsidRPr="00896B34" w:rsidRDefault="00896B34" w:rsidP="00896B34">
            <w:pPr>
              <w:jc w:val="center"/>
              <w:rPr>
                <w:sz w:val="20"/>
                <w:szCs w:val="20"/>
              </w:rPr>
            </w:pPr>
            <w:r w:rsidRPr="00896B34">
              <w:rPr>
                <w:sz w:val="20"/>
                <w:szCs w:val="20"/>
              </w:rPr>
              <w:t>-491,5</w:t>
            </w:r>
          </w:p>
        </w:tc>
        <w:tc>
          <w:tcPr>
            <w:tcW w:w="1149" w:type="dxa"/>
            <w:vAlign w:val="bottom"/>
          </w:tcPr>
          <w:p w:rsidR="00896B34" w:rsidRPr="00896B34" w:rsidRDefault="00896B34" w:rsidP="00896B34">
            <w:pPr>
              <w:jc w:val="center"/>
              <w:rPr>
                <w:sz w:val="20"/>
                <w:szCs w:val="20"/>
              </w:rPr>
            </w:pPr>
            <w:r w:rsidRPr="00896B34">
              <w:rPr>
                <w:sz w:val="20"/>
                <w:szCs w:val="20"/>
              </w:rPr>
              <w:t>1525,1</w:t>
            </w:r>
          </w:p>
        </w:tc>
        <w:tc>
          <w:tcPr>
            <w:tcW w:w="1150" w:type="dxa"/>
          </w:tcPr>
          <w:p w:rsidR="00896B34" w:rsidRPr="00A17F46" w:rsidRDefault="00253EF7" w:rsidP="00F0304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98,6</w:t>
            </w:r>
          </w:p>
        </w:tc>
      </w:tr>
      <w:tr w:rsidR="00896B34" w:rsidRPr="00A17F46" w:rsidTr="00B9539C">
        <w:trPr>
          <w:trHeight w:val="253"/>
        </w:trPr>
        <w:tc>
          <w:tcPr>
            <w:tcW w:w="2802" w:type="dxa"/>
          </w:tcPr>
          <w:p w:rsidR="00896B34" w:rsidRPr="00A17F46" w:rsidRDefault="00896B34" w:rsidP="0098175A">
            <w:pPr>
              <w:jc w:val="center"/>
              <w:rPr>
                <w:rFonts w:eastAsia="Calibri"/>
                <w:sz w:val="20"/>
                <w:szCs w:val="20"/>
              </w:rPr>
            </w:pPr>
            <w:r w:rsidRPr="00A17F46">
              <w:rPr>
                <w:rFonts w:eastAsia="Calibri"/>
                <w:sz w:val="20"/>
                <w:szCs w:val="20"/>
              </w:rPr>
              <w:t>Финансовый отдел</w:t>
            </w:r>
          </w:p>
        </w:tc>
        <w:tc>
          <w:tcPr>
            <w:tcW w:w="1241" w:type="dxa"/>
          </w:tcPr>
          <w:p w:rsidR="00896B34" w:rsidRPr="00A17F46" w:rsidRDefault="00896B34" w:rsidP="006A75D4">
            <w:pPr>
              <w:jc w:val="center"/>
              <w:rPr>
                <w:rFonts w:eastAsia="Calibri"/>
                <w:sz w:val="20"/>
                <w:szCs w:val="20"/>
              </w:rPr>
            </w:pPr>
            <w:r w:rsidRPr="00A17F46">
              <w:rPr>
                <w:rFonts w:eastAsia="Calibri"/>
                <w:sz w:val="20"/>
                <w:szCs w:val="20"/>
              </w:rPr>
              <w:t>6408,1</w:t>
            </w:r>
          </w:p>
        </w:tc>
        <w:tc>
          <w:tcPr>
            <w:tcW w:w="1445" w:type="dxa"/>
          </w:tcPr>
          <w:p w:rsidR="00896B34" w:rsidRPr="00A17F46" w:rsidRDefault="00896B34" w:rsidP="009817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6493,9</w:t>
            </w:r>
          </w:p>
        </w:tc>
        <w:tc>
          <w:tcPr>
            <w:tcW w:w="1315" w:type="dxa"/>
          </w:tcPr>
          <w:p w:rsidR="00896B34" w:rsidRPr="00A17F46" w:rsidRDefault="00896B34" w:rsidP="009817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6464,6</w:t>
            </w:r>
          </w:p>
        </w:tc>
        <w:tc>
          <w:tcPr>
            <w:tcW w:w="1182" w:type="dxa"/>
            <w:vAlign w:val="bottom"/>
          </w:tcPr>
          <w:p w:rsidR="00896B34" w:rsidRPr="00896B34" w:rsidRDefault="00896B34" w:rsidP="00896B34">
            <w:pPr>
              <w:jc w:val="center"/>
              <w:rPr>
                <w:sz w:val="20"/>
                <w:szCs w:val="20"/>
              </w:rPr>
            </w:pPr>
            <w:r w:rsidRPr="00896B34">
              <w:rPr>
                <w:sz w:val="20"/>
                <w:szCs w:val="20"/>
              </w:rPr>
              <w:t>-29,3</w:t>
            </w:r>
          </w:p>
        </w:tc>
        <w:tc>
          <w:tcPr>
            <w:tcW w:w="1149" w:type="dxa"/>
            <w:vAlign w:val="bottom"/>
          </w:tcPr>
          <w:p w:rsidR="00896B34" w:rsidRPr="00896B34" w:rsidRDefault="00896B34" w:rsidP="00896B34">
            <w:pPr>
              <w:jc w:val="center"/>
              <w:rPr>
                <w:sz w:val="20"/>
                <w:szCs w:val="20"/>
              </w:rPr>
            </w:pPr>
            <w:r w:rsidRPr="00896B34">
              <w:rPr>
                <w:sz w:val="20"/>
                <w:szCs w:val="20"/>
              </w:rPr>
              <w:t>56,5</w:t>
            </w:r>
          </w:p>
        </w:tc>
        <w:tc>
          <w:tcPr>
            <w:tcW w:w="1150" w:type="dxa"/>
          </w:tcPr>
          <w:p w:rsidR="00896B34" w:rsidRPr="00A17F46" w:rsidRDefault="00253EF7" w:rsidP="009817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99,5</w:t>
            </w:r>
          </w:p>
        </w:tc>
      </w:tr>
      <w:tr w:rsidR="00896B34" w:rsidRPr="00A17F46" w:rsidTr="00B9539C">
        <w:trPr>
          <w:trHeight w:val="253"/>
        </w:trPr>
        <w:tc>
          <w:tcPr>
            <w:tcW w:w="2802" w:type="dxa"/>
          </w:tcPr>
          <w:p w:rsidR="00896B34" w:rsidRPr="00A17F46" w:rsidRDefault="00896B34" w:rsidP="0098175A">
            <w:pPr>
              <w:jc w:val="center"/>
              <w:rPr>
                <w:rFonts w:eastAsia="Calibri"/>
                <w:sz w:val="20"/>
                <w:szCs w:val="20"/>
              </w:rPr>
            </w:pPr>
            <w:r w:rsidRPr="00A17F46">
              <w:rPr>
                <w:rFonts w:eastAsia="Calibri"/>
                <w:sz w:val="20"/>
                <w:szCs w:val="20"/>
              </w:rPr>
              <w:t>Отдел образования</w:t>
            </w:r>
          </w:p>
        </w:tc>
        <w:tc>
          <w:tcPr>
            <w:tcW w:w="1241" w:type="dxa"/>
          </w:tcPr>
          <w:p w:rsidR="00896B34" w:rsidRPr="00A17F46" w:rsidRDefault="00896B34" w:rsidP="006A75D4">
            <w:pPr>
              <w:jc w:val="center"/>
              <w:rPr>
                <w:rFonts w:eastAsia="Calibri"/>
                <w:sz w:val="20"/>
                <w:szCs w:val="20"/>
              </w:rPr>
            </w:pPr>
            <w:r w:rsidRPr="00A17F46">
              <w:rPr>
                <w:rFonts w:eastAsia="Calibri"/>
                <w:sz w:val="20"/>
                <w:szCs w:val="20"/>
              </w:rPr>
              <w:t>6919,0</w:t>
            </w:r>
          </w:p>
        </w:tc>
        <w:tc>
          <w:tcPr>
            <w:tcW w:w="1445" w:type="dxa"/>
          </w:tcPr>
          <w:p w:rsidR="00896B34" w:rsidRPr="00A17F46" w:rsidRDefault="00896B34" w:rsidP="009817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7481,5</w:t>
            </w:r>
          </w:p>
        </w:tc>
        <w:tc>
          <w:tcPr>
            <w:tcW w:w="1315" w:type="dxa"/>
          </w:tcPr>
          <w:p w:rsidR="00896B34" w:rsidRPr="00A17F46" w:rsidRDefault="00896B34" w:rsidP="009817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7450,1</w:t>
            </w:r>
          </w:p>
        </w:tc>
        <w:tc>
          <w:tcPr>
            <w:tcW w:w="1182" w:type="dxa"/>
            <w:vAlign w:val="bottom"/>
          </w:tcPr>
          <w:p w:rsidR="00896B34" w:rsidRPr="00896B34" w:rsidRDefault="00896B34" w:rsidP="00896B34">
            <w:pPr>
              <w:jc w:val="center"/>
              <w:rPr>
                <w:sz w:val="20"/>
                <w:szCs w:val="20"/>
              </w:rPr>
            </w:pPr>
            <w:r w:rsidRPr="00896B34">
              <w:rPr>
                <w:sz w:val="20"/>
                <w:szCs w:val="20"/>
              </w:rPr>
              <w:t>-31,4</w:t>
            </w:r>
          </w:p>
        </w:tc>
        <w:tc>
          <w:tcPr>
            <w:tcW w:w="1149" w:type="dxa"/>
            <w:vAlign w:val="bottom"/>
          </w:tcPr>
          <w:p w:rsidR="00896B34" w:rsidRPr="00896B34" w:rsidRDefault="00896B34" w:rsidP="00896B34">
            <w:pPr>
              <w:jc w:val="center"/>
              <w:rPr>
                <w:sz w:val="20"/>
                <w:szCs w:val="20"/>
              </w:rPr>
            </w:pPr>
            <w:r w:rsidRPr="00896B34">
              <w:rPr>
                <w:sz w:val="20"/>
                <w:szCs w:val="20"/>
              </w:rPr>
              <w:t>531,1</w:t>
            </w:r>
          </w:p>
        </w:tc>
        <w:tc>
          <w:tcPr>
            <w:tcW w:w="1150" w:type="dxa"/>
          </w:tcPr>
          <w:p w:rsidR="00896B34" w:rsidRPr="00A17F46" w:rsidRDefault="00253EF7" w:rsidP="009817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99,6</w:t>
            </w:r>
          </w:p>
        </w:tc>
      </w:tr>
      <w:tr w:rsidR="00896B34" w:rsidRPr="00A17F46" w:rsidTr="00B9539C">
        <w:trPr>
          <w:trHeight w:val="253"/>
        </w:trPr>
        <w:tc>
          <w:tcPr>
            <w:tcW w:w="2802" w:type="dxa"/>
          </w:tcPr>
          <w:p w:rsidR="00896B34" w:rsidRPr="00A17F46" w:rsidRDefault="00896B34" w:rsidP="0098175A">
            <w:pPr>
              <w:jc w:val="center"/>
              <w:rPr>
                <w:rFonts w:eastAsia="Calibri"/>
                <w:sz w:val="20"/>
                <w:szCs w:val="20"/>
              </w:rPr>
            </w:pPr>
            <w:r w:rsidRPr="00A17F46">
              <w:rPr>
                <w:rFonts w:eastAsia="Calibri"/>
                <w:sz w:val="20"/>
                <w:szCs w:val="20"/>
              </w:rPr>
              <w:t>Собрание депутатов</w:t>
            </w:r>
          </w:p>
        </w:tc>
        <w:tc>
          <w:tcPr>
            <w:tcW w:w="1241" w:type="dxa"/>
            <w:vAlign w:val="center"/>
          </w:tcPr>
          <w:p w:rsidR="00896B34" w:rsidRPr="00A17F46" w:rsidRDefault="00896B34" w:rsidP="006A75D4">
            <w:pPr>
              <w:jc w:val="center"/>
              <w:rPr>
                <w:color w:val="000000"/>
                <w:sz w:val="20"/>
                <w:szCs w:val="20"/>
              </w:rPr>
            </w:pPr>
            <w:r w:rsidRPr="00A17F46">
              <w:rPr>
                <w:color w:val="000000"/>
                <w:sz w:val="20"/>
                <w:szCs w:val="20"/>
              </w:rPr>
              <w:t>1700,7</w:t>
            </w:r>
          </w:p>
        </w:tc>
        <w:tc>
          <w:tcPr>
            <w:tcW w:w="1445" w:type="dxa"/>
            <w:vAlign w:val="center"/>
          </w:tcPr>
          <w:p w:rsidR="00896B34" w:rsidRPr="00A17F46" w:rsidRDefault="00896B34" w:rsidP="00136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1810,7</w:t>
            </w:r>
          </w:p>
        </w:tc>
        <w:tc>
          <w:tcPr>
            <w:tcW w:w="1315" w:type="dxa"/>
            <w:vAlign w:val="center"/>
          </w:tcPr>
          <w:p w:rsidR="00896B34" w:rsidRPr="00A17F46" w:rsidRDefault="00896B34" w:rsidP="00136B5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1777,8</w:t>
            </w:r>
          </w:p>
        </w:tc>
        <w:tc>
          <w:tcPr>
            <w:tcW w:w="1182" w:type="dxa"/>
            <w:vAlign w:val="bottom"/>
          </w:tcPr>
          <w:p w:rsidR="00896B34" w:rsidRPr="00896B34" w:rsidRDefault="00896B34" w:rsidP="00896B34">
            <w:pPr>
              <w:jc w:val="center"/>
              <w:rPr>
                <w:sz w:val="20"/>
                <w:szCs w:val="20"/>
              </w:rPr>
            </w:pPr>
            <w:r w:rsidRPr="00896B34">
              <w:rPr>
                <w:sz w:val="20"/>
                <w:szCs w:val="20"/>
              </w:rPr>
              <w:t>-32,9</w:t>
            </w:r>
          </w:p>
        </w:tc>
        <w:tc>
          <w:tcPr>
            <w:tcW w:w="1149" w:type="dxa"/>
            <w:vAlign w:val="bottom"/>
          </w:tcPr>
          <w:p w:rsidR="00896B34" w:rsidRPr="00896B34" w:rsidRDefault="00896B34" w:rsidP="00896B34">
            <w:pPr>
              <w:jc w:val="center"/>
              <w:rPr>
                <w:sz w:val="20"/>
                <w:szCs w:val="20"/>
              </w:rPr>
            </w:pPr>
            <w:r w:rsidRPr="00896B34">
              <w:rPr>
                <w:sz w:val="20"/>
                <w:szCs w:val="20"/>
              </w:rPr>
              <w:t>77,1</w:t>
            </w:r>
          </w:p>
        </w:tc>
        <w:tc>
          <w:tcPr>
            <w:tcW w:w="1150" w:type="dxa"/>
            <w:vAlign w:val="center"/>
          </w:tcPr>
          <w:p w:rsidR="00896B34" w:rsidRPr="00A17F46" w:rsidRDefault="00253EF7" w:rsidP="00136B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98,2</w:t>
            </w:r>
          </w:p>
        </w:tc>
      </w:tr>
      <w:tr w:rsidR="00896B34" w:rsidRPr="00A17F46" w:rsidTr="00877394">
        <w:trPr>
          <w:trHeight w:val="266"/>
        </w:trPr>
        <w:tc>
          <w:tcPr>
            <w:tcW w:w="2802" w:type="dxa"/>
          </w:tcPr>
          <w:p w:rsidR="00896B34" w:rsidRPr="00877394" w:rsidRDefault="00B9539C" w:rsidP="00B9539C">
            <w:pPr>
              <w:rPr>
                <w:rFonts w:eastAsia="Calibri"/>
                <w:sz w:val="19"/>
                <w:szCs w:val="19"/>
              </w:rPr>
            </w:pPr>
            <w:r w:rsidRPr="00877394">
              <w:rPr>
                <w:rFonts w:eastAsia="Calibri"/>
                <w:sz w:val="19"/>
                <w:szCs w:val="19"/>
              </w:rPr>
              <w:t>Контрольно-счётная комиссия</w:t>
            </w:r>
          </w:p>
        </w:tc>
        <w:tc>
          <w:tcPr>
            <w:tcW w:w="1241" w:type="dxa"/>
          </w:tcPr>
          <w:p w:rsidR="00896B34" w:rsidRPr="00A17F46" w:rsidRDefault="00896B34" w:rsidP="006A75D4">
            <w:pPr>
              <w:jc w:val="center"/>
              <w:rPr>
                <w:rFonts w:eastAsia="Calibri"/>
                <w:sz w:val="20"/>
                <w:szCs w:val="20"/>
              </w:rPr>
            </w:pPr>
            <w:r w:rsidRPr="00A17F46">
              <w:rPr>
                <w:rFonts w:eastAsia="Calibri"/>
                <w:sz w:val="20"/>
                <w:szCs w:val="20"/>
              </w:rPr>
              <w:t>1510,8</w:t>
            </w:r>
          </w:p>
        </w:tc>
        <w:tc>
          <w:tcPr>
            <w:tcW w:w="1445" w:type="dxa"/>
          </w:tcPr>
          <w:p w:rsidR="00896B34" w:rsidRPr="00A17F46" w:rsidRDefault="00896B34" w:rsidP="009817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1646,7</w:t>
            </w:r>
          </w:p>
        </w:tc>
        <w:tc>
          <w:tcPr>
            <w:tcW w:w="1315" w:type="dxa"/>
          </w:tcPr>
          <w:p w:rsidR="00896B34" w:rsidRPr="00A17F46" w:rsidRDefault="00896B34" w:rsidP="009817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1645,1</w:t>
            </w:r>
          </w:p>
        </w:tc>
        <w:tc>
          <w:tcPr>
            <w:tcW w:w="1182" w:type="dxa"/>
            <w:vAlign w:val="center"/>
          </w:tcPr>
          <w:p w:rsidR="00896B34" w:rsidRPr="00896B34" w:rsidRDefault="00896B34" w:rsidP="00877394">
            <w:pPr>
              <w:jc w:val="center"/>
              <w:rPr>
                <w:sz w:val="20"/>
                <w:szCs w:val="20"/>
              </w:rPr>
            </w:pPr>
            <w:r w:rsidRPr="00896B34">
              <w:rPr>
                <w:sz w:val="20"/>
                <w:szCs w:val="20"/>
              </w:rPr>
              <w:t>-1,6</w:t>
            </w:r>
          </w:p>
        </w:tc>
        <w:tc>
          <w:tcPr>
            <w:tcW w:w="1149" w:type="dxa"/>
            <w:vAlign w:val="center"/>
          </w:tcPr>
          <w:p w:rsidR="00896B34" w:rsidRPr="00896B34" w:rsidRDefault="00896B34" w:rsidP="00877394">
            <w:pPr>
              <w:jc w:val="center"/>
              <w:rPr>
                <w:sz w:val="20"/>
                <w:szCs w:val="20"/>
              </w:rPr>
            </w:pPr>
            <w:r w:rsidRPr="00896B34">
              <w:rPr>
                <w:sz w:val="20"/>
                <w:szCs w:val="20"/>
              </w:rPr>
              <w:t>134,3</w:t>
            </w:r>
          </w:p>
        </w:tc>
        <w:tc>
          <w:tcPr>
            <w:tcW w:w="1150" w:type="dxa"/>
          </w:tcPr>
          <w:p w:rsidR="00896B34" w:rsidRPr="00A17F46" w:rsidRDefault="00253EF7" w:rsidP="0098175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99,9</w:t>
            </w:r>
          </w:p>
        </w:tc>
      </w:tr>
    </w:tbl>
    <w:p w:rsidR="0049344E" w:rsidRPr="00253EF7" w:rsidRDefault="00224374" w:rsidP="0049344E">
      <w:pPr>
        <w:ind w:firstLine="71"/>
        <w:jc w:val="both"/>
      </w:pPr>
      <w:r w:rsidRPr="00253EF7">
        <w:rPr>
          <w:rFonts w:eastAsia="Calibri"/>
        </w:rPr>
        <w:t xml:space="preserve">       </w:t>
      </w:r>
      <w:r w:rsidR="0049344E" w:rsidRPr="00253EF7">
        <w:t xml:space="preserve">Расходы по содержанию Главы составили </w:t>
      </w:r>
      <w:r w:rsidR="00253EF7" w:rsidRPr="00253EF7">
        <w:t>1445,7</w:t>
      </w:r>
      <w:r w:rsidR="0049344E" w:rsidRPr="00253EF7">
        <w:t xml:space="preserve"> тыс. руб.  исполнены к плану </w:t>
      </w:r>
      <w:r w:rsidR="00253EF7">
        <w:t>100</w:t>
      </w:r>
      <w:r w:rsidR="0049344E" w:rsidRPr="00253EF7">
        <w:t xml:space="preserve"> %, к 201</w:t>
      </w:r>
      <w:r w:rsidR="00253EF7">
        <w:t>9</w:t>
      </w:r>
      <w:r w:rsidR="0049344E" w:rsidRPr="00253EF7">
        <w:t xml:space="preserve"> году расходы увеличены на </w:t>
      </w:r>
      <w:r w:rsidR="00253EF7">
        <w:t>56,6</w:t>
      </w:r>
      <w:r w:rsidR="0049344E" w:rsidRPr="00253EF7">
        <w:t xml:space="preserve"> тыс. руб., или на </w:t>
      </w:r>
      <w:r w:rsidR="00253EF7">
        <w:t>4,1</w:t>
      </w:r>
      <w:r w:rsidR="0049344E" w:rsidRPr="00253EF7">
        <w:t xml:space="preserve">%.    </w:t>
      </w:r>
    </w:p>
    <w:p w:rsidR="006D5429" w:rsidRPr="00253EF7" w:rsidRDefault="0049344E" w:rsidP="00882F72">
      <w:pPr>
        <w:ind w:firstLine="71"/>
        <w:jc w:val="both"/>
      </w:pPr>
      <w:r w:rsidRPr="00253EF7">
        <w:rPr>
          <w:rFonts w:eastAsia="Calibri"/>
        </w:rPr>
        <w:t xml:space="preserve">       </w:t>
      </w:r>
      <w:r w:rsidR="006D5429" w:rsidRPr="00253EF7">
        <w:t xml:space="preserve">Расходы по содержанию Администрации составили </w:t>
      </w:r>
      <w:r w:rsidR="00253EF7">
        <w:t>35781,3</w:t>
      </w:r>
      <w:r w:rsidR="006D5429" w:rsidRPr="00253EF7">
        <w:t xml:space="preserve"> тыс. руб</w:t>
      </w:r>
      <w:r w:rsidR="00F40973" w:rsidRPr="00253EF7">
        <w:t xml:space="preserve">. </w:t>
      </w:r>
      <w:r w:rsidR="00B211EF" w:rsidRPr="00253EF7">
        <w:t xml:space="preserve"> исполнены к плану </w:t>
      </w:r>
      <w:r w:rsidR="007644C9" w:rsidRPr="00253EF7">
        <w:t>9</w:t>
      </w:r>
      <w:r w:rsidRPr="00253EF7">
        <w:t>8</w:t>
      </w:r>
      <w:r w:rsidR="007644C9" w:rsidRPr="00253EF7">
        <w:t>,</w:t>
      </w:r>
      <w:r w:rsidR="00253EF7">
        <w:t>6</w:t>
      </w:r>
      <w:r w:rsidR="007644C9" w:rsidRPr="00253EF7">
        <w:t xml:space="preserve"> </w:t>
      </w:r>
      <w:r w:rsidR="00B211EF" w:rsidRPr="00253EF7">
        <w:t xml:space="preserve">%, к </w:t>
      </w:r>
      <w:r w:rsidR="00253EF7" w:rsidRPr="00253EF7">
        <w:t>2019</w:t>
      </w:r>
      <w:r w:rsidR="006D5429" w:rsidRPr="00253EF7">
        <w:t xml:space="preserve"> году расходы </w:t>
      </w:r>
      <w:r w:rsidR="007644C9" w:rsidRPr="00253EF7">
        <w:t>увеличены</w:t>
      </w:r>
      <w:r w:rsidR="006D5429" w:rsidRPr="00253EF7">
        <w:t xml:space="preserve"> на </w:t>
      </w:r>
      <w:r w:rsidR="00253EF7">
        <w:t>1525,1</w:t>
      </w:r>
      <w:r w:rsidR="006D5429" w:rsidRPr="00253EF7">
        <w:t xml:space="preserve"> тыс.</w:t>
      </w:r>
      <w:r w:rsidR="00F46C1D" w:rsidRPr="00253EF7">
        <w:t xml:space="preserve"> </w:t>
      </w:r>
      <w:r w:rsidR="006D5429" w:rsidRPr="00253EF7">
        <w:t xml:space="preserve">руб., или на </w:t>
      </w:r>
      <w:r w:rsidR="00253EF7">
        <w:t>4,5</w:t>
      </w:r>
      <w:r w:rsidR="006D5429" w:rsidRPr="00253EF7">
        <w:t>%.</w:t>
      </w:r>
      <w:r w:rsidR="008E62E2" w:rsidRPr="00253EF7">
        <w:t xml:space="preserve"> </w:t>
      </w:r>
      <w:r w:rsidR="00D34A3F" w:rsidRPr="00253EF7">
        <w:t xml:space="preserve"> </w:t>
      </w:r>
      <w:r w:rsidR="0040663E" w:rsidRPr="00253EF7">
        <w:t xml:space="preserve">  </w:t>
      </w:r>
    </w:p>
    <w:p w:rsidR="00624969" w:rsidRPr="00253EF7" w:rsidRDefault="00882F72" w:rsidP="00882F72">
      <w:pPr>
        <w:ind w:firstLine="74"/>
        <w:jc w:val="both"/>
      </w:pPr>
      <w:r w:rsidRPr="00253EF7">
        <w:t xml:space="preserve">      </w:t>
      </w:r>
      <w:r w:rsidR="006D5429" w:rsidRPr="00253EF7">
        <w:t xml:space="preserve">Расходы по содержанию Финансового отдела Администрации составили </w:t>
      </w:r>
      <w:r w:rsidR="00253EF7">
        <w:rPr>
          <w:rFonts w:eastAsia="Calibri"/>
        </w:rPr>
        <w:t>6464,6</w:t>
      </w:r>
      <w:r w:rsidR="00866C1A" w:rsidRPr="00253EF7">
        <w:rPr>
          <w:rFonts w:eastAsia="Calibri"/>
        </w:rPr>
        <w:t xml:space="preserve"> </w:t>
      </w:r>
      <w:r w:rsidR="006D5429" w:rsidRPr="00253EF7">
        <w:t>тыс. руб., исполнены к плану</w:t>
      </w:r>
      <w:r w:rsidR="00970ECC" w:rsidRPr="00253EF7">
        <w:t xml:space="preserve"> </w:t>
      </w:r>
      <w:r w:rsidR="00A75762" w:rsidRPr="00253EF7">
        <w:t>99,</w:t>
      </w:r>
      <w:r w:rsidR="00253EF7">
        <w:t>5</w:t>
      </w:r>
      <w:r w:rsidR="007336B0" w:rsidRPr="00253EF7">
        <w:t xml:space="preserve"> </w:t>
      </w:r>
      <w:r w:rsidR="009245CA" w:rsidRPr="00253EF7">
        <w:t>%, к</w:t>
      </w:r>
      <w:r w:rsidR="006D5429" w:rsidRPr="00253EF7">
        <w:t xml:space="preserve"> </w:t>
      </w:r>
      <w:r w:rsidR="00253EF7" w:rsidRPr="00253EF7">
        <w:t>2019</w:t>
      </w:r>
      <w:r w:rsidR="006D5429" w:rsidRPr="00253EF7">
        <w:t xml:space="preserve"> году расходы у</w:t>
      </w:r>
      <w:r w:rsidR="00D34A3F" w:rsidRPr="00253EF7">
        <w:t>велич</w:t>
      </w:r>
      <w:r w:rsidR="006D5429" w:rsidRPr="00253EF7">
        <w:t xml:space="preserve">ены на </w:t>
      </w:r>
      <w:r w:rsidR="00253EF7">
        <w:t>56,5</w:t>
      </w:r>
      <w:r w:rsidR="00A75762" w:rsidRPr="00253EF7">
        <w:t xml:space="preserve"> </w:t>
      </w:r>
      <w:r w:rsidR="006D5429" w:rsidRPr="00253EF7">
        <w:t>тыс.</w:t>
      </w:r>
      <w:r w:rsidR="009245CA" w:rsidRPr="00253EF7">
        <w:t xml:space="preserve"> </w:t>
      </w:r>
      <w:r w:rsidR="006D5429" w:rsidRPr="00253EF7">
        <w:t xml:space="preserve">руб., или на </w:t>
      </w:r>
      <w:r w:rsidR="00253EF7">
        <w:t>0,9</w:t>
      </w:r>
      <w:r w:rsidR="006D5429" w:rsidRPr="00253EF7">
        <w:t>%.</w:t>
      </w:r>
      <w:r w:rsidR="00624969" w:rsidRPr="00253EF7">
        <w:t xml:space="preserve"> </w:t>
      </w:r>
      <w:r w:rsidR="00CE683F" w:rsidRPr="00253EF7">
        <w:t xml:space="preserve"> </w:t>
      </w:r>
    </w:p>
    <w:p w:rsidR="00F504A3" w:rsidRPr="00253EF7" w:rsidRDefault="00882F72" w:rsidP="00882F72">
      <w:pPr>
        <w:ind w:firstLine="71"/>
        <w:jc w:val="both"/>
      </w:pPr>
      <w:r w:rsidRPr="00253EF7">
        <w:lastRenderedPageBreak/>
        <w:t xml:space="preserve">       </w:t>
      </w:r>
      <w:r w:rsidR="00F504A3" w:rsidRPr="00253EF7">
        <w:t xml:space="preserve">Расходы по содержанию Отдела образования Администрации составили </w:t>
      </w:r>
      <w:r w:rsidR="00253EF7">
        <w:t>7450,1</w:t>
      </w:r>
      <w:r w:rsidR="00F504A3" w:rsidRPr="00253EF7">
        <w:t xml:space="preserve"> тыс. руб., исполнены к плану</w:t>
      </w:r>
      <w:r w:rsidR="00A75762" w:rsidRPr="00253EF7">
        <w:t xml:space="preserve"> </w:t>
      </w:r>
      <w:r w:rsidR="00253EF7">
        <w:t>99,6</w:t>
      </w:r>
      <w:r w:rsidR="00A75762" w:rsidRPr="00253EF7">
        <w:t xml:space="preserve"> </w:t>
      </w:r>
      <w:r w:rsidR="009245CA" w:rsidRPr="00253EF7">
        <w:t>%, к</w:t>
      </w:r>
      <w:r w:rsidR="00F504A3" w:rsidRPr="00253EF7">
        <w:t xml:space="preserve"> </w:t>
      </w:r>
      <w:r w:rsidR="00253EF7" w:rsidRPr="00253EF7">
        <w:t>2019</w:t>
      </w:r>
      <w:r w:rsidR="007644C9" w:rsidRPr="00253EF7">
        <w:t xml:space="preserve"> </w:t>
      </w:r>
      <w:r w:rsidR="00F504A3" w:rsidRPr="00253EF7">
        <w:t xml:space="preserve">году расходы </w:t>
      </w:r>
      <w:r w:rsidR="0089725C" w:rsidRPr="00253EF7">
        <w:t>увеличены</w:t>
      </w:r>
      <w:r w:rsidR="00F504A3" w:rsidRPr="00253EF7">
        <w:t xml:space="preserve"> на </w:t>
      </w:r>
      <w:r w:rsidR="00253EF7">
        <w:t>531,1</w:t>
      </w:r>
      <w:r w:rsidR="00F504A3" w:rsidRPr="00253EF7">
        <w:t xml:space="preserve"> тыс.</w:t>
      </w:r>
      <w:r w:rsidR="009245CA" w:rsidRPr="00253EF7">
        <w:t xml:space="preserve"> </w:t>
      </w:r>
      <w:r w:rsidR="00F504A3" w:rsidRPr="00253EF7">
        <w:t xml:space="preserve">руб., или на </w:t>
      </w:r>
      <w:r w:rsidR="00253EF7">
        <w:t>7,6</w:t>
      </w:r>
      <w:r w:rsidR="00F504A3" w:rsidRPr="00253EF7">
        <w:t xml:space="preserve"> %. </w:t>
      </w:r>
      <w:r w:rsidR="00CE683F" w:rsidRPr="00253EF7">
        <w:t xml:space="preserve"> </w:t>
      </w:r>
    </w:p>
    <w:p w:rsidR="006D5429" w:rsidRPr="00253EF7" w:rsidRDefault="00882F72" w:rsidP="00882F72">
      <w:pPr>
        <w:ind w:firstLine="71"/>
        <w:jc w:val="both"/>
      </w:pPr>
      <w:r w:rsidRPr="00253EF7">
        <w:t xml:space="preserve">       </w:t>
      </w:r>
      <w:r w:rsidR="006D5429" w:rsidRPr="00253EF7">
        <w:t xml:space="preserve">Расходы по содержанию Собрания депутатов составили </w:t>
      </w:r>
      <w:r w:rsidR="00253EF7">
        <w:t>1777,8</w:t>
      </w:r>
      <w:r w:rsidR="005F5AD2" w:rsidRPr="00253EF7">
        <w:t xml:space="preserve"> </w:t>
      </w:r>
      <w:r w:rsidR="006D5429" w:rsidRPr="00253EF7">
        <w:t xml:space="preserve"> тыс. руб., исполнены к плану </w:t>
      </w:r>
      <w:r w:rsidR="00DC4FF9" w:rsidRPr="00253EF7">
        <w:t>98,</w:t>
      </w:r>
      <w:r w:rsidR="00253EF7">
        <w:t>2</w:t>
      </w:r>
      <w:r w:rsidR="00CE683F" w:rsidRPr="00253EF7">
        <w:t xml:space="preserve"> </w:t>
      </w:r>
      <w:r w:rsidR="005F5AD2" w:rsidRPr="00253EF7">
        <w:t xml:space="preserve">%, к </w:t>
      </w:r>
      <w:r w:rsidR="00253EF7" w:rsidRPr="00253EF7">
        <w:t>2019</w:t>
      </w:r>
      <w:r w:rsidR="00253EF7">
        <w:t xml:space="preserve"> </w:t>
      </w:r>
      <w:r w:rsidR="006D5429" w:rsidRPr="00253EF7">
        <w:t xml:space="preserve"> году расходы </w:t>
      </w:r>
      <w:r w:rsidR="0089725C" w:rsidRPr="00253EF7">
        <w:t xml:space="preserve">увеличены </w:t>
      </w:r>
      <w:r w:rsidR="006D5429" w:rsidRPr="00253EF7">
        <w:t xml:space="preserve"> на </w:t>
      </w:r>
      <w:r w:rsidR="00253EF7">
        <w:t>77,1</w:t>
      </w:r>
      <w:r w:rsidR="00A75762" w:rsidRPr="00253EF7">
        <w:t xml:space="preserve"> </w:t>
      </w:r>
      <w:r w:rsidR="006D5429" w:rsidRPr="00253EF7">
        <w:t xml:space="preserve"> тыс.</w:t>
      </w:r>
      <w:r w:rsidR="009245CA" w:rsidRPr="00253EF7">
        <w:t xml:space="preserve"> </w:t>
      </w:r>
      <w:r w:rsidR="006D5429" w:rsidRPr="00253EF7">
        <w:t xml:space="preserve">руб., или на </w:t>
      </w:r>
      <w:r w:rsidR="00253EF7">
        <w:t>4,5</w:t>
      </w:r>
      <w:r w:rsidR="0089725C" w:rsidRPr="00253EF7">
        <w:t xml:space="preserve"> </w:t>
      </w:r>
      <w:r w:rsidR="006D5429" w:rsidRPr="00253EF7">
        <w:t>%</w:t>
      </w:r>
      <w:r w:rsidR="00CE683F" w:rsidRPr="00253EF7">
        <w:t xml:space="preserve">. </w:t>
      </w:r>
    </w:p>
    <w:p w:rsidR="00E17D5D" w:rsidRPr="00253EF7" w:rsidRDefault="00882F72" w:rsidP="00882F72">
      <w:pPr>
        <w:ind w:firstLine="71"/>
        <w:jc w:val="both"/>
      </w:pPr>
      <w:r w:rsidRPr="00253EF7">
        <w:t xml:space="preserve">        </w:t>
      </w:r>
      <w:r w:rsidR="006D5429" w:rsidRPr="00253EF7">
        <w:t xml:space="preserve">Расходы по содержанию КСК составили </w:t>
      </w:r>
      <w:r w:rsidR="00DC4FF9" w:rsidRPr="00253EF7">
        <w:t xml:space="preserve"> </w:t>
      </w:r>
      <w:r w:rsidR="00253EF7">
        <w:t>1645,1</w:t>
      </w:r>
      <w:r w:rsidR="006D5429" w:rsidRPr="00253EF7">
        <w:t xml:space="preserve"> тыс. руб., исполнены к плану </w:t>
      </w:r>
      <w:r w:rsidR="0089725C" w:rsidRPr="00253EF7">
        <w:t>99,</w:t>
      </w:r>
      <w:r w:rsidR="00DC4FF9" w:rsidRPr="00253EF7">
        <w:t>9</w:t>
      </w:r>
      <w:r w:rsidR="006D5429" w:rsidRPr="00253EF7">
        <w:t xml:space="preserve">%, к </w:t>
      </w:r>
      <w:r w:rsidR="00253EF7" w:rsidRPr="00253EF7">
        <w:t>2019</w:t>
      </w:r>
      <w:r w:rsidR="006D5429" w:rsidRPr="00253EF7">
        <w:t xml:space="preserve"> году расходы </w:t>
      </w:r>
      <w:r w:rsidR="00E17D5D" w:rsidRPr="00253EF7">
        <w:t>у</w:t>
      </w:r>
      <w:r w:rsidR="00DC4FF9" w:rsidRPr="00253EF7">
        <w:t>меньшен</w:t>
      </w:r>
      <w:r w:rsidR="00E17D5D" w:rsidRPr="00253EF7">
        <w:t>ы</w:t>
      </w:r>
      <w:r w:rsidR="006D5429" w:rsidRPr="00253EF7">
        <w:t xml:space="preserve"> на </w:t>
      </w:r>
      <w:r w:rsidR="00253EF7">
        <w:t>134,3</w:t>
      </w:r>
      <w:r w:rsidR="005F5AD2" w:rsidRPr="00253EF7">
        <w:t xml:space="preserve"> </w:t>
      </w:r>
      <w:r w:rsidR="006D5429" w:rsidRPr="00253EF7">
        <w:t xml:space="preserve"> тыс.</w:t>
      </w:r>
      <w:r w:rsidR="00AB652F" w:rsidRPr="00253EF7">
        <w:t xml:space="preserve"> </w:t>
      </w:r>
      <w:r w:rsidR="006D5429" w:rsidRPr="00253EF7">
        <w:t xml:space="preserve">руб., </w:t>
      </w:r>
      <w:r w:rsidR="00C43584" w:rsidRPr="00253EF7">
        <w:t xml:space="preserve"> </w:t>
      </w:r>
      <w:r w:rsidR="00E17D5D" w:rsidRPr="00253EF7">
        <w:t xml:space="preserve">или на </w:t>
      </w:r>
      <w:r w:rsidR="00253EF7">
        <w:t xml:space="preserve">8,8 </w:t>
      </w:r>
      <w:r w:rsidR="00E17D5D" w:rsidRPr="00253EF7">
        <w:t xml:space="preserve">%. </w:t>
      </w:r>
    </w:p>
    <w:p w:rsidR="007774AC" w:rsidRPr="00253EF7" w:rsidRDefault="007774AC" w:rsidP="00882F72">
      <w:pPr>
        <w:ind w:firstLine="71"/>
        <w:jc w:val="both"/>
      </w:pPr>
      <w:r w:rsidRPr="00253EF7">
        <w:t xml:space="preserve">       Рост расходов </w:t>
      </w:r>
      <w:r w:rsidR="00856979" w:rsidRPr="00253EF7">
        <w:t xml:space="preserve">в отчетном периоде </w:t>
      </w:r>
      <w:r w:rsidRPr="00253EF7">
        <w:t>в основном связан с ростом оплаты труда</w:t>
      </w:r>
      <w:r w:rsidR="00253EF7">
        <w:t xml:space="preserve"> с 01.10.20</w:t>
      </w:r>
      <w:r w:rsidR="00B9539C">
        <w:t>19  и 2020 годов</w:t>
      </w:r>
      <w:r w:rsidRPr="00253EF7">
        <w:t xml:space="preserve">, с </w:t>
      </w:r>
      <w:r w:rsidR="00856979">
        <w:t>ростом</w:t>
      </w:r>
      <w:r w:rsidRPr="00253EF7">
        <w:t xml:space="preserve"> минимального </w:t>
      </w:r>
      <w:proofErr w:type="gramStart"/>
      <w:r w:rsidRPr="00253EF7">
        <w:t>размера оплаты труда</w:t>
      </w:r>
      <w:proofErr w:type="gramEnd"/>
      <w:r w:rsidRPr="00253EF7">
        <w:t>.</w:t>
      </w:r>
    </w:p>
    <w:p w:rsidR="003B22AA" w:rsidRDefault="00202477" w:rsidP="00882F72">
      <w:pPr>
        <w:ind w:firstLine="71"/>
        <w:jc w:val="both"/>
      </w:pPr>
      <w:r w:rsidRPr="00FD715D">
        <w:rPr>
          <w:i/>
        </w:rPr>
        <w:t xml:space="preserve">     </w:t>
      </w:r>
      <w:r w:rsidRPr="009E1816">
        <w:t>В соответствии с годовой отчетностью получателей бюджетных сред</w:t>
      </w:r>
      <w:r w:rsidR="00B0509A" w:rsidRPr="009E1816">
        <w:t>ств</w:t>
      </w:r>
      <w:r w:rsidR="006E5C77" w:rsidRPr="009E1816">
        <w:t xml:space="preserve"> дебиторская задолженность </w:t>
      </w:r>
      <w:r w:rsidR="00B0509A" w:rsidRPr="009E1816">
        <w:t>по состоянию на 1 января 202</w:t>
      </w:r>
      <w:r w:rsidR="00C85234" w:rsidRPr="009E1816">
        <w:t>1</w:t>
      </w:r>
      <w:r w:rsidRPr="009E1816">
        <w:t xml:space="preserve"> года</w:t>
      </w:r>
      <w:r w:rsidR="00C46496" w:rsidRPr="009E1816">
        <w:t xml:space="preserve">   составила   - </w:t>
      </w:r>
      <w:r w:rsidR="009E1816" w:rsidRPr="009E1816">
        <w:t>1369270</w:t>
      </w:r>
      <w:r w:rsidR="00F429AD" w:rsidRPr="009E1816">
        <w:t>,9</w:t>
      </w:r>
      <w:r w:rsidR="003458E9" w:rsidRPr="009E1816">
        <w:t xml:space="preserve"> тыс. руб.</w:t>
      </w:r>
      <w:r w:rsidR="00C46496" w:rsidRPr="009E1816">
        <w:t xml:space="preserve"> (</w:t>
      </w:r>
      <w:r w:rsidR="00F429AD" w:rsidRPr="009E1816">
        <w:t xml:space="preserve">в т.ч. </w:t>
      </w:r>
      <w:r w:rsidR="00C46496" w:rsidRPr="009E1816">
        <w:t xml:space="preserve">долгосрочная </w:t>
      </w:r>
      <w:r w:rsidR="00F429AD" w:rsidRPr="009E1816">
        <w:t>761011,6</w:t>
      </w:r>
      <w:r w:rsidR="00C46496" w:rsidRPr="009E1816">
        <w:t xml:space="preserve"> тыс. руб.</w:t>
      </w:r>
      <w:r w:rsidR="00F429AD" w:rsidRPr="009E1816">
        <w:t>, просроченная 4155,7 тыс. руб.</w:t>
      </w:r>
      <w:r w:rsidR="00C46496" w:rsidRPr="009E1816">
        <w:t>)</w:t>
      </w:r>
      <w:r w:rsidR="009E1816">
        <w:t xml:space="preserve">. </w:t>
      </w:r>
    </w:p>
    <w:p w:rsidR="00C46496" w:rsidRPr="00FD715D" w:rsidRDefault="003B22AA" w:rsidP="00882F72">
      <w:pPr>
        <w:ind w:firstLine="71"/>
        <w:jc w:val="both"/>
        <w:rPr>
          <w:i/>
        </w:rPr>
      </w:pPr>
      <w:r>
        <w:t xml:space="preserve">     </w:t>
      </w:r>
      <w:r w:rsidR="003D674B">
        <w:t xml:space="preserve"> В том числе з</w:t>
      </w:r>
      <w:r w:rsidR="00C46496" w:rsidRPr="009E1816">
        <w:t>адолженность по счету «Расчеты по поступлениям текущего характера от других бюджетов бюджетной системы Российской Федераци</w:t>
      </w:r>
      <w:r w:rsidR="00897616" w:rsidRPr="009E1816">
        <w:t>и</w:t>
      </w:r>
      <w:r w:rsidR="00C46496" w:rsidRPr="009E1816">
        <w:t>»</w:t>
      </w:r>
      <w:r w:rsidR="00F429AD" w:rsidRPr="009E1816">
        <w:t xml:space="preserve"> </w:t>
      </w:r>
      <w:r w:rsidR="009E1816" w:rsidRPr="009E1816">
        <w:t xml:space="preserve">на 01.01.2021 года </w:t>
      </w:r>
      <w:r w:rsidR="00F429AD" w:rsidRPr="009E1816">
        <w:t xml:space="preserve">составляет </w:t>
      </w:r>
      <w:r w:rsidR="009E1816" w:rsidRPr="009E1816">
        <w:t>1364971,9</w:t>
      </w:r>
      <w:r w:rsidR="00C46496" w:rsidRPr="009E1816">
        <w:t xml:space="preserve"> тыс. руб.</w:t>
      </w:r>
      <w:r w:rsidR="003458E9" w:rsidRPr="009E1816">
        <w:t xml:space="preserve"> </w:t>
      </w:r>
      <w:r w:rsidR="00C46496" w:rsidRPr="009E1816">
        <w:t xml:space="preserve">(долгосрочная </w:t>
      </w:r>
      <w:r w:rsidR="009E1816" w:rsidRPr="009E1816">
        <w:t>761011,6</w:t>
      </w:r>
      <w:r w:rsidR="00C46496" w:rsidRPr="009E1816">
        <w:t xml:space="preserve"> тыс. руб.). Данные суммы доходы будущих периодов </w:t>
      </w:r>
      <w:r w:rsidR="006014BE" w:rsidRPr="009E1816">
        <w:t xml:space="preserve">на </w:t>
      </w:r>
      <w:r w:rsidR="00C46496" w:rsidRPr="009E1816">
        <w:t>202</w:t>
      </w:r>
      <w:r w:rsidR="009E1816" w:rsidRPr="009E1816">
        <w:t>1</w:t>
      </w:r>
      <w:r w:rsidR="00C46496" w:rsidRPr="009E1816">
        <w:t>-202</w:t>
      </w:r>
      <w:r w:rsidR="009E1816" w:rsidRPr="009E1816">
        <w:t>3</w:t>
      </w:r>
      <w:r w:rsidR="00C46496" w:rsidRPr="009E1816">
        <w:t xml:space="preserve"> годы</w:t>
      </w:r>
      <w:r w:rsidR="006014BE" w:rsidRPr="009E1816">
        <w:t xml:space="preserve">, </w:t>
      </w:r>
      <w:r w:rsidR="00C46496" w:rsidRPr="009E1816">
        <w:t xml:space="preserve">запланированы в </w:t>
      </w:r>
      <w:r w:rsidR="006014BE" w:rsidRPr="009E1816">
        <w:t xml:space="preserve"> </w:t>
      </w:r>
      <w:r w:rsidR="00C46496" w:rsidRPr="009E1816">
        <w:t>бюджете Архангельской области по Ленскому району.</w:t>
      </w:r>
      <w:r w:rsidR="009E1816">
        <w:t xml:space="preserve">  </w:t>
      </w:r>
    </w:p>
    <w:p w:rsidR="009E1816" w:rsidRPr="003B22AA" w:rsidRDefault="006E5C77" w:rsidP="006E5C77">
      <w:pPr>
        <w:jc w:val="both"/>
      </w:pPr>
      <w:r w:rsidRPr="003B22AA">
        <w:t xml:space="preserve">        </w:t>
      </w:r>
      <w:r w:rsidR="009E1816" w:rsidRPr="003B22AA">
        <w:t xml:space="preserve"> По сравнению с началом годом дебиторская задолженность снижена </w:t>
      </w:r>
      <w:r w:rsidRPr="003B22AA">
        <w:t xml:space="preserve"> </w:t>
      </w:r>
      <w:r w:rsidR="009E1816" w:rsidRPr="003B22AA">
        <w:t>на 130743,4 тыс. руб.  в том числе долгосрочная снижена на 92178,6 тыс.</w:t>
      </w:r>
      <w:r w:rsidR="003B22AA" w:rsidRPr="003B22AA">
        <w:t xml:space="preserve"> </w:t>
      </w:r>
      <w:r w:rsidR="009E1816" w:rsidRPr="003B22AA">
        <w:t>руб., просроченная возросла на 625,5 тыс.</w:t>
      </w:r>
      <w:r w:rsidR="003B22AA" w:rsidRPr="003B22AA">
        <w:t xml:space="preserve"> руб.</w:t>
      </w:r>
    </w:p>
    <w:p w:rsidR="006F7961" w:rsidRPr="008336D7" w:rsidRDefault="003B22AA" w:rsidP="003B22AA">
      <w:pPr>
        <w:jc w:val="both"/>
      </w:pPr>
      <w:r>
        <w:rPr>
          <w:i/>
        </w:rPr>
        <w:t xml:space="preserve"> </w:t>
      </w:r>
      <w:r w:rsidR="003458E9" w:rsidRPr="008336D7">
        <w:t xml:space="preserve">     </w:t>
      </w:r>
      <w:r w:rsidR="00123492" w:rsidRPr="008336D7">
        <w:t xml:space="preserve">Кредиторская задолженность </w:t>
      </w:r>
      <w:r w:rsidR="006E5C77" w:rsidRPr="008336D7">
        <w:t>получателей бюджетных средств</w:t>
      </w:r>
      <w:r w:rsidR="00123492" w:rsidRPr="008336D7">
        <w:t xml:space="preserve"> по состоянию на 1 января 20</w:t>
      </w:r>
      <w:r w:rsidR="006D7348" w:rsidRPr="008336D7">
        <w:t>2</w:t>
      </w:r>
      <w:r w:rsidR="008336D7" w:rsidRPr="008336D7">
        <w:t>1</w:t>
      </w:r>
      <w:r w:rsidR="00123492" w:rsidRPr="008336D7">
        <w:t xml:space="preserve"> года  составила  </w:t>
      </w:r>
      <w:r w:rsidR="006E5C77" w:rsidRPr="008336D7">
        <w:t xml:space="preserve"> </w:t>
      </w:r>
      <w:r w:rsidR="008336D7" w:rsidRPr="008336D7">
        <w:t>3289,1</w:t>
      </w:r>
      <w:r w:rsidR="00123492" w:rsidRPr="008336D7">
        <w:t xml:space="preserve"> тыс. руб., в том числе просроченная </w:t>
      </w:r>
      <w:r w:rsidR="008336D7" w:rsidRPr="008336D7">
        <w:t>0,0</w:t>
      </w:r>
      <w:r w:rsidR="00123492" w:rsidRPr="008336D7">
        <w:t xml:space="preserve"> тыс. руб. </w:t>
      </w:r>
      <w:r w:rsidR="008336D7" w:rsidRPr="008336D7">
        <w:t xml:space="preserve"> </w:t>
      </w:r>
      <w:r w:rsidR="003458E9" w:rsidRPr="008336D7">
        <w:t xml:space="preserve">По сравнению с началом </w:t>
      </w:r>
      <w:r w:rsidR="006E5C77" w:rsidRPr="008336D7">
        <w:t xml:space="preserve"> </w:t>
      </w:r>
      <w:r w:rsidR="00CD1D8E" w:rsidRPr="008336D7">
        <w:t xml:space="preserve"> </w:t>
      </w:r>
      <w:r w:rsidR="003458E9" w:rsidRPr="008336D7">
        <w:t xml:space="preserve">года кредиторская задолженность уменьшилась на  </w:t>
      </w:r>
      <w:r w:rsidR="008336D7" w:rsidRPr="008336D7">
        <w:t>3325,9</w:t>
      </w:r>
      <w:r w:rsidR="003458E9" w:rsidRPr="008336D7">
        <w:t xml:space="preserve"> тыс.</w:t>
      </w:r>
      <w:r w:rsidR="00EF0E92" w:rsidRPr="008336D7">
        <w:t xml:space="preserve"> </w:t>
      </w:r>
      <w:r w:rsidR="003458E9" w:rsidRPr="008336D7">
        <w:t>руб., или</w:t>
      </w:r>
      <w:r w:rsidR="00CD1D8E" w:rsidRPr="008336D7">
        <w:t xml:space="preserve"> на </w:t>
      </w:r>
      <w:r w:rsidR="001C0855">
        <w:t>50,3</w:t>
      </w:r>
      <w:r w:rsidR="00CD1D8E" w:rsidRPr="008336D7">
        <w:t xml:space="preserve"> процент</w:t>
      </w:r>
      <w:r w:rsidR="001C0855">
        <w:t>а</w:t>
      </w:r>
      <w:r w:rsidR="00CD1D8E" w:rsidRPr="008336D7">
        <w:t xml:space="preserve">. </w:t>
      </w:r>
      <w:r w:rsidR="006F7961" w:rsidRPr="008336D7">
        <w:t xml:space="preserve"> Анализ изменения кредиторской задолженности </w:t>
      </w:r>
      <w:r w:rsidR="00B821A9" w:rsidRPr="008336D7">
        <w:t xml:space="preserve">получателей бюджетных средств </w:t>
      </w:r>
      <w:r w:rsidR="003458E9" w:rsidRPr="008336D7">
        <w:t xml:space="preserve">за </w:t>
      </w:r>
      <w:r w:rsidR="00B821A9" w:rsidRPr="008336D7">
        <w:t>20</w:t>
      </w:r>
      <w:r w:rsidR="008336D7" w:rsidRPr="008336D7">
        <w:t>20</w:t>
      </w:r>
      <w:r w:rsidR="00B821A9" w:rsidRPr="008336D7">
        <w:t xml:space="preserve"> </w:t>
      </w:r>
      <w:r w:rsidR="003458E9" w:rsidRPr="008336D7">
        <w:t>год представлен в таблице №10</w:t>
      </w:r>
      <w:r w:rsidR="006F7961" w:rsidRPr="008336D7">
        <w:t>.</w:t>
      </w:r>
    </w:p>
    <w:p w:rsidR="006F7961" w:rsidRPr="008336D7" w:rsidRDefault="003458E9" w:rsidP="00882F72">
      <w:pPr>
        <w:ind w:firstLine="71"/>
        <w:jc w:val="both"/>
      </w:pPr>
      <w:r w:rsidRPr="008336D7">
        <w:t>Таблица № 10</w:t>
      </w:r>
      <w:r w:rsidR="006F7961" w:rsidRPr="008336D7">
        <w:t xml:space="preserve">                                                                                                                              тыс. руб.</w:t>
      </w:r>
    </w:p>
    <w:tbl>
      <w:tblPr>
        <w:tblW w:w="10096" w:type="dxa"/>
        <w:tblInd w:w="85" w:type="dxa"/>
        <w:tblLook w:val="04A0"/>
      </w:tblPr>
      <w:tblGrid>
        <w:gridCol w:w="629"/>
        <w:gridCol w:w="528"/>
        <w:gridCol w:w="5560"/>
        <w:gridCol w:w="1153"/>
        <w:gridCol w:w="1153"/>
        <w:gridCol w:w="1073"/>
      </w:tblGrid>
      <w:tr w:rsidR="00A167C3" w:rsidRPr="00EB5967" w:rsidTr="00EB5967">
        <w:trPr>
          <w:trHeight w:val="25"/>
          <w:tblHeader/>
        </w:trPr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C3" w:rsidRPr="00EB5967" w:rsidRDefault="00A167C3" w:rsidP="00AD701A">
            <w:pPr>
              <w:jc w:val="center"/>
              <w:rPr>
                <w:bCs/>
                <w:sz w:val="20"/>
                <w:szCs w:val="20"/>
              </w:rPr>
            </w:pPr>
            <w:r w:rsidRPr="00EB5967">
              <w:rPr>
                <w:bCs/>
                <w:sz w:val="20"/>
                <w:szCs w:val="20"/>
              </w:rPr>
              <w:t>Счет</w: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C3" w:rsidRPr="00EB5967" w:rsidRDefault="00A167C3" w:rsidP="00AD701A">
            <w:pPr>
              <w:jc w:val="center"/>
              <w:rPr>
                <w:bCs/>
                <w:sz w:val="20"/>
                <w:szCs w:val="20"/>
              </w:rPr>
            </w:pPr>
            <w:r w:rsidRPr="00EB5967">
              <w:rPr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C3" w:rsidRPr="00EB5967" w:rsidRDefault="00A167C3" w:rsidP="00EB5967">
            <w:pPr>
              <w:jc w:val="center"/>
              <w:rPr>
                <w:bCs/>
                <w:sz w:val="20"/>
                <w:szCs w:val="20"/>
              </w:rPr>
            </w:pPr>
            <w:r w:rsidRPr="00EB5967">
              <w:rPr>
                <w:bCs/>
                <w:sz w:val="20"/>
                <w:szCs w:val="20"/>
              </w:rPr>
              <w:t>На 01.01.</w:t>
            </w:r>
            <w:r w:rsidR="00E84620" w:rsidRPr="00EB5967">
              <w:rPr>
                <w:bCs/>
                <w:sz w:val="20"/>
                <w:szCs w:val="20"/>
              </w:rPr>
              <w:t>20</w:t>
            </w:r>
            <w:r w:rsidR="00EB5967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C3" w:rsidRPr="00EB5967" w:rsidRDefault="00A167C3" w:rsidP="00EB5967">
            <w:pPr>
              <w:jc w:val="center"/>
              <w:rPr>
                <w:bCs/>
                <w:sz w:val="20"/>
                <w:szCs w:val="20"/>
              </w:rPr>
            </w:pPr>
            <w:r w:rsidRPr="00EB5967">
              <w:rPr>
                <w:bCs/>
                <w:sz w:val="20"/>
                <w:szCs w:val="20"/>
              </w:rPr>
              <w:t>На 01.01.</w:t>
            </w:r>
            <w:r w:rsidR="00254713" w:rsidRPr="00EB5967">
              <w:rPr>
                <w:bCs/>
                <w:sz w:val="20"/>
                <w:szCs w:val="20"/>
              </w:rPr>
              <w:t>20</w:t>
            </w:r>
            <w:r w:rsidR="00E84620" w:rsidRPr="00EB5967">
              <w:rPr>
                <w:bCs/>
                <w:sz w:val="20"/>
                <w:szCs w:val="20"/>
              </w:rPr>
              <w:t>2</w:t>
            </w:r>
            <w:r w:rsidR="00EB596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C3" w:rsidRPr="00EB5967" w:rsidRDefault="00A167C3" w:rsidP="00AD701A">
            <w:pPr>
              <w:jc w:val="center"/>
              <w:rPr>
                <w:bCs/>
                <w:sz w:val="20"/>
                <w:szCs w:val="20"/>
              </w:rPr>
            </w:pPr>
            <w:r w:rsidRPr="00EB5967">
              <w:rPr>
                <w:bCs/>
                <w:sz w:val="20"/>
                <w:szCs w:val="20"/>
              </w:rPr>
              <w:t>(+,-) за год</w:t>
            </w:r>
          </w:p>
        </w:tc>
      </w:tr>
      <w:tr w:rsidR="00E6354C" w:rsidRPr="00EB5967" w:rsidTr="00EB5967">
        <w:trPr>
          <w:trHeight w:val="5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54C" w:rsidRPr="00EB5967" w:rsidRDefault="00E6354C" w:rsidP="00AD701A">
            <w:pPr>
              <w:jc w:val="center"/>
              <w:rPr>
                <w:b/>
                <w:bCs/>
                <w:sz w:val="20"/>
                <w:szCs w:val="20"/>
              </w:rPr>
            </w:pPr>
            <w:r w:rsidRPr="00EB5967">
              <w:rPr>
                <w:b/>
                <w:bCs/>
                <w:sz w:val="20"/>
                <w:szCs w:val="20"/>
              </w:rPr>
              <w:t>205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54C" w:rsidRPr="00EB5967" w:rsidRDefault="00E6354C" w:rsidP="00AD701A">
            <w:pPr>
              <w:jc w:val="center"/>
              <w:rPr>
                <w:b/>
                <w:bCs/>
                <w:sz w:val="20"/>
                <w:szCs w:val="20"/>
              </w:rPr>
            </w:pPr>
            <w:r w:rsidRPr="00EB5967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54C" w:rsidRPr="00EB5967" w:rsidRDefault="00E6354C" w:rsidP="00AD701A">
            <w:pPr>
              <w:rPr>
                <w:b/>
                <w:bCs/>
                <w:sz w:val="20"/>
                <w:szCs w:val="20"/>
              </w:rPr>
            </w:pPr>
            <w:r w:rsidRPr="00EB5967">
              <w:rPr>
                <w:b/>
                <w:bCs/>
                <w:sz w:val="20"/>
                <w:szCs w:val="20"/>
              </w:rPr>
              <w:t>Расчеты по доходам, из нее: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54C" w:rsidRPr="00EB5967" w:rsidRDefault="00EB5967" w:rsidP="008336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221</w:t>
            </w:r>
            <w:r w:rsidR="008336D7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 w:rsidR="008336D7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54C" w:rsidRPr="00EB5967" w:rsidRDefault="00EB5967" w:rsidP="00B9183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352,2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54C" w:rsidRPr="00EB5967" w:rsidRDefault="008336D7" w:rsidP="008336D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-1860</w:t>
            </w:r>
            <w:r w:rsidR="00EB5967">
              <w:rPr>
                <w:b/>
                <w:color w:val="000000"/>
                <w:sz w:val="20"/>
                <w:szCs w:val="20"/>
              </w:rPr>
              <w:t>,</w:t>
            </w: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E6354C" w:rsidRPr="00EB5967" w:rsidTr="00EB5967">
        <w:trPr>
          <w:trHeight w:val="5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54C" w:rsidRPr="00EB5967" w:rsidRDefault="00E6354C" w:rsidP="00AD701A">
            <w:pPr>
              <w:jc w:val="center"/>
              <w:rPr>
                <w:sz w:val="20"/>
                <w:szCs w:val="20"/>
              </w:rPr>
            </w:pPr>
            <w:r w:rsidRPr="00EB5967">
              <w:rPr>
                <w:sz w:val="20"/>
                <w:szCs w:val="20"/>
              </w:rPr>
              <w:t>205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54C" w:rsidRPr="00EB5967" w:rsidRDefault="00E6354C" w:rsidP="00AD701A">
            <w:pPr>
              <w:jc w:val="center"/>
              <w:rPr>
                <w:sz w:val="20"/>
                <w:szCs w:val="20"/>
              </w:rPr>
            </w:pPr>
            <w:r w:rsidRPr="00EB5967">
              <w:rPr>
                <w:sz w:val="20"/>
                <w:szCs w:val="20"/>
              </w:rPr>
              <w:t>11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54C" w:rsidRPr="00935AC1" w:rsidRDefault="00C85234" w:rsidP="00D2328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935AC1">
              <w:rPr>
                <w:rFonts w:ascii="Times New Roman" w:hAnsi="Times New Roman" w:cs="Times New Roman"/>
                <w:shd w:val="clear" w:color="auto" w:fill="FFFFFF"/>
              </w:rPr>
              <w:t>Расчеты с плательщиками налогов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54C" w:rsidRPr="00EB5967" w:rsidRDefault="00EB5967" w:rsidP="00B918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54C" w:rsidRPr="00EB5967" w:rsidRDefault="00EB5967" w:rsidP="00B918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54C" w:rsidRPr="00EB5967" w:rsidRDefault="00EB5967" w:rsidP="00B918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EB5967" w:rsidRPr="00EB5967" w:rsidTr="00EB5967">
        <w:trPr>
          <w:trHeight w:val="5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967" w:rsidRPr="00EB5967" w:rsidRDefault="00EB5967" w:rsidP="00AD70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967" w:rsidRPr="00EB5967" w:rsidRDefault="00EB5967" w:rsidP="00AD70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967" w:rsidRPr="00935AC1" w:rsidRDefault="00C85234" w:rsidP="00D2328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935AC1">
              <w:rPr>
                <w:rFonts w:ascii="Times New Roman" w:hAnsi="Times New Roman" w:cs="Times New Roman"/>
                <w:shd w:val="clear" w:color="auto" w:fill="FFFFFF"/>
              </w:rPr>
              <w:t>Расчеты по доходам от платежей при пользовании природными ресурсами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967" w:rsidRPr="00EB5967" w:rsidRDefault="00EB5967" w:rsidP="00C85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248,4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967" w:rsidRPr="00EB5967" w:rsidRDefault="00EB5967" w:rsidP="00C85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150,6 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967" w:rsidRPr="00EB5967" w:rsidRDefault="00EB5967" w:rsidP="00B918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-97,8</w:t>
            </w:r>
          </w:p>
        </w:tc>
      </w:tr>
      <w:tr w:rsidR="00EB5967" w:rsidRPr="00EB5967" w:rsidTr="00935AC1">
        <w:trPr>
          <w:trHeight w:val="329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967" w:rsidRDefault="00EB5967" w:rsidP="00AD70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967" w:rsidRDefault="00EB5967" w:rsidP="00AD70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967" w:rsidRPr="00935AC1" w:rsidRDefault="00935AC1" w:rsidP="00D2328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935AC1">
              <w:rPr>
                <w:rFonts w:ascii="Times New Roman" w:hAnsi="Times New Roman" w:cs="Times New Roman"/>
                <w:shd w:val="clear" w:color="auto" w:fill="FFFFFF"/>
              </w:rPr>
              <w:t>Расчеты по прочим доходам от сумм принудительного изъятия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967" w:rsidRDefault="00EB5967" w:rsidP="00C85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935AC1">
              <w:rPr>
                <w:sz w:val="20"/>
                <w:szCs w:val="20"/>
              </w:rPr>
              <w:t>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967" w:rsidRDefault="00EB5967" w:rsidP="00C85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167,7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967" w:rsidRPr="00EB5967" w:rsidRDefault="00EB5967" w:rsidP="00B918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+167,7</w:t>
            </w:r>
          </w:p>
        </w:tc>
      </w:tr>
      <w:tr w:rsidR="00E6354C" w:rsidRPr="00EB5967" w:rsidTr="00EB5967">
        <w:trPr>
          <w:trHeight w:val="5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54C" w:rsidRPr="00EB5967" w:rsidRDefault="00E6354C" w:rsidP="00AD701A">
            <w:pPr>
              <w:jc w:val="center"/>
              <w:rPr>
                <w:sz w:val="20"/>
                <w:szCs w:val="20"/>
              </w:rPr>
            </w:pPr>
            <w:r w:rsidRPr="00EB5967">
              <w:rPr>
                <w:sz w:val="20"/>
                <w:szCs w:val="20"/>
              </w:rPr>
              <w:t>205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54C" w:rsidRPr="00EB5967" w:rsidRDefault="00E6354C" w:rsidP="00AD701A">
            <w:pPr>
              <w:jc w:val="center"/>
              <w:rPr>
                <w:sz w:val="20"/>
                <w:szCs w:val="20"/>
              </w:rPr>
            </w:pPr>
            <w:r w:rsidRPr="00EB5967">
              <w:rPr>
                <w:sz w:val="20"/>
                <w:szCs w:val="20"/>
              </w:rPr>
              <w:t>51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54C" w:rsidRPr="00EB5967" w:rsidRDefault="00E6354C" w:rsidP="00D232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B5967">
              <w:rPr>
                <w:rFonts w:ascii="Times New Roman" w:hAnsi="Times New Roman" w:cs="Times New Roman"/>
              </w:rPr>
              <w:t>Расчеты по поступлениям текущего характера от других бюджетов бюджетной системы Российской Федерации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54C" w:rsidRPr="00EB5967" w:rsidRDefault="00EB5967" w:rsidP="00B918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54C" w:rsidRPr="00EB5967" w:rsidRDefault="00EB5967" w:rsidP="00B918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54C" w:rsidRPr="00EB5967" w:rsidRDefault="00EB5967" w:rsidP="00B918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-193,0</w:t>
            </w:r>
          </w:p>
        </w:tc>
      </w:tr>
      <w:tr w:rsidR="00E6354C" w:rsidRPr="00EB5967" w:rsidTr="00EB5967">
        <w:trPr>
          <w:trHeight w:val="5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54C" w:rsidRPr="00EB5967" w:rsidRDefault="00E6354C" w:rsidP="00AD701A">
            <w:pPr>
              <w:jc w:val="center"/>
              <w:rPr>
                <w:b/>
                <w:sz w:val="20"/>
                <w:szCs w:val="20"/>
              </w:rPr>
            </w:pPr>
            <w:r w:rsidRPr="00EB5967">
              <w:rPr>
                <w:b/>
                <w:sz w:val="20"/>
                <w:szCs w:val="20"/>
              </w:rPr>
              <w:t>208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54C" w:rsidRPr="00EB5967" w:rsidRDefault="00E6354C" w:rsidP="00AD701A">
            <w:pPr>
              <w:jc w:val="center"/>
              <w:rPr>
                <w:b/>
                <w:sz w:val="20"/>
                <w:szCs w:val="20"/>
              </w:rPr>
            </w:pPr>
            <w:r w:rsidRPr="00EB5967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54C" w:rsidRPr="00EB5967" w:rsidRDefault="00E6354C" w:rsidP="00D23281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EB5967">
              <w:rPr>
                <w:rFonts w:ascii="Times New Roman" w:hAnsi="Times New Roman" w:cs="Times New Roman"/>
                <w:b/>
              </w:rPr>
              <w:t>Расчеты с подотчетными лицами, из нее: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54C" w:rsidRPr="00EB5967" w:rsidRDefault="00EB5967" w:rsidP="00B9183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17,6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54C" w:rsidRPr="00EB5967" w:rsidRDefault="00EB5967" w:rsidP="00B9183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54C" w:rsidRPr="00EB5967" w:rsidRDefault="00197776" w:rsidP="00B9183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+3,4</w:t>
            </w:r>
          </w:p>
        </w:tc>
      </w:tr>
      <w:tr w:rsidR="00D23281" w:rsidRPr="00EB5967" w:rsidTr="00EB5967">
        <w:trPr>
          <w:trHeight w:val="5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281" w:rsidRPr="00EB5967" w:rsidRDefault="00D23281" w:rsidP="00AD701A">
            <w:pPr>
              <w:jc w:val="center"/>
              <w:rPr>
                <w:sz w:val="20"/>
                <w:szCs w:val="20"/>
              </w:rPr>
            </w:pPr>
            <w:r w:rsidRPr="00EB5967">
              <w:rPr>
                <w:sz w:val="20"/>
                <w:szCs w:val="20"/>
              </w:rPr>
              <w:t>208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281" w:rsidRPr="00EB5967" w:rsidRDefault="00EB5967" w:rsidP="00AD70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281" w:rsidRPr="00EB5967" w:rsidRDefault="00D23281" w:rsidP="00EB59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B5967">
              <w:rPr>
                <w:rFonts w:ascii="Times New Roman" w:hAnsi="Times New Roman" w:cs="Times New Roman"/>
              </w:rPr>
              <w:t>Расчеты с подотчетными лицами</w:t>
            </w:r>
            <w:r w:rsidR="00C46496" w:rsidRPr="00EB5967">
              <w:rPr>
                <w:rFonts w:ascii="Times New Roman" w:hAnsi="Times New Roman" w:cs="Times New Roman"/>
              </w:rPr>
              <w:t xml:space="preserve"> по </w:t>
            </w:r>
            <w:r w:rsidR="00EB5967">
              <w:rPr>
                <w:rFonts w:ascii="Times New Roman" w:hAnsi="Times New Roman" w:cs="Times New Roman"/>
              </w:rPr>
              <w:t>приобретению ма</w:t>
            </w:r>
            <w:r w:rsidR="00197776">
              <w:rPr>
                <w:rFonts w:ascii="Times New Roman" w:hAnsi="Times New Roman" w:cs="Times New Roman"/>
              </w:rPr>
              <w:t>териальных запасов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281" w:rsidRPr="00EB5967" w:rsidRDefault="00197776" w:rsidP="00B918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281" w:rsidRPr="00EB5967" w:rsidRDefault="00197776" w:rsidP="00B918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281" w:rsidRPr="00EB5967" w:rsidRDefault="00197776" w:rsidP="00B918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+3,0</w:t>
            </w:r>
          </w:p>
        </w:tc>
      </w:tr>
      <w:tr w:rsidR="00A167C3" w:rsidRPr="00EB5967" w:rsidTr="00EB5967">
        <w:trPr>
          <w:trHeight w:val="5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C3" w:rsidRPr="00EB5967" w:rsidRDefault="00A167C3" w:rsidP="00AD701A">
            <w:pPr>
              <w:jc w:val="center"/>
              <w:rPr>
                <w:b/>
                <w:bCs/>
                <w:sz w:val="20"/>
                <w:szCs w:val="20"/>
              </w:rPr>
            </w:pPr>
            <w:r w:rsidRPr="00EB5967">
              <w:rPr>
                <w:b/>
                <w:bCs/>
                <w:sz w:val="20"/>
                <w:szCs w:val="20"/>
              </w:rPr>
              <w:t>302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C3" w:rsidRPr="00EB5967" w:rsidRDefault="00A167C3" w:rsidP="00AD701A">
            <w:pPr>
              <w:jc w:val="center"/>
              <w:rPr>
                <w:b/>
                <w:bCs/>
                <w:sz w:val="20"/>
                <w:szCs w:val="20"/>
              </w:rPr>
            </w:pPr>
            <w:r w:rsidRPr="00EB5967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C3" w:rsidRPr="00EB5967" w:rsidRDefault="00A167C3" w:rsidP="00AD701A">
            <w:pPr>
              <w:rPr>
                <w:b/>
                <w:bCs/>
                <w:sz w:val="20"/>
                <w:szCs w:val="20"/>
              </w:rPr>
            </w:pPr>
            <w:r w:rsidRPr="00EB5967">
              <w:rPr>
                <w:b/>
                <w:bCs/>
                <w:sz w:val="20"/>
                <w:szCs w:val="20"/>
              </w:rPr>
              <w:t>Расчеты по принятым обязательствам, из нее: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C3" w:rsidRPr="00EB5967" w:rsidRDefault="00197776" w:rsidP="00B9183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4338,3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C3" w:rsidRPr="00EB5967" w:rsidRDefault="00197776" w:rsidP="00B9183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2510,8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67C3" w:rsidRPr="00EB5967" w:rsidRDefault="008336D7" w:rsidP="00B9183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-1827,5</w:t>
            </w:r>
          </w:p>
        </w:tc>
      </w:tr>
      <w:tr w:rsidR="00197776" w:rsidRPr="00EB5967" w:rsidTr="00EB5967">
        <w:trPr>
          <w:trHeight w:val="5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76" w:rsidRPr="00197776" w:rsidRDefault="00197776" w:rsidP="00AD701A">
            <w:pPr>
              <w:jc w:val="center"/>
              <w:rPr>
                <w:bCs/>
                <w:sz w:val="20"/>
                <w:szCs w:val="20"/>
              </w:rPr>
            </w:pPr>
            <w:r w:rsidRPr="00197776">
              <w:rPr>
                <w:bCs/>
                <w:sz w:val="20"/>
                <w:szCs w:val="20"/>
              </w:rPr>
              <w:t>302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76" w:rsidRPr="00197776" w:rsidRDefault="00197776" w:rsidP="00AD701A">
            <w:pPr>
              <w:jc w:val="center"/>
              <w:rPr>
                <w:bCs/>
                <w:sz w:val="20"/>
                <w:szCs w:val="20"/>
              </w:rPr>
            </w:pPr>
            <w:r w:rsidRPr="00197776"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76" w:rsidRPr="00197776" w:rsidRDefault="00197776" w:rsidP="00AD701A">
            <w:pPr>
              <w:rPr>
                <w:bCs/>
                <w:sz w:val="20"/>
                <w:szCs w:val="20"/>
              </w:rPr>
            </w:pPr>
            <w:r w:rsidRPr="00197776">
              <w:rPr>
                <w:bCs/>
                <w:sz w:val="20"/>
                <w:szCs w:val="20"/>
              </w:rPr>
              <w:t>Расчеты по услугам связи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76" w:rsidRPr="00197776" w:rsidRDefault="00197776" w:rsidP="00B91834">
            <w:pPr>
              <w:jc w:val="center"/>
              <w:rPr>
                <w:bCs/>
                <w:sz w:val="20"/>
                <w:szCs w:val="20"/>
              </w:rPr>
            </w:pPr>
            <w:r w:rsidRPr="00197776">
              <w:rPr>
                <w:bCs/>
                <w:sz w:val="20"/>
                <w:szCs w:val="20"/>
              </w:rPr>
              <w:t>39,8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76" w:rsidRPr="00197776" w:rsidRDefault="00197776" w:rsidP="00B91834">
            <w:pPr>
              <w:jc w:val="center"/>
              <w:rPr>
                <w:bCs/>
                <w:sz w:val="20"/>
                <w:szCs w:val="20"/>
              </w:rPr>
            </w:pPr>
            <w:r w:rsidRPr="00197776">
              <w:rPr>
                <w:bCs/>
                <w:sz w:val="20"/>
                <w:szCs w:val="20"/>
              </w:rPr>
              <w:t>41,3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76" w:rsidRPr="00197776" w:rsidRDefault="008336D7" w:rsidP="00B9183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+1,5</w:t>
            </w:r>
          </w:p>
        </w:tc>
      </w:tr>
      <w:tr w:rsidR="00B91834" w:rsidRPr="00EB5967" w:rsidTr="00EB5967">
        <w:trPr>
          <w:trHeight w:val="5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834" w:rsidRPr="00EB5967" w:rsidRDefault="00B91834" w:rsidP="00AD701A">
            <w:pPr>
              <w:jc w:val="center"/>
              <w:rPr>
                <w:bCs/>
                <w:sz w:val="20"/>
                <w:szCs w:val="20"/>
              </w:rPr>
            </w:pPr>
            <w:r w:rsidRPr="00EB5967">
              <w:rPr>
                <w:bCs/>
                <w:sz w:val="20"/>
                <w:szCs w:val="20"/>
              </w:rPr>
              <w:t>302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834" w:rsidRPr="00EB5967" w:rsidRDefault="00B91834" w:rsidP="00AD701A">
            <w:pPr>
              <w:jc w:val="center"/>
              <w:rPr>
                <w:bCs/>
                <w:sz w:val="20"/>
                <w:szCs w:val="20"/>
              </w:rPr>
            </w:pPr>
            <w:r w:rsidRPr="00EB5967"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834" w:rsidRPr="00EB5967" w:rsidRDefault="00B91834" w:rsidP="00AD701A">
            <w:pPr>
              <w:rPr>
                <w:bCs/>
                <w:sz w:val="20"/>
                <w:szCs w:val="20"/>
              </w:rPr>
            </w:pPr>
            <w:r w:rsidRPr="00EB5967">
              <w:rPr>
                <w:sz w:val="20"/>
                <w:szCs w:val="20"/>
              </w:rPr>
              <w:t>Расчеты по коммунальным услугам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834" w:rsidRPr="00EB5967" w:rsidRDefault="00197776" w:rsidP="00B9183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107,2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834" w:rsidRPr="00EB5967" w:rsidRDefault="00197776" w:rsidP="00B9183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114,0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834" w:rsidRPr="00EB5967" w:rsidRDefault="008336D7" w:rsidP="00B918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+6,8</w:t>
            </w:r>
          </w:p>
        </w:tc>
      </w:tr>
      <w:tr w:rsidR="00B91834" w:rsidRPr="00EB5967" w:rsidTr="00EB5967">
        <w:trPr>
          <w:trHeight w:val="5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834" w:rsidRPr="00EB5967" w:rsidRDefault="00B91834" w:rsidP="00C64C35">
            <w:pPr>
              <w:jc w:val="center"/>
              <w:rPr>
                <w:bCs/>
                <w:sz w:val="20"/>
                <w:szCs w:val="20"/>
              </w:rPr>
            </w:pPr>
            <w:r w:rsidRPr="00EB5967">
              <w:rPr>
                <w:bCs/>
                <w:sz w:val="20"/>
                <w:szCs w:val="20"/>
              </w:rPr>
              <w:t>302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834" w:rsidRPr="00EB5967" w:rsidRDefault="00B91834" w:rsidP="00C64C35">
            <w:pPr>
              <w:jc w:val="center"/>
              <w:rPr>
                <w:bCs/>
                <w:sz w:val="20"/>
                <w:szCs w:val="20"/>
              </w:rPr>
            </w:pPr>
            <w:r w:rsidRPr="00EB5967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834" w:rsidRPr="00EB5967" w:rsidRDefault="00B91834" w:rsidP="00C64C35">
            <w:pPr>
              <w:rPr>
                <w:bCs/>
                <w:sz w:val="20"/>
                <w:szCs w:val="20"/>
              </w:rPr>
            </w:pPr>
            <w:r w:rsidRPr="00EB5967">
              <w:rPr>
                <w:bCs/>
                <w:sz w:val="20"/>
                <w:szCs w:val="20"/>
              </w:rPr>
              <w:t xml:space="preserve">Расчеты по работам, услугам по содержанию имущества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834" w:rsidRPr="00EB5967" w:rsidRDefault="00197776" w:rsidP="00B9183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3827,3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834" w:rsidRPr="00EB5967" w:rsidRDefault="00197776" w:rsidP="00B9183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1877,2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834" w:rsidRPr="00EB5967" w:rsidRDefault="008336D7" w:rsidP="00B918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-1950,1</w:t>
            </w:r>
          </w:p>
        </w:tc>
      </w:tr>
      <w:tr w:rsidR="00B91834" w:rsidRPr="00EB5967" w:rsidTr="00EB5967">
        <w:trPr>
          <w:trHeight w:val="5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834" w:rsidRPr="00EB5967" w:rsidRDefault="00B91834" w:rsidP="00C64C35">
            <w:pPr>
              <w:jc w:val="center"/>
              <w:rPr>
                <w:bCs/>
                <w:sz w:val="20"/>
                <w:szCs w:val="20"/>
              </w:rPr>
            </w:pPr>
            <w:r w:rsidRPr="00EB5967">
              <w:rPr>
                <w:bCs/>
                <w:sz w:val="20"/>
                <w:szCs w:val="20"/>
              </w:rPr>
              <w:t>302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834" w:rsidRPr="00EB5967" w:rsidRDefault="00B91834" w:rsidP="00C64C35">
            <w:pPr>
              <w:jc w:val="center"/>
              <w:rPr>
                <w:bCs/>
                <w:sz w:val="20"/>
                <w:szCs w:val="20"/>
              </w:rPr>
            </w:pPr>
            <w:r w:rsidRPr="00EB5967">
              <w:rPr>
                <w:bCs/>
                <w:sz w:val="20"/>
                <w:szCs w:val="20"/>
              </w:rPr>
              <w:t>26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834" w:rsidRPr="00EB5967" w:rsidRDefault="00B91834" w:rsidP="0001201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B5967">
              <w:rPr>
                <w:rFonts w:ascii="Times New Roman" w:hAnsi="Times New Roman" w:cs="Times New Roman"/>
              </w:rPr>
              <w:t>Расчеты по прочим работам, услугам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834" w:rsidRPr="00EB5967" w:rsidRDefault="00197776" w:rsidP="00B9183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124,8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834" w:rsidRPr="00EB5967" w:rsidRDefault="00197776" w:rsidP="00B9183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51,9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834" w:rsidRPr="00EB5967" w:rsidRDefault="008336D7" w:rsidP="00B918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-72,9</w:t>
            </w:r>
          </w:p>
        </w:tc>
      </w:tr>
      <w:tr w:rsidR="00012016" w:rsidRPr="00EB5967" w:rsidTr="00EB5967">
        <w:trPr>
          <w:trHeight w:val="5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16" w:rsidRPr="00EB5967" w:rsidRDefault="00012016" w:rsidP="00AD701A">
            <w:pPr>
              <w:jc w:val="center"/>
              <w:rPr>
                <w:sz w:val="20"/>
                <w:szCs w:val="20"/>
              </w:rPr>
            </w:pPr>
            <w:r w:rsidRPr="00EB5967">
              <w:rPr>
                <w:sz w:val="20"/>
                <w:szCs w:val="20"/>
              </w:rPr>
              <w:t>302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16" w:rsidRPr="00EB5967" w:rsidRDefault="00E84620" w:rsidP="00197776">
            <w:pPr>
              <w:jc w:val="center"/>
              <w:rPr>
                <w:sz w:val="20"/>
                <w:szCs w:val="20"/>
              </w:rPr>
            </w:pPr>
            <w:r w:rsidRPr="00EB5967">
              <w:rPr>
                <w:sz w:val="20"/>
                <w:szCs w:val="20"/>
              </w:rPr>
              <w:t>9</w:t>
            </w:r>
            <w:r w:rsidR="00197776">
              <w:rPr>
                <w:sz w:val="20"/>
                <w:szCs w:val="20"/>
              </w:rPr>
              <w:t>5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16" w:rsidRPr="00935AC1" w:rsidRDefault="00197776" w:rsidP="00AD70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35AC1" w:rsidRPr="00935AC1">
              <w:rPr>
                <w:sz w:val="20"/>
                <w:szCs w:val="20"/>
                <w:shd w:val="clear" w:color="auto" w:fill="FFFFFF"/>
              </w:rPr>
              <w:t>Расчеты по другим экономическим санкциям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16" w:rsidRPr="00EB5967" w:rsidRDefault="00197776" w:rsidP="00B918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16" w:rsidRPr="00EB5967" w:rsidRDefault="00197776" w:rsidP="00B918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16" w:rsidRPr="00EB5967" w:rsidRDefault="00197776" w:rsidP="00B918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+178,4</w:t>
            </w:r>
          </w:p>
        </w:tc>
      </w:tr>
      <w:tr w:rsidR="00197776" w:rsidRPr="00EB5967" w:rsidTr="00197776">
        <w:trPr>
          <w:trHeight w:val="15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76" w:rsidRPr="00EB5967" w:rsidRDefault="00197776" w:rsidP="00AD70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76" w:rsidRPr="00EB5967" w:rsidRDefault="00197776" w:rsidP="001977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76" w:rsidRPr="00EB5967" w:rsidRDefault="00197776" w:rsidP="00AD701A">
            <w:pPr>
              <w:rPr>
                <w:sz w:val="20"/>
                <w:szCs w:val="20"/>
              </w:rPr>
            </w:pPr>
            <w:r w:rsidRPr="00EB5967">
              <w:rPr>
                <w:sz w:val="20"/>
                <w:szCs w:val="20"/>
              </w:rPr>
              <w:t>Расчеты по приобретению иных финансовых акти</w:t>
            </w:r>
            <w:r>
              <w:rPr>
                <w:sz w:val="20"/>
                <w:szCs w:val="20"/>
              </w:rPr>
              <w:t>вов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76" w:rsidRPr="00EB5967" w:rsidRDefault="00197776" w:rsidP="00B918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76" w:rsidRPr="00EB5967" w:rsidRDefault="00197776" w:rsidP="00B918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776" w:rsidRPr="00EB5967" w:rsidRDefault="00197776" w:rsidP="00B918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12016" w:rsidRPr="00EB5967" w:rsidTr="00EB5967">
        <w:trPr>
          <w:trHeight w:val="5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16" w:rsidRPr="00EB5967" w:rsidRDefault="00012016" w:rsidP="00AD701A">
            <w:pPr>
              <w:jc w:val="center"/>
              <w:rPr>
                <w:b/>
                <w:bCs/>
                <w:sz w:val="20"/>
                <w:szCs w:val="20"/>
              </w:rPr>
            </w:pPr>
            <w:r w:rsidRPr="00EB5967">
              <w:rPr>
                <w:b/>
                <w:bCs/>
                <w:sz w:val="20"/>
                <w:szCs w:val="20"/>
              </w:rPr>
              <w:t>303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16" w:rsidRPr="00EB5967" w:rsidRDefault="00012016" w:rsidP="00AD701A">
            <w:pPr>
              <w:jc w:val="center"/>
              <w:rPr>
                <w:b/>
                <w:bCs/>
                <w:sz w:val="20"/>
                <w:szCs w:val="20"/>
              </w:rPr>
            </w:pPr>
            <w:r w:rsidRPr="00EB5967">
              <w:rPr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16" w:rsidRPr="00EB5967" w:rsidRDefault="00012016" w:rsidP="00AD701A">
            <w:pPr>
              <w:rPr>
                <w:b/>
                <w:bCs/>
                <w:sz w:val="20"/>
                <w:szCs w:val="20"/>
              </w:rPr>
            </w:pPr>
            <w:r w:rsidRPr="00EB5967">
              <w:rPr>
                <w:b/>
                <w:bCs/>
                <w:sz w:val="20"/>
                <w:szCs w:val="20"/>
              </w:rPr>
              <w:t>Расчеты по платежам в бюджеты, из нее: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16" w:rsidRPr="00EB5967" w:rsidRDefault="008336D7" w:rsidP="00B9183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16" w:rsidRPr="00EB5967" w:rsidRDefault="008336D7" w:rsidP="008336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405,1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16" w:rsidRPr="00EB5967" w:rsidRDefault="008336D7" w:rsidP="008336D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+358,4</w:t>
            </w:r>
          </w:p>
        </w:tc>
      </w:tr>
      <w:tr w:rsidR="00E6354C" w:rsidRPr="00EB5967" w:rsidTr="00EB5967">
        <w:trPr>
          <w:trHeight w:val="5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54C" w:rsidRPr="00EB5967" w:rsidRDefault="00E6354C" w:rsidP="00AD701A">
            <w:pPr>
              <w:jc w:val="center"/>
              <w:rPr>
                <w:bCs/>
                <w:sz w:val="20"/>
                <w:szCs w:val="20"/>
              </w:rPr>
            </w:pPr>
            <w:r w:rsidRPr="00EB5967">
              <w:rPr>
                <w:bCs/>
                <w:sz w:val="20"/>
                <w:szCs w:val="20"/>
              </w:rPr>
              <w:t>303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54C" w:rsidRPr="00EB5967" w:rsidRDefault="00E6354C" w:rsidP="00AD701A">
            <w:pPr>
              <w:jc w:val="center"/>
              <w:rPr>
                <w:bCs/>
                <w:sz w:val="20"/>
                <w:szCs w:val="20"/>
              </w:rPr>
            </w:pPr>
            <w:r w:rsidRPr="00EB5967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54C" w:rsidRPr="00EB5967" w:rsidRDefault="00E6354C" w:rsidP="00E6354C">
            <w:pPr>
              <w:rPr>
                <w:bCs/>
                <w:sz w:val="20"/>
                <w:szCs w:val="20"/>
              </w:rPr>
            </w:pPr>
            <w:r w:rsidRPr="00EB5967">
              <w:rPr>
                <w:sz w:val="20"/>
                <w:szCs w:val="20"/>
              </w:rPr>
              <w:t xml:space="preserve">Расчеты по налогу на доходы физических лиц 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54C" w:rsidRPr="00EB5967" w:rsidRDefault="008336D7" w:rsidP="00B9183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38,3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54C" w:rsidRPr="00EB5967" w:rsidRDefault="008336D7" w:rsidP="00B9183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75,2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54C" w:rsidRPr="00EB5967" w:rsidRDefault="008336D7" w:rsidP="00B9183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+36,9</w:t>
            </w:r>
          </w:p>
        </w:tc>
      </w:tr>
      <w:tr w:rsidR="008336D7" w:rsidRPr="00EB5967" w:rsidTr="00EB5967">
        <w:trPr>
          <w:trHeight w:val="5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D7" w:rsidRPr="00EB5967" w:rsidRDefault="008336D7" w:rsidP="00AD701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D7" w:rsidRPr="00EB5967" w:rsidRDefault="008336D7" w:rsidP="00AD701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D7" w:rsidRPr="00EB5967" w:rsidRDefault="00F576CE" w:rsidP="00E635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Расчеты по прочим платежам в бюджет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D7" w:rsidRDefault="008336D7" w:rsidP="00B9183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D7" w:rsidRDefault="008336D7" w:rsidP="00B9183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182,3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6D7" w:rsidRPr="00EB5967" w:rsidRDefault="008336D7" w:rsidP="00B9183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+182,3</w:t>
            </w:r>
          </w:p>
        </w:tc>
      </w:tr>
      <w:tr w:rsidR="00C47040" w:rsidRPr="00EB5967" w:rsidTr="00EB5967">
        <w:trPr>
          <w:trHeight w:val="5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40" w:rsidRPr="00EB5967" w:rsidRDefault="00C47040" w:rsidP="00AD701A">
            <w:pPr>
              <w:jc w:val="center"/>
              <w:rPr>
                <w:bCs/>
                <w:sz w:val="20"/>
                <w:szCs w:val="20"/>
              </w:rPr>
            </w:pPr>
            <w:r w:rsidRPr="00EB5967">
              <w:rPr>
                <w:bCs/>
                <w:sz w:val="20"/>
                <w:szCs w:val="20"/>
              </w:rPr>
              <w:t>303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40" w:rsidRPr="00EB5967" w:rsidRDefault="00C47040" w:rsidP="00AD701A">
            <w:pPr>
              <w:jc w:val="center"/>
              <w:rPr>
                <w:bCs/>
                <w:sz w:val="20"/>
                <w:szCs w:val="20"/>
              </w:rPr>
            </w:pPr>
            <w:r w:rsidRPr="00EB5967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40" w:rsidRPr="00EB5967" w:rsidRDefault="00C47040" w:rsidP="00AD701A">
            <w:pPr>
              <w:rPr>
                <w:bCs/>
                <w:sz w:val="20"/>
                <w:szCs w:val="20"/>
              </w:rPr>
            </w:pPr>
            <w:r w:rsidRPr="00EB5967">
              <w:rPr>
                <w:sz w:val="20"/>
                <w:szCs w:val="20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40" w:rsidRPr="00EB5967" w:rsidRDefault="008336D7" w:rsidP="00B9183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7,2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40" w:rsidRPr="00EB5967" w:rsidRDefault="008336D7" w:rsidP="00B9183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146,9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040" w:rsidRPr="00EB5967" w:rsidRDefault="008336D7" w:rsidP="00B9183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+139,7</w:t>
            </w:r>
          </w:p>
        </w:tc>
      </w:tr>
      <w:tr w:rsidR="00012016" w:rsidRPr="00EB5967" w:rsidTr="00CD1D8E">
        <w:trPr>
          <w:trHeight w:val="50"/>
        </w:trPr>
        <w:tc>
          <w:tcPr>
            <w:tcW w:w="67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16" w:rsidRPr="00EB5967" w:rsidRDefault="00012016" w:rsidP="00E84620">
            <w:pPr>
              <w:rPr>
                <w:b/>
                <w:bCs/>
                <w:sz w:val="20"/>
                <w:szCs w:val="20"/>
              </w:rPr>
            </w:pPr>
            <w:r w:rsidRPr="00EB5967">
              <w:rPr>
                <w:b/>
                <w:bCs/>
                <w:sz w:val="20"/>
                <w:szCs w:val="20"/>
              </w:rPr>
              <w:t xml:space="preserve">Всего кредиторская задолженность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16" w:rsidRPr="00EB5967" w:rsidRDefault="00197776" w:rsidP="00B9183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6615,0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16" w:rsidRPr="00EB5967" w:rsidRDefault="00197776" w:rsidP="00B9183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3289,1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016" w:rsidRPr="00EB5967" w:rsidRDefault="00B91834" w:rsidP="008336D7">
            <w:pPr>
              <w:jc w:val="center"/>
              <w:rPr>
                <w:b/>
                <w:bCs/>
                <w:sz w:val="20"/>
                <w:szCs w:val="20"/>
              </w:rPr>
            </w:pPr>
            <w:r w:rsidRPr="00EB5967">
              <w:rPr>
                <w:b/>
                <w:bCs/>
                <w:sz w:val="20"/>
                <w:szCs w:val="20"/>
              </w:rPr>
              <w:t>-</w:t>
            </w:r>
            <w:r w:rsidR="008336D7">
              <w:rPr>
                <w:b/>
                <w:bCs/>
                <w:sz w:val="20"/>
                <w:szCs w:val="20"/>
              </w:rPr>
              <w:t>3325,9</w:t>
            </w:r>
          </w:p>
        </w:tc>
      </w:tr>
    </w:tbl>
    <w:p w:rsidR="00A97D40" w:rsidRPr="00DC05A7" w:rsidRDefault="00B91834" w:rsidP="00B91834">
      <w:pPr>
        <w:tabs>
          <w:tab w:val="left" w:pos="660"/>
        </w:tabs>
        <w:ind w:firstLine="71"/>
        <w:jc w:val="both"/>
      </w:pPr>
      <w:r w:rsidRPr="00FD715D">
        <w:rPr>
          <w:i/>
        </w:rPr>
        <w:tab/>
      </w:r>
      <w:r w:rsidR="00A97D40" w:rsidRPr="00FD715D">
        <w:rPr>
          <w:i/>
        </w:rPr>
        <w:t xml:space="preserve"> </w:t>
      </w:r>
      <w:proofErr w:type="gramStart"/>
      <w:r w:rsidR="00A97D40" w:rsidRPr="00DC05A7">
        <w:t>Остатки денежных средств на счете бюджета по состоянию на 01.01.20</w:t>
      </w:r>
      <w:r w:rsidRPr="00DC05A7">
        <w:t>2</w:t>
      </w:r>
      <w:r w:rsidR="00DC05A7">
        <w:t>1</w:t>
      </w:r>
      <w:r w:rsidRPr="00DC05A7">
        <w:t xml:space="preserve"> </w:t>
      </w:r>
      <w:r w:rsidR="00A97D40" w:rsidRPr="00DC05A7">
        <w:t xml:space="preserve">года   составили – </w:t>
      </w:r>
      <w:r w:rsidR="00DC05A7">
        <w:t>11873,9</w:t>
      </w:r>
      <w:r w:rsidR="00A97D40" w:rsidRPr="00DC05A7">
        <w:t xml:space="preserve"> тыс. руб., в том числе: средства муниципального бюджета –  </w:t>
      </w:r>
      <w:r w:rsidR="00DC05A7">
        <w:t>11690,8</w:t>
      </w:r>
      <w:r w:rsidR="00A97D40" w:rsidRPr="00DC05A7">
        <w:t xml:space="preserve"> тыс. руб., </w:t>
      </w:r>
      <w:r w:rsidR="00DC05A7">
        <w:t xml:space="preserve"> </w:t>
      </w:r>
      <w:r w:rsidR="0038283C" w:rsidRPr="00DC05A7">
        <w:t xml:space="preserve"> </w:t>
      </w:r>
      <w:r w:rsidR="00A97D40" w:rsidRPr="00DC05A7">
        <w:t xml:space="preserve">безвозмездные поступления от областного и федерального бюджетов – </w:t>
      </w:r>
      <w:r w:rsidR="00DC05A7">
        <w:t>182,3</w:t>
      </w:r>
      <w:r w:rsidR="00A97D40" w:rsidRPr="00DC05A7">
        <w:t xml:space="preserve"> тыс. руб.</w:t>
      </w:r>
      <w:proofErr w:type="gramEnd"/>
    </w:p>
    <w:p w:rsidR="00904D12" w:rsidRPr="00FD319B" w:rsidRDefault="00882F72" w:rsidP="00882F72">
      <w:pPr>
        <w:ind w:firstLine="71"/>
        <w:jc w:val="both"/>
      </w:pPr>
      <w:r w:rsidRPr="00FD319B">
        <w:t xml:space="preserve">         </w:t>
      </w:r>
      <w:r w:rsidR="006E5C77" w:rsidRPr="00FD319B">
        <w:t>К</w:t>
      </w:r>
      <w:r w:rsidR="004D2990" w:rsidRPr="00FD319B">
        <w:t>роме расходов по содержанию органов МСУ и отделов Администрации</w:t>
      </w:r>
      <w:r w:rsidR="006E5C77" w:rsidRPr="00FD319B">
        <w:t xml:space="preserve"> исполнено других расходов по   разделу 01 «Общегосударс</w:t>
      </w:r>
      <w:r w:rsidR="00A3113D">
        <w:t>твенные вопросы», в том числе</w:t>
      </w:r>
      <w:r w:rsidR="004D2990" w:rsidRPr="00FD319B">
        <w:t>:</w:t>
      </w:r>
      <w:r w:rsidR="00E17D5D" w:rsidRPr="00FD319B">
        <w:t xml:space="preserve"> </w:t>
      </w:r>
      <w:r w:rsidR="004D2990" w:rsidRPr="00FD319B">
        <w:t xml:space="preserve"> </w:t>
      </w:r>
    </w:p>
    <w:p w:rsidR="00A87A58" w:rsidRPr="00B9539C" w:rsidRDefault="00AC5B68" w:rsidP="00882F72">
      <w:pPr>
        <w:ind w:firstLine="71"/>
        <w:jc w:val="both"/>
      </w:pPr>
      <w:r w:rsidRPr="00B9539C">
        <w:rPr>
          <w:u w:val="single"/>
        </w:rPr>
        <w:t>ГРБС Финансовый отдел</w:t>
      </w:r>
      <w:r w:rsidR="00C933FF" w:rsidRPr="00B9539C">
        <w:t xml:space="preserve"> -</w:t>
      </w:r>
      <w:r w:rsidR="00EF3EF7">
        <w:t>1650,3</w:t>
      </w:r>
      <w:r w:rsidR="00C933FF" w:rsidRPr="00B9539C">
        <w:t xml:space="preserve"> тыс.</w:t>
      </w:r>
      <w:r w:rsidR="00910BAC" w:rsidRPr="00B9539C">
        <w:t xml:space="preserve"> </w:t>
      </w:r>
      <w:r w:rsidR="00C933FF" w:rsidRPr="00B9539C">
        <w:t>руб., в т.ч.</w:t>
      </w:r>
      <w:r w:rsidR="003C2F3D" w:rsidRPr="00B9539C">
        <w:t>:</w:t>
      </w:r>
      <w:r w:rsidR="00A87A58" w:rsidRPr="00B9539C">
        <w:t xml:space="preserve"> </w:t>
      </w:r>
    </w:p>
    <w:p w:rsidR="007A636C" w:rsidRPr="00FD319B" w:rsidRDefault="00D37814" w:rsidP="00DB4A63">
      <w:pPr>
        <w:numPr>
          <w:ilvl w:val="0"/>
          <w:numId w:val="16"/>
        </w:numPr>
        <w:ind w:left="567" w:firstLine="0"/>
        <w:jc w:val="both"/>
      </w:pPr>
      <w:r w:rsidRPr="00FD319B">
        <w:t>по подразделу 0113</w:t>
      </w:r>
      <w:r w:rsidR="00F46C1D" w:rsidRPr="00FD319B">
        <w:t xml:space="preserve"> </w:t>
      </w:r>
      <w:r w:rsidR="001835B3" w:rsidRPr="00FD319B">
        <w:rPr>
          <w:b/>
          <w:u w:val="single"/>
        </w:rPr>
        <w:t>«</w:t>
      </w:r>
      <w:r w:rsidR="001835B3" w:rsidRPr="00FD319B">
        <w:rPr>
          <w:u w:val="single"/>
        </w:rPr>
        <w:t>Другие общегосударственные вопросы»</w:t>
      </w:r>
      <w:r w:rsidR="001835B3" w:rsidRPr="00FD319B">
        <w:t xml:space="preserve"> </w:t>
      </w:r>
      <w:r w:rsidR="007A636C" w:rsidRPr="00FD319B">
        <w:t>на сумму</w:t>
      </w:r>
      <w:r w:rsidR="001835B3" w:rsidRPr="00FD319B">
        <w:t xml:space="preserve"> </w:t>
      </w:r>
      <w:r w:rsidR="00FD319B">
        <w:t>1650,</w:t>
      </w:r>
      <w:r w:rsidR="00A0753C">
        <w:t>3</w:t>
      </w:r>
      <w:r w:rsidR="0089725C" w:rsidRPr="00FD319B">
        <w:t xml:space="preserve">  </w:t>
      </w:r>
      <w:r w:rsidR="007A636C" w:rsidRPr="00FD319B">
        <w:t xml:space="preserve"> тыс.</w:t>
      </w:r>
      <w:r w:rsidR="00721799" w:rsidRPr="00FD319B">
        <w:t xml:space="preserve"> </w:t>
      </w:r>
      <w:r w:rsidR="007A636C" w:rsidRPr="00FD319B">
        <w:t>руб.</w:t>
      </w:r>
      <w:r w:rsidR="00721799" w:rsidRPr="00FD319B">
        <w:t xml:space="preserve">, </w:t>
      </w:r>
      <w:r w:rsidR="00B9539C">
        <w:t>к плану</w:t>
      </w:r>
      <w:r w:rsidR="00EF3EF7">
        <w:t xml:space="preserve"> 100% </w:t>
      </w:r>
      <w:r w:rsidR="00721799" w:rsidRPr="00FD319B">
        <w:t>в т.ч.:</w:t>
      </w:r>
    </w:p>
    <w:p w:rsidR="007A636C" w:rsidRPr="00FD319B" w:rsidRDefault="00FE437D" w:rsidP="00882F72">
      <w:pPr>
        <w:ind w:firstLine="71"/>
        <w:jc w:val="both"/>
      </w:pPr>
      <w:r w:rsidRPr="00FD319B">
        <w:t xml:space="preserve"> </w:t>
      </w:r>
      <w:r w:rsidR="00D37814" w:rsidRPr="00FD319B">
        <w:t xml:space="preserve"> –</w:t>
      </w:r>
      <w:r w:rsidR="00A3113D" w:rsidRPr="00A3113D">
        <w:t xml:space="preserve"> </w:t>
      </w:r>
      <w:r w:rsidR="00A3113D">
        <w:t xml:space="preserve">по МП </w:t>
      </w:r>
      <w:r w:rsidR="00A3113D" w:rsidRPr="00A3113D">
        <w:t>«Развитие торговли на территории МО «Ленский муниципальный район на 2017 – 202</w:t>
      </w:r>
      <w:r w:rsidR="00A3113D">
        <w:t>3</w:t>
      </w:r>
      <w:r w:rsidR="00A3113D" w:rsidRPr="00A3113D">
        <w:t xml:space="preserve"> годы»</w:t>
      </w:r>
      <w:r w:rsidR="00A3113D">
        <w:t xml:space="preserve"> </w:t>
      </w:r>
      <w:r w:rsidR="00D37814" w:rsidRPr="00FD319B">
        <w:t xml:space="preserve">перечислено организациям </w:t>
      </w:r>
      <w:r w:rsidR="00EF3EF7">
        <w:t xml:space="preserve">(ООО «Славянка» </w:t>
      </w:r>
      <w:proofErr w:type="gramStart"/>
      <w:r w:rsidR="00EF3EF7">
        <w:t>и ООО</w:t>
      </w:r>
      <w:proofErr w:type="gramEnd"/>
      <w:r w:rsidR="00EF3EF7">
        <w:t xml:space="preserve"> «Хлеб) </w:t>
      </w:r>
      <w:r w:rsidR="00D37814" w:rsidRPr="00FD319B">
        <w:t xml:space="preserve">за доставку  муки и </w:t>
      </w:r>
      <w:r w:rsidR="00D37814" w:rsidRPr="00FD319B">
        <w:lastRenderedPageBreak/>
        <w:t xml:space="preserve">лекарственных средств в районы Крайнего Севера и приравненные к ним местности с ограниченными сроками завоза грузов </w:t>
      </w:r>
      <w:r w:rsidR="0089725C" w:rsidRPr="00FD319B">
        <w:t xml:space="preserve">295,0  </w:t>
      </w:r>
      <w:r w:rsidR="00D37814" w:rsidRPr="00FD319B">
        <w:t xml:space="preserve"> тыс.</w:t>
      </w:r>
      <w:r w:rsidR="00013997" w:rsidRPr="00FD319B">
        <w:t xml:space="preserve"> </w:t>
      </w:r>
      <w:r w:rsidR="00D37814" w:rsidRPr="00FD319B">
        <w:t>руб., к плану</w:t>
      </w:r>
      <w:r w:rsidR="007A636C" w:rsidRPr="00FD319B">
        <w:t xml:space="preserve"> </w:t>
      </w:r>
      <w:r w:rsidR="009A701C" w:rsidRPr="00FD319B">
        <w:t>100%,</w:t>
      </w:r>
      <w:r w:rsidR="007A636C" w:rsidRPr="00FD319B">
        <w:t xml:space="preserve"> к </w:t>
      </w:r>
      <w:r w:rsidR="00253EF7" w:rsidRPr="00FD319B">
        <w:t>2019</w:t>
      </w:r>
      <w:r w:rsidR="007A636C" w:rsidRPr="00FD319B">
        <w:t>г.</w:t>
      </w:r>
      <w:r w:rsidR="00D37814" w:rsidRPr="00FD319B">
        <w:t xml:space="preserve"> </w:t>
      </w:r>
      <w:r w:rsidR="00A327F2" w:rsidRPr="00FD319B">
        <w:t>100</w:t>
      </w:r>
      <w:r w:rsidR="00D37814" w:rsidRPr="00FD319B">
        <w:t xml:space="preserve">%; </w:t>
      </w:r>
    </w:p>
    <w:p w:rsidR="00904D12" w:rsidRPr="00FD319B" w:rsidRDefault="00A0753C" w:rsidP="00882F72">
      <w:pPr>
        <w:ind w:firstLine="71"/>
        <w:jc w:val="both"/>
      </w:pPr>
      <w:r>
        <w:t xml:space="preserve"> </w:t>
      </w:r>
      <w:proofErr w:type="gramStart"/>
      <w:r w:rsidR="007A636C" w:rsidRPr="00FD319B">
        <w:t>-</w:t>
      </w:r>
      <w:r w:rsidR="00A3113D">
        <w:t>по МП</w:t>
      </w:r>
      <w:r w:rsidR="00A3113D" w:rsidRPr="00A3113D">
        <w:t xml:space="preserve"> «Развитие местного самоуправления в МО «Ленский муниципальный район» и поддержка социально ориентированных некоммерческих организаций» (2020 – 2024 годы)»</w:t>
      </w:r>
      <w:r w:rsidR="00A3113D">
        <w:t xml:space="preserve"> </w:t>
      </w:r>
      <w:r w:rsidR="00D37814" w:rsidRPr="00FD319B">
        <w:t xml:space="preserve">перечислено поселениям </w:t>
      </w:r>
      <w:r w:rsidR="00997CDA" w:rsidRPr="00FD319B">
        <w:t xml:space="preserve">на развитие </w:t>
      </w:r>
      <w:proofErr w:type="spellStart"/>
      <w:r w:rsidR="00997CDA" w:rsidRPr="00FD319B">
        <w:t>ТОС-ов</w:t>
      </w:r>
      <w:proofErr w:type="spellEnd"/>
      <w:r w:rsidR="00997CDA" w:rsidRPr="00FD319B">
        <w:t xml:space="preserve"> </w:t>
      </w:r>
      <w:r w:rsidR="0089725C" w:rsidRPr="00FD319B">
        <w:t>–</w:t>
      </w:r>
      <w:r w:rsidR="00A327F2" w:rsidRPr="00FD319B">
        <w:t xml:space="preserve"> </w:t>
      </w:r>
      <w:r w:rsidR="00FD319B">
        <w:t>1092,</w:t>
      </w:r>
      <w:r w:rsidR="00EF3EF7">
        <w:t>8</w:t>
      </w:r>
      <w:r w:rsidR="00FD319B">
        <w:t xml:space="preserve">  </w:t>
      </w:r>
      <w:r w:rsidR="0076474A" w:rsidRPr="00FD319B">
        <w:t>тыс.</w:t>
      </w:r>
      <w:r w:rsidR="00910BAC" w:rsidRPr="00FD319B">
        <w:t xml:space="preserve"> </w:t>
      </w:r>
      <w:r w:rsidR="0076474A" w:rsidRPr="00FD319B">
        <w:t>руб.,</w:t>
      </w:r>
      <w:r w:rsidR="00FE437D" w:rsidRPr="00FD319B">
        <w:t xml:space="preserve"> к плану 100</w:t>
      </w:r>
      <w:r w:rsidR="001835B3" w:rsidRPr="00FD319B">
        <w:t>%</w:t>
      </w:r>
      <w:r w:rsidR="00CA4868" w:rsidRPr="00FD319B">
        <w:t xml:space="preserve"> </w:t>
      </w:r>
      <w:r w:rsidR="00013997" w:rsidRPr="00FD319B">
        <w:t xml:space="preserve">(к </w:t>
      </w:r>
      <w:r w:rsidR="00253EF7" w:rsidRPr="00FD319B">
        <w:t>2019</w:t>
      </w:r>
      <w:r w:rsidR="00013997" w:rsidRPr="00FD319B">
        <w:t>г.-</w:t>
      </w:r>
      <w:r w:rsidR="00FD319B">
        <w:t xml:space="preserve">125,5 </w:t>
      </w:r>
      <w:r w:rsidR="006E5C77" w:rsidRPr="00FD319B">
        <w:t>%</w:t>
      </w:r>
      <w:r w:rsidR="00013997" w:rsidRPr="00FD319B">
        <w:t>),</w:t>
      </w:r>
      <w:r w:rsidR="0076474A" w:rsidRPr="00FD319B">
        <w:t xml:space="preserve"> в т.ч. </w:t>
      </w:r>
      <w:r w:rsidR="00997CDA" w:rsidRPr="00FD319B">
        <w:t xml:space="preserve">за счет средств бюджета МО </w:t>
      </w:r>
      <w:r w:rsidR="00FD319B">
        <w:t>273,2</w:t>
      </w:r>
      <w:r w:rsidR="00013997" w:rsidRPr="00FD319B">
        <w:t xml:space="preserve"> </w:t>
      </w:r>
      <w:r w:rsidR="00AF15F4" w:rsidRPr="00FD319B">
        <w:t xml:space="preserve"> тыс.</w:t>
      </w:r>
      <w:r w:rsidR="00013997" w:rsidRPr="00FD319B">
        <w:t xml:space="preserve"> </w:t>
      </w:r>
      <w:r w:rsidR="00AF15F4" w:rsidRPr="00FD319B">
        <w:t>руб.</w:t>
      </w:r>
      <w:r w:rsidR="0080782A" w:rsidRPr="00FD319B">
        <w:t xml:space="preserve">, к плану </w:t>
      </w:r>
      <w:r w:rsidR="00FE437D" w:rsidRPr="00FD319B">
        <w:t>100</w:t>
      </w:r>
      <w:r w:rsidR="007A3F4C" w:rsidRPr="00FD319B">
        <w:t>%</w:t>
      </w:r>
      <w:r w:rsidR="00AF15F4" w:rsidRPr="00FD319B">
        <w:t xml:space="preserve"> </w:t>
      </w:r>
      <w:r w:rsidR="00997CDA" w:rsidRPr="00FD319B">
        <w:t>, областных средств-</w:t>
      </w:r>
      <w:r w:rsidR="00FD319B">
        <w:t>819,6</w:t>
      </w:r>
      <w:r w:rsidR="00013997" w:rsidRPr="00FD319B">
        <w:t xml:space="preserve"> </w:t>
      </w:r>
      <w:r w:rsidR="007A636C" w:rsidRPr="00FD319B">
        <w:t xml:space="preserve"> тыс.</w:t>
      </w:r>
      <w:r w:rsidR="00013997" w:rsidRPr="00FD319B">
        <w:t xml:space="preserve"> </w:t>
      </w:r>
      <w:r w:rsidR="007A636C" w:rsidRPr="00FD319B">
        <w:t>руб.</w:t>
      </w:r>
      <w:r w:rsidR="00013997" w:rsidRPr="00FD319B">
        <w:t xml:space="preserve">, </w:t>
      </w:r>
      <w:r w:rsidR="00F408C4" w:rsidRPr="00FD319B">
        <w:t xml:space="preserve"> к плану </w:t>
      </w:r>
      <w:r w:rsidR="0089725C" w:rsidRPr="00FD319B">
        <w:t>100%.</w:t>
      </w:r>
      <w:r w:rsidR="000A7BF2" w:rsidRPr="00FD319B">
        <w:t xml:space="preserve"> В пояснительной записке </w:t>
      </w:r>
      <w:r w:rsidR="007774AC" w:rsidRPr="00FD319B">
        <w:t>подробно изложена</w:t>
      </w:r>
      <w:proofErr w:type="gramEnd"/>
      <w:r w:rsidR="007774AC" w:rsidRPr="00FD319B">
        <w:t xml:space="preserve"> информация</w:t>
      </w:r>
      <w:r w:rsidR="000A7BF2" w:rsidRPr="00FD319B">
        <w:t xml:space="preserve"> об освоении средств ТОС </w:t>
      </w:r>
      <w:proofErr w:type="gramStart"/>
      <w:r w:rsidR="000A7BF2" w:rsidRPr="00FD319B">
        <w:t>-м</w:t>
      </w:r>
      <w:proofErr w:type="gramEnd"/>
      <w:r w:rsidR="000A7BF2" w:rsidRPr="00FD319B">
        <w:t>и поселений.</w:t>
      </w:r>
    </w:p>
    <w:p w:rsidR="002B7517" w:rsidRPr="00FD715D" w:rsidRDefault="00FA258B" w:rsidP="002B7517">
      <w:pPr>
        <w:widowControl w:val="0"/>
        <w:autoSpaceDE w:val="0"/>
        <w:autoSpaceDN w:val="0"/>
        <w:adjustRightInd w:val="0"/>
        <w:jc w:val="both"/>
        <w:rPr>
          <w:i/>
        </w:rPr>
      </w:pPr>
      <w:r w:rsidRPr="00FD319B">
        <w:t xml:space="preserve"> -</w:t>
      </w:r>
      <w:r w:rsidR="00A3113D" w:rsidRPr="00A3113D">
        <w:t xml:space="preserve"> </w:t>
      </w:r>
      <w:r w:rsidR="00A3113D">
        <w:t>по МП «</w:t>
      </w:r>
      <w:r w:rsidR="00A3113D" w:rsidRPr="00A3113D">
        <w:t>Управление муниципальными финансами МО "Ленский муниципальный район" и муниципальным долгом МО "Ленский муниципальный район" на 2018-202</w:t>
      </w:r>
      <w:r w:rsidR="00A3113D">
        <w:t>3</w:t>
      </w:r>
      <w:r w:rsidR="00A3113D" w:rsidRPr="00A3113D">
        <w:t xml:space="preserve"> годы</w:t>
      </w:r>
      <w:r w:rsidR="00A3113D">
        <w:t xml:space="preserve">» </w:t>
      </w:r>
      <w:r w:rsidRPr="00FD319B">
        <w:t>перечислено поселениям на осуществление государственных полномочий в сфере административных правонарушений 262,5 тыс. руб., к плану 100%, к 201</w:t>
      </w:r>
      <w:r w:rsidR="00253EF7" w:rsidRPr="00FD319B">
        <w:t>9</w:t>
      </w:r>
      <w:r w:rsidRPr="00FD319B">
        <w:t>г. 100%</w:t>
      </w:r>
      <w:r w:rsidRPr="00FD715D">
        <w:rPr>
          <w:i/>
        </w:rPr>
        <w:t>;</w:t>
      </w:r>
    </w:p>
    <w:p w:rsidR="007A636C" w:rsidRPr="00FD319B" w:rsidRDefault="002B7517" w:rsidP="00882F72">
      <w:pPr>
        <w:ind w:firstLine="71"/>
        <w:jc w:val="both"/>
      </w:pPr>
      <w:r w:rsidRPr="00FD715D">
        <w:rPr>
          <w:i/>
        </w:rPr>
        <w:t xml:space="preserve">       </w:t>
      </w:r>
      <w:r w:rsidR="00997CDA" w:rsidRPr="00FD319B">
        <w:rPr>
          <w:u w:val="single"/>
        </w:rPr>
        <w:t>ГРБС Администрация</w:t>
      </w:r>
      <w:r w:rsidR="00997CDA" w:rsidRPr="00FD319B">
        <w:t xml:space="preserve"> </w:t>
      </w:r>
      <w:r w:rsidR="00C933FF" w:rsidRPr="00FD319B">
        <w:t>-</w:t>
      </w:r>
      <w:r w:rsidR="00FD319B" w:rsidRPr="00FD319B">
        <w:t>16189,9</w:t>
      </w:r>
      <w:r w:rsidR="00C933FF" w:rsidRPr="00FD319B">
        <w:t xml:space="preserve"> тыс.</w:t>
      </w:r>
      <w:r w:rsidR="00013997" w:rsidRPr="00FD319B">
        <w:t xml:space="preserve"> </w:t>
      </w:r>
      <w:r w:rsidR="00C933FF" w:rsidRPr="00FD319B">
        <w:t>руб., в т.ч.:</w:t>
      </w:r>
    </w:p>
    <w:p w:rsidR="0080782A" w:rsidRPr="00C022F8" w:rsidRDefault="00997CDA" w:rsidP="00DB4A63">
      <w:pPr>
        <w:numPr>
          <w:ilvl w:val="0"/>
          <w:numId w:val="16"/>
        </w:numPr>
        <w:ind w:left="567" w:firstLine="0"/>
        <w:jc w:val="both"/>
      </w:pPr>
      <w:r w:rsidRPr="00C022F8">
        <w:t>по подразделу 0104</w:t>
      </w:r>
      <w:r w:rsidR="00E37420" w:rsidRPr="00C022F8">
        <w:t xml:space="preserve"> </w:t>
      </w:r>
      <w:r w:rsidR="00E37420" w:rsidRPr="00C022F8">
        <w:rPr>
          <w:u w:val="single"/>
        </w:rPr>
        <w:t>«Функционирование Правительства РФ, высших исполнительных органов государственной власти, субъектов РФ, местных администраций»</w:t>
      </w:r>
      <w:r w:rsidR="0080782A" w:rsidRPr="00C022F8">
        <w:rPr>
          <w:u w:val="single"/>
        </w:rPr>
        <w:t xml:space="preserve"> </w:t>
      </w:r>
      <w:r w:rsidR="0080782A" w:rsidRPr="00C022F8">
        <w:t xml:space="preserve">на сумму </w:t>
      </w:r>
      <w:r w:rsidR="00FD319B" w:rsidRPr="00C022F8">
        <w:t xml:space="preserve">1526,7 </w:t>
      </w:r>
      <w:r w:rsidR="00C022F8" w:rsidRPr="00C022F8">
        <w:t xml:space="preserve"> </w:t>
      </w:r>
      <w:r w:rsidR="0080782A" w:rsidRPr="00C022F8">
        <w:t xml:space="preserve"> тыс.</w:t>
      </w:r>
      <w:r w:rsidR="00013997" w:rsidRPr="00C022F8">
        <w:t xml:space="preserve"> </w:t>
      </w:r>
      <w:r w:rsidR="0080782A" w:rsidRPr="00C022F8">
        <w:t>руб.</w:t>
      </w:r>
      <w:r w:rsidR="00E37420" w:rsidRPr="00C022F8">
        <w:t>, в т.ч.</w:t>
      </w:r>
      <w:r w:rsidR="0080782A" w:rsidRPr="00C022F8">
        <w:t>:</w:t>
      </w:r>
    </w:p>
    <w:p w:rsidR="00C44709" w:rsidRPr="00C022F8" w:rsidRDefault="00177036" w:rsidP="00882F72">
      <w:pPr>
        <w:ind w:firstLine="71"/>
        <w:jc w:val="both"/>
      </w:pPr>
      <w:r>
        <w:t xml:space="preserve">  </w:t>
      </w:r>
      <w:r w:rsidR="00A67E72" w:rsidRPr="00C022F8">
        <w:t>-</w:t>
      </w:r>
      <w:r w:rsidR="00A0753C">
        <w:t xml:space="preserve"> по МП «</w:t>
      </w:r>
      <w:r w:rsidR="00A0753C" w:rsidRPr="00A0753C">
        <w:t>Развитие торговли на территории МО "Ленский муницип</w:t>
      </w:r>
      <w:r w:rsidR="00A0753C">
        <w:t xml:space="preserve">альный район" на 2017-2023 годы» </w:t>
      </w:r>
      <w:r>
        <w:t xml:space="preserve">за счет средств областного бюджета </w:t>
      </w:r>
      <w:r w:rsidR="006E5C77" w:rsidRPr="00C022F8">
        <w:t xml:space="preserve">на </w:t>
      </w:r>
      <w:r w:rsidR="00A67E72" w:rsidRPr="00C022F8">
        <w:t>осуществление  государственных полно</w:t>
      </w:r>
      <w:r w:rsidR="00721799" w:rsidRPr="00C022F8">
        <w:t xml:space="preserve">мочий по формированию торгового </w:t>
      </w:r>
      <w:r w:rsidR="00A67E72" w:rsidRPr="00C022F8">
        <w:t>реестра</w:t>
      </w:r>
      <w:r w:rsidR="00721799" w:rsidRPr="00C022F8">
        <w:t xml:space="preserve"> </w:t>
      </w:r>
      <w:r w:rsidR="00A67E72" w:rsidRPr="00C022F8">
        <w:t xml:space="preserve">-25,0 </w:t>
      </w:r>
      <w:r w:rsidR="00665603" w:rsidRPr="00C022F8">
        <w:t>тыс. руб.</w:t>
      </w:r>
      <w:r w:rsidR="00D062F0" w:rsidRPr="00C022F8">
        <w:t xml:space="preserve">, </w:t>
      </w:r>
      <w:r w:rsidR="00A67E72" w:rsidRPr="00C022F8">
        <w:t>100% к плану и к 201</w:t>
      </w:r>
      <w:r w:rsidR="00C022F8" w:rsidRPr="00C022F8">
        <w:t>9</w:t>
      </w:r>
      <w:r w:rsidR="00013997" w:rsidRPr="00C022F8">
        <w:t xml:space="preserve"> </w:t>
      </w:r>
      <w:r w:rsidR="00A67E72" w:rsidRPr="00C022F8">
        <w:t>г</w:t>
      </w:r>
      <w:r w:rsidR="00C022F8" w:rsidRPr="00C022F8">
        <w:t>оду</w:t>
      </w:r>
      <w:r w:rsidR="00A67E72" w:rsidRPr="00C022F8">
        <w:t>;</w:t>
      </w:r>
    </w:p>
    <w:p w:rsidR="00997CDA" w:rsidRPr="00FD319B" w:rsidRDefault="00177036" w:rsidP="00882F72">
      <w:pPr>
        <w:ind w:firstLine="71"/>
        <w:jc w:val="both"/>
      </w:pPr>
      <w:r>
        <w:t xml:space="preserve">  </w:t>
      </w:r>
      <w:proofErr w:type="gramStart"/>
      <w:r w:rsidR="00997CDA" w:rsidRPr="00FD319B">
        <w:t>-</w:t>
      </w:r>
      <w:r w:rsidR="0088551D" w:rsidRPr="00FD319B">
        <w:t xml:space="preserve"> </w:t>
      </w:r>
      <w:r w:rsidR="00FA17D6">
        <w:t>по МП «</w:t>
      </w:r>
      <w:r w:rsidR="00FA17D6" w:rsidRPr="00FA17D6">
        <w:t>Обеспечение качественным, доступным жильем и объектами жилищно-коммунального хозяйства населения Ленского  района на 2014-2020 годы</w:t>
      </w:r>
      <w:r w:rsidR="00FA17D6">
        <w:t>», за счет средств областного бюджета</w:t>
      </w:r>
      <w:r w:rsidR="00FA17D6" w:rsidRPr="00FA17D6">
        <w:t xml:space="preserve"> </w:t>
      </w:r>
      <w:r w:rsidR="006E5C77" w:rsidRPr="00FD319B">
        <w:t xml:space="preserve">на </w:t>
      </w:r>
      <w:r w:rsidR="0088551D" w:rsidRPr="00FD319B">
        <w:t>осуществление государственных полномочий  по регистрации и учету граждан, имеющих право на получение  жилищных субсидий  в связи  с переселением  из районов Крайнего Севера и приравненных к ним местностям -5</w:t>
      </w:r>
      <w:r w:rsidR="0080782A" w:rsidRPr="00FD319B">
        <w:t>,</w:t>
      </w:r>
      <w:r w:rsidR="008D4510" w:rsidRPr="00FD319B">
        <w:t>0</w:t>
      </w:r>
      <w:r w:rsidR="00A11ED7" w:rsidRPr="00FD319B">
        <w:t xml:space="preserve"> тыс.</w:t>
      </w:r>
      <w:r w:rsidR="00013997" w:rsidRPr="00FD319B">
        <w:t xml:space="preserve"> </w:t>
      </w:r>
      <w:r w:rsidR="00A11ED7" w:rsidRPr="00FD319B">
        <w:t>руб.,</w:t>
      </w:r>
      <w:r w:rsidR="0088551D" w:rsidRPr="00FD319B">
        <w:t xml:space="preserve"> к плану</w:t>
      </w:r>
      <w:r w:rsidR="00A11ED7" w:rsidRPr="00FD319B">
        <w:t xml:space="preserve"> и </w:t>
      </w:r>
      <w:r w:rsidR="0080782A" w:rsidRPr="00FD319B">
        <w:t xml:space="preserve"> к 201</w:t>
      </w:r>
      <w:r w:rsidR="00FD319B">
        <w:t>9</w:t>
      </w:r>
      <w:r w:rsidR="00013997" w:rsidRPr="00FD319B">
        <w:t xml:space="preserve"> </w:t>
      </w:r>
      <w:r w:rsidR="00DF7919" w:rsidRPr="00FD319B">
        <w:t>году -</w:t>
      </w:r>
      <w:r w:rsidR="00A11ED7" w:rsidRPr="00FD319B">
        <w:t>100</w:t>
      </w:r>
      <w:r w:rsidR="008D4510" w:rsidRPr="00FD319B">
        <w:t>%</w:t>
      </w:r>
      <w:r w:rsidR="00571928" w:rsidRPr="00FD319B">
        <w:t>;</w:t>
      </w:r>
      <w:proofErr w:type="gramEnd"/>
    </w:p>
    <w:p w:rsidR="00FE1B86" w:rsidRPr="00C022F8" w:rsidRDefault="00177036" w:rsidP="00882F72">
      <w:pPr>
        <w:ind w:firstLine="71"/>
        <w:jc w:val="both"/>
      </w:pPr>
      <w:r>
        <w:t xml:space="preserve"> </w:t>
      </w:r>
      <w:r w:rsidR="00FE1B86" w:rsidRPr="00C022F8">
        <w:t>-</w:t>
      </w:r>
      <w:r w:rsidR="00A0753C">
        <w:t xml:space="preserve"> по МП </w:t>
      </w:r>
      <w:r>
        <w:t xml:space="preserve">  «</w:t>
      </w:r>
      <w:r w:rsidRPr="00177036">
        <w:t>Профилактика безнадзорности и правонарушений несовершеннолетних на территории МО "Ленский муниципальный район" на 2020-2024 годы</w:t>
      </w:r>
      <w:r>
        <w:t xml:space="preserve">» за счет средств областного бюджета </w:t>
      </w:r>
      <w:r w:rsidR="00D062F0" w:rsidRPr="00C022F8">
        <w:t xml:space="preserve">на </w:t>
      </w:r>
      <w:r w:rsidR="00FE1B86" w:rsidRPr="00C022F8">
        <w:t xml:space="preserve">осуществление государственных полномочий по созданию комиссий по делам несовершеннолетних и защите их прав </w:t>
      </w:r>
      <w:r w:rsidR="00C022F8" w:rsidRPr="00C022F8">
        <w:t xml:space="preserve">1193,5 </w:t>
      </w:r>
      <w:r w:rsidR="00C022F8">
        <w:t xml:space="preserve"> </w:t>
      </w:r>
      <w:r w:rsidR="00FE1B86" w:rsidRPr="00C022F8">
        <w:t xml:space="preserve"> тыс.</w:t>
      </w:r>
      <w:r w:rsidR="00013997" w:rsidRPr="00C022F8">
        <w:t xml:space="preserve"> </w:t>
      </w:r>
      <w:r w:rsidR="00FE1B86" w:rsidRPr="00C022F8">
        <w:t xml:space="preserve">руб., к плану </w:t>
      </w:r>
      <w:r w:rsidR="00013997" w:rsidRPr="00C022F8">
        <w:t>100%,</w:t>
      </w:r>
      <w:r w:rsidR="008D4510" w:rsidRPr="00C022F8">
        <w:t xml:space="preserve"> к</w:t>
      </w:r>
      <w:r w:rsidR="00FE1B86" w:rsidRPr="00C022F8">
        <w:t xml:space="preserve"> 201</w:t>
      </w:r>
      <w:r w:rsidR="00C022F8">
        <w:t>9</w:t>
      </w:r>
      <w:r w:rsidR="00013997" w:rsidRPr="00C022F8">
        <w:t xml:space="preserve"> </w:t>
      </w:r>
      <w:r w:rsidR="00DF7919" w:rsidRPr="00C022F8">
        <w:t>году</w:t>
      </w:r>
      <w:r w:rsidR="00A11896" w:rsidRPr="00C022F8">
        <w:t>-</w:t>
      </w:r>
      <w:r w:rsidR="00C022F8" w:rsidRPr="00C022F8">
        <w:t>106,0</w:t>
      </w:r>
      <w:r w:rsidR="008D4510" w:rsidRPr="00C022F8">
        <w:t xml:space="preserve">%. </w:t>
      </w:r>
      <w:r w:rsidR="00FE1B86" w:rsidRPr="00C022F8">
        <w:t xml:space="preserve"> </w:t>
      </w:r>
      <w:r w:rsidR="008D4510" w:rsidRPr="00C022F8">
        <w:t xml:space="preserve"> </w:t>
      </w:r>
    </w:p>
    <w:p w:rsidR="00FE1B86" w:rsidRPr="00C022F8" w:rsidRDefault="00177036" w:rsidP="00882F72">
      <w:pPr>
        <w:ind w:firstLine="71"/>
        <w:jc w:val="both"/>
      </w:pPr>
      <w:r>
        <w:t xml:space="preserve"> </w:t>
      </w:r>
      <w:r w:rsidR="00FE1B86" w:rsidRPr="00C022F8">
        <w:t>-</w:t>
      </w:r>
      <w:r>
        <w:t xml:space="preserve"> по МП «</w:t>
      </w:r>
      <w:r w:rsidRPr="00177036">
        <w:t>Улучшение условий и охраны труда на территории  МО "Ленский муниципальный район" (2020-2024 годы)</w:t>
      </w:r>
      <w:r>
        <w:t>» за счет средств областного бюджета</w:t>
      </w:r>
      <w:r w:rsidRPr="00C022F8">
        <w:t xml:space="preserve"> </w:t>
      </w:r>
      <w:r w:rsidR="00D062F0" w:rsidRPr="00C022F8">
        <w:t xml:space="preserve">на </w:t>
      </w:r>
      <w:r w:rsidR="00FE1B86" w:rsidRPr="00C022F8">
        <w:t xml:space="preserve">осуществление государственных полномочий в сфере охраны труда </w:t>
      </w:r>
      <w:r w:rsidR="00C022F8">
        <w:t>291,3</w:t>
      </w:r>
      <w:r w:rsidR="00A11896" w:rsidRPr="00C022F8">
        <w:t xml:space="preserve"> </w:t>
      </w:r>
      <w:r w:rsidR="00A11ED7" w:rsidRPr="00C022F8">
        <w:t>тыс.</w:t>
      </w:r>
      <w:r w:rsidR="00A11896" w:rsidRPr="00C022F8">
        <w:t xml:space="preserve"> </w:t>
      </w:r>
      <w:r w:rsidR="00A11ED7" w:rsidRPr="00C022F8">
        <w:t xml:space="preserve">руб., к плану </w:t>
      </w:r>
      <w:r w:rsidR="00721799" w:rsidRPr="00C022F8">
        <w:t>100%,</w:t>
      </w:r>
      <w:r w:rsidR="00FE1B86" w:rsidRPr="00C022F8">
        <w:t xml:space="preserve">  к </w:t>
      </w:r>
      <w:r w:rsidR="00C022F8" w:rsidRPr="00C022F8">
        <w:t>2019</w:t>
      </w:r>
      <w:r w:rsidR="00FE1B86" w:rsidRPr="00C022F8">
        <w:t xml:space="preserve"> году </w:t>
      </w:r>
      <w:r w:rsidR="00C022F8">
        <w:t>103,5</w:t>
      </w:r>
      <w:r w:rsidR="00A11896" w:rsidRPr="00C022F8">
        <w:t xml:space="preserve"> </w:t>
      </w:r>
      <w:r w:rsidR="00FE1B86" w:rsidRPr="00C022F8">
        <w:t>%;</w:t>
      </w:r>
    </w:p>
    <w:p w:rsidR="00A11ED7" w:rsidRDefault="00177036" w:rsidP="00882F72">
      <w:pPr>
        <w:ind w:firstLine="71"/>
        <w:jc w:val="both"/>
        <w:rPr>
          <w:i/>
        </w:rPr>
      </w:pPr>
      <w:r>
        <w:t xml:space="preserve"> </w:t>
      </w:r>
      <w:proofErr w:type="gramStart"/>
      <w:r w:rsidR="003E3EF2" w:rsidRPr="00C022F8">
        <w:t xml:space="preserve">- </w:t>
      </w:r>
      <w:r w:rsidR="00A0753C">
        <w:t>по МП</w:t>
      </w:r>
      <w:r w:rsidR="00A0753C" w:rsidRPr="00A0753C">
        <w:t xml:space="preserve"> </w:t>
      </w:r>
      <w:r w:rsidR="00A0753C">
        <w:t>«</w:t>
      </w:r>
      <w:r w:rsidR="00A0753C" w:rsidRPr="00A0753C">
        <w:t>Совершенствование  муниципального управления в МО "Ленский муниципальный район" на 2018-2023 годы</w:t>
      </w:r>
      <w:r w:rsidR="00A0753C">
        <w:t xml:space="preserve">», </w:t>
      </w:r>
      <w:r w:rsidR="003E3EF2" w:rsidRPr="00C022F8">
        <w:t xml:space="preserve">за счет </w:t>
      </w:r>
      <w:r w:rsidR="000B300D" w:rsidRPr="00C022F8">
        <w:t>средств</w:t>
      </w:r>
      <w:r w:rsidR="003E3EF2" w:rsidRPr="00C022F8">
        <w:t xml:space="preserve"> </w:t>
      </w:r>
      <w:r w:rsidR="00A0753C">
        <w:t xml:space="preserve">областного </w:t>
      </w:r>
      <w:r w:rsidR="00C022F8" w:rsidRPr="00C022F8">
        <w:t>бюджета</w:t>
      </w:r>
      <w:r w:rsidR="003E3EF2" w:rsidRPr="00C022F8">
        <w:t xml:space="preserve"> </w:t>
      </w:r>
      <w:r w:rsidR="00A0753C">
        <w:t>-</w:t>
      </w:r>
      <w:r w:rsidR="003E3EF2" w:rsidRPr="00C022F8">
        <w:t xml:space="preserve"> </w:t>
      </w:r>
      <w:r w:rsidR="00EF0E92" w:rsidRPr="00C022F8">
        <w:t xml:space="preserve"> </w:t>
      </w:r>
      <w:r w:rsidR="003E3EF2" w:rsidRPr="00C022F8">
        <w:t xml:space="preserve"> </w:t>
      </w:r>
      <w:r w:rsidR="00C022F8" w:rsidRPr="00C022F8">
        <w:t>11,9</w:t>
      </w:r>
      <w:r w:rsidR="003E3EF2" w:rsidRPr="00C022F8">
        <w:t xml:space="preserve"> тыс. руб. </w:t>
      </w:r>
      <w:r w:rsidR="00A0753C">
        <w:t>на</w:t>
      </w:r>
      <w:r w:rsidR="00B81622" w:rsidRPr="00C022F8">
        <w:t xml:space="preserve"> </w:t>
      </w:r>
      <w:r w:rsidR="00C022F8" w:rsidRPr="00C022F8">
        <w:t>закупк</w:t>
      </w:r>
      <w:r w:rsidR="00A0753C">
        <w:t>у</w:t>
      </w:r>
      <w:r w:rsidR="00C022F8" w:rsidRPr="00C022F8">
        <w:t xml:space="preserve"> товаров, услуг при предоставлении жилых помещений детям-сиротам и детям, оставшимся без попечения родителей, лицам из их числа по договорам найма специализированных жилых помещений (областной бюджет)</w:t>
      </w:r>
      <w:r w:rsidR="003E3EF2" w:rsidRPr="00C022F8">
        <w:t xml:space="preserve">, к плану </w:t>
      </w:r>
      <w:r w:rsidR="00C022F8" w:rsidRPr="00C022F8">
        <w:t>79,3</w:t>
      </w:r>
      <w:r w:rsidR="003E3EF2" w:rsidRPr="00C022F8">
        <w:t>%.</w:t>
      </w:r>
      <w:r w:rsidR="00C022F8">
        <w:rPr>
          <w:i/>
        </w:rPr>
        <w:t xml:space="preserve"> </w:t>
      </w:r>
      <w:proofErr w:type="gramEnd"/>
    </w:p>
    <w:p w:rsidR="00C022F8" w:rsidRPr="00562611" w:rsidRDefault="00C022F8" w:rsidP="00562611">
      <w:pPr>
        <w:numPr>
          <w:ilvl w:val="0"/>
          <w:numId w:val="16"/>
        </w:numPr>
        <w:jc w:val="both"/>
      </w:pPr>
      <w:r w:rsidRPr="00562611">
        <w:t>по подразделу 01</w:t>
      </w:r>
      <w:r w:rsidR="00562611">
        <w:t>05</w:t>
      </w:r>
      <w:r w:rsidRPr="00562611">
        <w:t xml:space="preserve"> </w:t>
      </w:r>
      <w:r w:rsidRPr="00562611">
        <w:rPr>
          <w:u w:val="single"/>
        </w:rPr>
        <w:t>«</w:t>
      </w:r>
      <w:r w:rsidR="00562611">
        <w:rPr>
          <w:u w:val="single"/>
        </w:rPr>
        <w:t>Судебная система</w:t>
      </w:r>
      <w:r w:rsidRPr="00562611">
        <w:rPr>
          <w:u w:val="single"/>
        </w:rPr>
        <w:t xml:space="preserve">» </w:t>
      </w:r>
      <w:r w:rsidRPr="00562611">
        <w:t xml:space="preserve">на сумму </w:t>
      </w:r>
      <w:r w:rsidR="00562611">
        <w:t>4,6</w:t>
      </w:r>
      <w:r w:rsidRPr="00562611">
        <w:t xml:space="preserve">  тыс. руб., к плану исполнено на </w:t>
      </w:r>
      <w:r w:rsidR="00562611">
        <w:t>68,7</w:t>
      </w:r>
      <w:r w:rsidRPr="00562611">
        <w:t xml:space="preserve"> %  </w:t>
      </w:r>
      <w:r w:rsidR="00562611">
        <w:t>на о</w:t>
      </w:r>
      <w:r w:rsidR="00562611" w:rsidRPr="00562611">
        <w:t>существлени</w:t>
      </w:r>
      <w:r w:rsidR="00562611">
        <w:t>е</w:t>
      </w:r>
      <w:r w:rsidR="00562611" w:rsidRPr="00562611">
        <w:t xml:space="preserve">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</w:p>
    <w:p w:rsidR="006E39FF" w:rsidRPr="00562611" w:rsidRDefault="00571928" w:rsidP="00DB4A63">
      <w:pPr>
        <w:numPr>
          <w:ilvl w:val="0"/>
          <w:numId w:val="15"/>
        </w:numPr>
        <w:ind w:left="567" w:firstLine="0"/>
        <w:jc w:val="both"/>
      </w:pPr>
      <w:r w:rsidRPr="00562611">
        <w:t>по подразделу 0113</w:t>
      </w:r>
      <w:r w:rsidR="0080782A" w:rsidRPr="00562611">
        <w:t xml:space="preserve"> </w:t>
      </w:r>
      <w:r w:rsidR="00E37420" w:rsidRPr="00562611">
        <w:rPr>
          <w:u w:val="single"/>
        </w:rPr>
        <w:t xml:space="preserve">«Другие общегосударственные вопросы» </w:t>
      </w:r>
      <w:r w:rsidR="0080782A" w:rsidRPr="00562611">
        <w:t xml:space="preserve">на сумму </w:t>
      </w:r>
      <w:r w:rsidR="00562611" w:rsidRPr="00562611">
        <w:t xml:space="preserve">14658,6 </w:t>
      </w:r>
      <w:r w:rsidR="00EF3EF7">
        <w:t xml:space="preserve"> </w:t>
      </w:r>
      <w:r w:rsidR="00DF7919" w:rsidRPr="00562611">
        <w:t xml:space="preserve"> </w:t>
      </w:r>
      <w:r w:rsidR="0034210D" w:rsidRPr="00562611">
        <w:t xml:space="preserve"> </w:t>
      </w:r>
      <w:r w:rsidR="0080782A" w:rsidRPr="00562611">
        <w:t>тыс.</w:t>
      </w:r>
      <w:r w:rsidR="003E3EF2" w:rsidRPr="00562611">
        <w:t xml:space="preserve"> </w:t>
      </w:r>
      <w:r w:rsidR="0080782A" w:rsidRPr="00562611">
        <w:t>руб.</w:t>
      </w:r>
      <w:r w:rsidR="00E37420" w:rsidRPr="00562611">
        <w:t>,</w:t>
      </w:r>
      <w:r w:rsidR="00653956" w:rsidRPr="00562611">
        <w:t xml:space="preserve"> к плану исполне</w:t>
      </w:r>
      <w:r w:rsidR="0034210D" w:rsidRPr="00562611">
        <w:t xml:space="preserve">но на </w:t>
      </w:r>
      <w:r w:rsidR="00562611" w:rsidRPr="00562611">
        <w:t>96,2</w:t>
      </w:r>
      <w:r w:rsidR="0034210D" w:rsidRPr="00562611">
        <w:t xml:space="preserve"> </w:t>
      </w:r>
      <w:r w:rsidR="00653956" w:rsidRPr="00562611">
        <w:t>%</w:t>
      </w:r>
      <w:r w:rsidR="0034210D" w:rsidRPr="00562611">
        <w:t xml:space="preserve"> </w:t>
      </w:r>
      <w:r w:rsidR="00D472DB" w:rsidRPr="00562611">
        <w:t xml:space="preserve"> </w:t>
      </w:r>
      <w:r w:rsidR="0034210D" w:rsidRPr="00562611">
        <w:t xml:space="preserve">  (к </w:t>
      </w:r>
      <w:r w:rsidR="00C022F8" w:rsidRPr="00562611">
        <w:t>2019</w:t>
      </w:r>
      <w:r w:rsidR="0034210D" w:rsidRPr="00562611">
        <w:t xml:space="preserve"> г</w:t>
      </w:r>
      <w:r w:rsidR="00DF7919" w:rsidRPr="00562611">
        <w:t>оду</w:t>
      </w:r>
      <w:r w:rsidR="0034210D" w:rsidRPr="00562611">
        <w:t xml:space="preserve"> на </w:t>
      </w:r>
      <w:r w:rsidR="00562611" w:rsidRPr="00562611">
        <w:t>70,8</w:t>
      </w:r>
      <w:r w:rsidR="0034210D" w:rsidRPr="00562611">
        <w:t>%)</w:t>
      </w:r>
      <w:r w:rsidR="00653956" w:rsidRPr="00562611">
        <w:t xml:space="preserve">, </w:t>
      </w:r>
      <w:r w:rsidR="00E37420" w:rsidRPr="00562611">
        <w:t xml:space="preserve"> в т.ч.</w:t>
      </w:r>
      <w:r w:rsidRPr="00562611">
        <w:t>:</w:t>
      </w:r>
    </w:p>
    <w:p w:rsidR="00552CBA" w:rsidRPr="006306F6" w:rsidRDefault="007138A5" w:rsidP="009745DC">
      <w:pPr>
        <w:jc w:val="both"/>
      </w:pPr>
      <w:r w:rsidRPr="00FD715D">
        <w:rPr>
          <w:i/>
        </w:rPr>
        <w:t xml:space="preserve">     </w:t>
      </w:r>
      <w:r w:rsidR="00552CBA" w:rsidRPr="006306F6">
        <w:t>-</w:t>
      </w:r>
      <w:r w:rsidR="00A158FA" w:rsidRPr="006306F6">
        <w:t xml:space="preserve"> </w:t>
      </w:r>
      <w:r w:rsidR="00552CBA" w:rsidRPr="006306F6">
        <w:t>по МП «Профилактика правонарушений на территории МО "Ленский муниципальный район» на 20</w:t>
      </w:r>
      <w:r w:rsidR="00296764" w:rsidRPr="006306F6">
        <w:t>20</w:t>
      </w:r>
      <w:r w:rsidR="00552CBA" w:rsidRPr="006306F6">
        <w:t>-20</w:t>
      </w:r>
      <w:r w:rsidR="00296764" w:rsidRPr="006306F6">
        <w:t>24</w:t>
      </w:r>
      <w:r w:rsidR="00552CBA" w:rsidRPr="006306F6">
        <w:t>годы»</w:t>
      </w:r>
      <w:r w:rsidR="007774AC" w:rsidRPr="006306F6">
        <w:t xml:space="preserve"> </w:t>
      </w:r>
      <w:r w:rsidR="00A158FA" w:rsidRPr="006306F6">
        <w:t xml:space="preserve">на </w:t>
      </w:r>
      <w:r w:rsidR="006306F6" w:rsidRPr="006306F6">
        <w:t xml:space="preserve">проведение районного конкурса и на </w:t>
      </w:r>
      <w:r w:rsidR="00A158FA" w:rsidRPr="006306F6">
        <w:t>участие в областном конкурсе среди школьников «Безопасное колесо»</w:t>
      </w:r>
      <w:r w:rsidR="00552CBA" w:rsidRPr="006306F6">
        <w:t>-</w:t>
      </w:r>
      <w:r w:rsidR="006306F6" w:rsidRPr="006306F6">
        <w:t xml:space="preserve">17,7 </w:t>
      </w:r>
      <w:r w:rsidR="006306F6">
        <w:t xml:space="preserve"> </w:t>
      </w:r>
      <w:r w:rsidR="00DF7919" w:rsidRPr="006306F6">
        <w:t xml:space="preserve"> </w:t>
      </w:r>
      <w:r w:rsidR="00B06D3C" w:rsidRPr="006306F6">
        <w:t xml:space="preserve">тыс. руб. </w:t>
      </w:r>
      <w:r w:rsidR="00552CBA" w:rsidRPr="006306F6">
        <w:t xml:space="preserve">к плану </w:t>
      </w:r>
      <w:r w:rsidR="006306F6" w:rsidRPr="006306F6">
        <w:t>56,5</w:t>
      </w:r>
      <w:r w:rsidR="00552CBA" w:rsidRPr="006306F6">
        <w:t>%</w:t>
      </w:r>
      <w:r w:rsidR="00296764" w:rsidRPr="006306F6">
        <w:t>, к 2019 году 134,1%;</w:t>
      </w:r>
    </w:p>
    <w:p w:rsidR="00552CBA" w:rsidRPr="00296764" w:rsidRDefault="007138A5" w:rsidP="009745DC">
      <w:pPr>
        <w:autoSpaceDE w:val="0"/>
        <w:autoSpaceDN w:val="0"/>
        <w:adjustRightInd w:val="0"/>
        <w:jc w:val="both"/>
        <w:outlineLvl w:val="1"/>
      </w:pPr>
      <w:r w:rsidRPr="00296764">
        <w:t xml:space="preserve">    </w:t>
      </w:r>
      <w:r w:rsidR="009A1D38" w:rsidRPr="00302ED2">
        <w:t>-</w:t>
      </w:r>
      <w:r w:rsidR="009745DC" w:rsidRPr="00302ED2">
        <w:t xml:space="preserve"> по МП </w:t>
      </w:r>
      <w:r w:rsidR="009745DC" w:rsidRPr="00302ED2">
        <w:rPr>
          <w:bCs/>
        </w:rPr>
        <w:t>« Противодействие коррупции в МО «Ленский муниципальный район на 2018– 202</w:t>
      </w:r>
      <w:r w:rsidR="00296764" w:rsidRPr="00302ED2">
        <w:rPr>
          <w:bCs/>
        </w:rPr>
        <w:t>3</w:t>
      </w:r>
      <w:r w:rsidR="009745DC" w:rsidRPr="00302ED2">
        <w:rPr>
          <w:bCs/>
        </w:rPr>
        <w:t xml:space="preserve"> годы</w:t>
      </w:r>
      <w:r w:rsidR="00A158FA" w:rsidRPr="00302ED2">
        <w:rPr>
          <w:bCs/>
        </w:rPr>
        <w:t>»</w:t>
      </w:r>
      <w:r w:rsidR="00A158FA" w:rsidRPr="00302ED2">
        <w:t xml:space="preserve"> на организацию и проведение конкурса плакатов</w:t>
      </w:r>
      <w:r w:rsidR="00A158FA" w:rsidRPr="00296764">
        <w:t xml:space="preserve">  </w:t>
      </w:r>
      <w:r w:rsidR="009B1E57" w:rsidRPr="00296764">
        <w:t xml:space="preserve"> - 2,</w:t>
      </w:r>
      <w:r w:rsidR="00D30275" w:rsidRPr="00296764">
        <w:t>5</w:t>
      </w:r>
      <w:r w:rsidR="009B1E57" w:rsidRPr="00296764">
        <w:t xml:space="preserve"> тыс. руб.</w:t>
      </w:r>
      <w:r w:rsidR="009A1D38" w:rsidRPr="00296764">
        <w:t>, к плану</w:t>
      </w:r>
      <w:r w:rsidR="00D30275" w:rsidRPr="00296764">
        <w:t>-100%</w:t>
      </w:r>
      <w:r w:rsidR="008D345E" w:rsidRPr="00296764">
        <w:t>, к 201</w:t>
      </w:r>
      <w:r w:rsidR="00296764">
        <w:t>9</w:t>
      </w:r>
      <w:r w:rsidR="008D345E" w:rsidRPr="00296764">
        <w:t xml:space="preserve"> г.-</w:t>
      </w:r>
      <w:r w:rsidR="009A1D38" w:rsidRPr="00296764">
        <w:t xml:space="preserve"> 1</w:t>
      </w:r>
      <w:r w:rsidR="00296764">
        <w:t>00</w:t>
      </w:r>
      <w:r w:rsidR="009A1D38" w:rsidRPr="00296764">
        <w:t>%</w:t>
      </w:r>
      <w:r w:rsidR="00552CBA" w:rsidRPr="00296764">
        <w:t xml:space="preserve"> </w:t>
      </w:r>
    </w:p>
    <w:p w:rsidR="006E39FF" w:rsidRDefault="007138A5" w:rsidP="00882F72">
      <w:pPr>
        <w:ind w:firstLine="71"/>
        <w:jc w:val="both"/>
      </w:pPr>
      <w:r w:rsidRPr="00296764">
        <w:t xml:space="preserve">  </w:t>
      </w:r>
      <w:r w:rsidR="0080782A" w:rsidRPr="00296764">
        <w:t>-</w:t>
      </w:r>
      <w:r w:rsidRPr="00296764">
        <w:t xml:space="preserve"> </w:t>
      </w:r>
      <w:r w:rsidR="00AD0CAA" w:rsidRPr="00296764">
        <w:t xml:space="preserve">по МП </w:t>
      </w:r>
      <w:r w:rsidR="00EC228C">
        <w:t>«</w:t>
      </w:r>
      <w:r w:rsidR="00AD0CAA" w:rsidRPr="00296764">
        <w:t>Совершенствование  муниципального управления в МО "Ленский муниципальный район" на 2018-202</w:t>
      </w:r>
      <w:r w:rsidR="00296764">
        <w:t>3</w:t>
      </w:r>
      <w:r w:rsidR="00AD0CAA" w:rsidRPr="00296764">
        <w:t xml:space="preserve"> годы</w:t>
      </w:r>
      <w:r w:rsidR="00EC228C">
        <w:t>»</w:t>
      </w:r>
      <w:r w:rsidRPr="00296764">
        <w:t xml:space="preserve"> </w:t>
      </w:r>
      <w:r w:rsidR="0080782A" w:rsidRPr="00296764">
        <w:t>р</w:t>
      </w:r>
      <w:r w:rsidR="006E39FF" w:rsidRPr="00296764">
        <w:t xml:space="preserve">асходы по содержанию МКУ </w:t>
      </w:r>
      <w:r w:rsidR="009745DC" w:rsidRPr="00296764">
        <w:t>«</w:t>
      </w:r>
      <w:r w:rsidR="006E39FF" w:rsidRPr="00296764">
        <w:t>Эксплуатационная служба</w:t>
      </w:r>
      <w:r w:rsidR="009745DC" w:rsidRPr="00296764">
        <w:t>»</w:t>
      </w:r>
      <w:r w:rsidR="006E39FF" w:rsidRPr="00296764">
        <w:t xml:space="preserve"> составили </w:t>
      </w:r>
      <w:r w:rsidR="00171F95">
        <w:t xml:space="preserve">8268,2 тыс. руб., </w:t>
      </w:r>
      <w:r w:rsidR="00296764" w:rsidRPr="00296764">
        <w:t>к</w:t>
      </w:r>
      <w:r w:rsidR="006E39FF" w:rsidRPr="00296764">
        <w:t xml:space="preserve"> 201</w:t>
      </w:r>
      <w:r w:rsidR="00296764" w:rsidRPr="00296764">
        <w:t>9</w:t>
      </w:r>
      <w:r w:rsidR="004973F6" w:rsidRPr="00296764">
        <w:t xml:space="preserve"> году </w:t>
      </w:r>
      <w:r w:rsidR="00D062F0" w:rsidRPr="00296764">
        <w:t xml:space="preserve">расходы увеличились на </w:t>
      </w:r>
      <w:r w:rsidR="00296764" w:rsidRPr="00296764">
        <w:t>36,7</w:t>
      </w:r>
      <w:r w:rsidR="00D30275" w:rsidRPr="00296764">
        <w:t xml:space="preserve"> </w:t>
      </w:r>
      <w:r w:rsidR="006E39FF" w:rsidRPr="00296764">
        <w:t>%</w:t>
      </w:r>
      <w:r w:rsidR="00D472DB" w:rsidRPr="00296764">
        <w:t xml:space="preserve"> из-за увеличения </w:t>
      </w:r>
      <w:r w:rsidR="00296764" w:rsidRPr="00296764">
        <w:t>штатной численности</w:t>
      </w:r>
      <w:r w:rsidR="00171F95">
        <w:t xml:space="preserve"> и оплаты труда</w:t>
      </w:r>
      <w:r w:rsidR="004973F6" w:rsidRPr="00296764">
        <w:t>;</w:t>
      </w:r>
    </w:p>
    <w:p w:rsidR="00EC228C" w:rsidRDefault="006306F6" w:rsidP="00882F72">
      <w:pPr>
        <w:ind w:firstLine="71"/>
        <w:jc w:val="both"/>
      </w:pPr>
      <w:r w:rsidRPr="00EC228C">
        <w:t xml:space="preserve">   - по МП </w:t>
      </w:r>
      <w:r w:rsidR="00EC228C">
        <w:t>«</w:t>
      </w:r>
      <w:r w:rsidRPr="00EC228C">
        <w:t>Охрана здоровья граждан Ленского района на 2020-2024 годы</w:t>
      </w:r>
      <w:r w:rsidR="00EC228C">
        <w:t>»</w:t>
      </w:r>
      <w:r w:rsidR="00EC228C" w:rsidRPr="00EC228C">
        <w:t xml:space="preserve"> на получение технических условий для строительства больницы на 16 стационарных коек и 7 коек дневного стационара в п</w:t>
      </w:r>
      <w:proofErr w:type="gramStart"/>
      <w:r w:rsidR="00EC228C" w:rsidRPr="00EC228C">
        <w:t>.У</w:t>
      </w:r>
      <w:proofErr w:type="gramEnd"/>
      <w:r w:rsidR="00EC228C" w:rsidRPr="00EC228C">
        <w:t>рдома  4,6 тыс. руб., исполнение к плану  составило 100</w:t>
      </w:r>
      <w:r w:rsidR="00EC228C">
        <w:t>%;</w:t>
      </w:r>
    </w:p>
    <w:p w:rsidR="006306F6" w:rsidRPr="00EC228C" w:rsidRDefault="00EC228C" w:rsidP="00882F72">
      <w:pPr>
        <w:ind w:firstLine="71"/>
        <w:jc w:val="both"/>
      </w:pPr>
      <w:r>
        <w:lastRenderedPageBreak/>
        <w:t xml:space="preserve"> - по МП «</w:t>
      </w:r>
      <w:r w:rsidRPr="00EC228C">
        <w:t>Улучшение условий и охраны труда на территории  МО "Ленский муниципальный район" (2020-2024 годы)</w:t>
      </w:r>
      <w:r>
        <w:t>»</w:t>
      </w:r>
      <w:r w:rsidRPr="00EC228C">
        <w:t xml:space="preserve"> </w:t>
      </w:r>
      <w:r>
        <w:t>1,1 тыс</w:t>
      </w:r>
      <w:proofErr w:type="gramStart"/>
      <w:r>
        <w:t>.р</w:t>
      </w:r>
      <w:proofErr w:type="gramEnd"/>
      <w:r>
        <w:t>уб.</w:t>
      </w:r>
      <w:r w:rsidR="00171F95">
        <w:t>, к плану 10% на и</w:t>
      </w:r>
      <w:r w:rsidRPr="00EC228C">
        <w:t xml:space="preserve">нформационное обеспечение </w:t>
      </w:r>
      <w:r w:rsidR="00171F95">
        <w:t xml:space="preserve"> </w:t>
      </w:r>
      <w:r w:rsidRPr="00EC228C">
        <w:t>пропаганд</w:t>
      </w:r>
      <w:r w:rsidR="00171F95">
        <w:t xml:space="preserve">ы </w:t>
      </w:r>
      <w:r w:rsidRPr="00EC228C">
        <w:t>охраны труда</w:t>
      </w:r>
      <w:r w:rsidR="00171F95">
        <w:t>;</w:t>
      </w:r>
      <w:r w:rsidRPr="00EC228C">
        <w:t xml:space="preserve">  </w:t>
      </w:r>
    </w:p>
    <w:p w:rsidR="00753F77" w:rsidRPr="00171F95" w:rsidRDefault="00824A24" w:rsidP="00824A24">
      <w:pPr>
        <w:jc w:val="both"/>
      </w:pPr>
      <w:r w:rsidRPr="00FD715D">
        <w:rPr>
          <w:i/>
        </w:rPr>
        <w:t xml:space="preserve">  </w:t>
      </w:r>
      <w:r w:rsidR="007138A5" w:rsidRPr="00FD715D">
        <w:rPr>
          <w:i/>
        </w:rPr>
        <w:t xml:space="preserve"> </w:t>
      </w:r>
      <w:r w:rsidR="00753F77" w:rsidRPr="00171F95">
        <w:t xml:space="preserve">- по МП </w:t>
      </w:r>
      <w:r w:rsidR="009745DC" w:rsidRPr="00171F95">
        <w:t>«</w:t>
      </w:r>
      <w:r w:rsidR="00753F77" w:rsidRPr="00171F95">
        <w:t xml:space="preserve"> Развитие земельно-имущественных отношений на те</w:t>
      </w:r>
      <w:r w:rsidR="00A520F3">
        <w:t>рритории Ленского района на 2019</w:t>
      </w:r>
      <w:r w:rsidR="00753F77" w:rsidRPr="00171F95">
        <w:t>-20</w:t>
      </w:r>
      <w:r w:rsidR="00A520F3">
        <w:t>23</w:t>
      </w:r>
      <w:r w:rsidR="00753F77" w:rsidRPr="00171F95">
        <w:t xml:space="preserve"> годы</w:t>
      </w:r>
      <w:r w:rsidR="009745DC" w:rsidRPr="00171F95">
        <w:t>»</w:t>
      </w:r>
      <w:r w:rsidR="00753F77" w:rsidRPr="00171F95">
        <w:t xml:space="preserve"> </w:t>
      </w:r>
      <w:r w:rsidR="00616ED5" w:rsidRPr="00171F95">
        <w:t xml:space="preserve">исполнено на </w:t>
      </w:r>
      <w:r w:rsidR="00171F95">
        <w:t xml:space="preserve">4676,7 </w:t>
      </w:r>
      <w:r w:rsidR="00753F77" w:rsidRPr="00171F95">
        <w:t>тыс.</w:t>
      </w:r>
      <w:r w:rsidR="001E6C35" w:rsidRPr="00171F95">
        <w:t xml:space="preserve"> </w:t>
      </w:r>
      <w:r w:rsidR="00753F77" w:rsidRPr="00171F95">
        <w:t xml:space="preserve">руб., </w:t>
      </w:r>
      <w:r w:rsidR="004973F6" w:rsidRPr="00171F95">
        <w:t xml:space="preserve">к плану </w:t>
      </w:r>
      <w:r w:rsidR="00171F95">
        <w:t>83,9</w:t>
      </w:r>
      <w:r w:rsidR="004973F6" w:rsidRPr="00171F95">
        <w:t xml:space="preserve"> %, к 201</w:t>
      </w:r>
      <w:r w:rsidR="00171F95">
        <w:t>9</w:t>
      </w:r>
      <w:r w:rsidR="00B85868" w:rsidRPr="00171F95">
        <w:t xml:space="preserve"> году</w:t>
      </w:r>
      <w:r w:rsidR="00053DF2" w:rsidRPr="00171F95">
        <w:t xml:space="preserve"> </w:t>
      </w:r>
      <w:r w:rsidR="00171F95">
        <w:t>снижение расходов</w:t>
      </w:r>
      <w:r w:rsidR="00053DF2" w:rsidRPr="00171F95">
        <w:t xml:space="preserve"> </w:t>
      </w:r>
      <w:r w:rsidR="00171F95">
        <w:t>на</w:t>
      </w:r>
      <w:r w:rsidR="00053DF2" w:rsidRPr="00171F95">
        <w:t xml:space="preserve"> </w:t>
      </w:r>
      <w:r w:rsidR="00171F95">
        <w:t>67,1%</w:t>
      </w:r>
      <w:r w:rsidR="00053DF2" w:rsidRPr="00171F95">
        <w:t xml:space="preserve">, </w:t>
      </w:r>
      <w:r w:rsidR="00D720DD" w:rsidRPr="00171F95">
        <w:t>в том числе</w:t>
      </w:r>
      <w:r w:rsidR="005E0AE6" w:rsidRPr="00171F95">
        <w:t>:</w:t>
      </w:r>
    </w:p>
    <w:p w:rsidR="00FD34A2" w:rsidRPr="00CF27A6" w:rsidRDefault="00824A24" w:rsidP="00DB4A63">
      <w:pPr>
        <w:numPr>
          <w:ilvl w:val="0"/>
          <w:numId w:val="13"/>
        </w:numPr>
        <w:ind w:left="0" w:firstLine="0"/>
        <w:jc w:val="both"/>
      </w:pPr>
      <w:r w:rsidRPr="00CF27A6">
        <w:t xml:space="preserve"> </w:t>
      </w:r>
      <w:r w:rsidR="00FD34A2" w:rsidRPr="00CF27A6">
        <w:t xml:space="preserve">Реализация мероприятий по содержанию и ремонту имущества, находящегося в собственности МО </w:t>
      </w:r>
      <w:r w:rsidR="009745DC" w:rsidRPr="00CF27A6">
        <w:t>«</w:t>
      </w:r>
      <w:r w:rsidR="00FD34A2" w:rsidRPr="00CF27A6">
        <w:t>Ленский муниципальный район</w:t>
      </w:r>
      <w:r w:rsidR="009745DC" w:rsidRPr="00CF27A6">
        <w:t>»</w:t>
      </w:r>
      <w:r w:rsidR="00FD34A2" w:rsidRPr="00CF27A6">
        <w:t xml:space="preserve"> исполнено на </w:t>
      </w:r>
      <w:r w:rsidR="00CF27A6">
        <w:t xml:space="preserve">2449,5 </w:t>
      </w:r>
      <w:r w:rsidR="00FD34A2" w:rsidRPr="00CF27A6">
        <w:t xml:space="preserve"> тыс. руб., к </w:t>
      </w:r>
      <w:r w:rsidR="00C962B4">
        <w:t xml:space="preserve">плану </w:t>
      </w:r>
      <w:r w:rsidR="001C23B1">
        <w:t>96,</w:t>
      </w:r>
      <w:r w:rsidR="00C962B4">
        <w:t>8</w:t>
      </w:r>
      <w:r w:rsidR="00FD34A2" w:rsidRPr="00CF27A6">
        <w:t xml:space="preserve"> процента, в т.ч.:</w:t>
      </w:r>
    </w:p>
    <w:p w:rsidR="001876ED" w:rsidRPr="00302ED2" w:rsidRDefault="001876ED" w:rsidP="003A333D">
      <w:pPr>
        <w:ind w:firstLine="284"/>
        <w:jc w:val="both"/>
        <w:rPr>
          <w:color w:val="000000"/>
        </w:rPr>
      </w:pPr>
      <w:r w:rsidRPr="00302ED2">
        <w:rPr>
          <w:color w:val="000000"/>
        </w:rPr>
        <w:t xml:space="preserve">* </w:t>
      </w:r>
      <w:r w:rsidR="00A520F3">
        <w:rPr>
          <w:color w:val="000000"/>
        </w:rPr>
        <w:t xml:space="preserve">на </w:t>
      </w:r>
      <w:r w:rsidRPr="00302ED2">
        <w:rPr>
          <w:color w:val="000000"/>
        </w:rPr>
        <w:t xml:space="preserve">содержание муниципального имущества </w:t>
      </w:r>
      <w:r w:rsidR="006062B8">
        <w:rPr>
          <w:color w:val="000000"/>
        </w:rPr>
        <w:t>307,2</w:t>
      </w:r>
      <w:r w:rsidRPr="00302ED2">
        <w:rPr>
          <w:color w:val="000000"/>
        </w:rPr>
        <w:t xml:space="preserve"> тыс.</w:t>
      </w:r>
      <w:r w:rsidR="00135B84" w:rsidRPr="00302ED2">
        <w:rPr>
          <w:color w:val="000000"/>
        </w:rPr>
        <w:t xml:space="preserve"> </w:t>
      </w:r>
      <w:r w:rsidRPr="00302ED2">
        <w:rPr>
          <w:color w:val="000000"/>
        </w:rPr>
        <w:t>руб</w:t>
      </w:r>
      <w:r w:rsidR="00135B84" w:rsidRPr="00302ED2">
        <w:rPr>
          <w:color w:val="000000"/>
        </w:rPr>
        <w:t xml:space="preserve">., к плану </w:t>
      </w:r>
      <w:r w:rsidR="006062B8">
        <w:rPr>
          <w:color w:val="000000"/>
        </w:rPr>
        <w:t>91,6</w:t>
      </w:r>
      <w:r w:rsidR="00135B84" w:rsidRPr="00302ED2">
        <w:rPr>
          <w:color w:val="000000"/>
        </w:rPr>
        <w:t xml:space="preserve"> %</w:t>
      </w:r>
      <w:r w:rsidRPr="00302ED2">
        <w:rPr>
          <w:color w:val="000000"/>
        </w:rPr>
        <w:t>;</w:t>
      </w:r>
    </w:p>
    <w:p w:rsidR="00135B84" w:rsidRPr="00302ED2" w:rsidRDefault="00135B84" w:rsidP="003A333D">
      <w:pPr>
        <w:ind w:firstLine="284"/>
        <w:jc w:val="both"/>
        <w:rPr>
          <w:color w:val="000000"/>
        </w:rPr>
      </w:pPr>
      <w:r w:rsidRPr="00302ED2">
        <w:rPr>
          <w:color w:val="000000"/>
        </w:rPr>
        <w:t>*</w:t>
      </w:r>
      <w:r w:rsidR="001876ED" w:rsidRPr="00302ED2">
        <w:rPr>
          <w:color w:val="000000"/>
        </w:rPr>
        <w:t>на</w:t>
      </w:r>
      <w:r w:rsidR="003D18CC" w:rsidRPr="00302ED2">
        <w:rPr>
          <w:color w:val="000000"/>
        </w:rPr>
        <w:t xml:space="preserve"> уплату транспортного</w:t>
      </w:r>
      <w:r w:rsidR="00A520F3">
        <w:rPr>
          <w:color w:val="000000"/>
        </w:rPr>
        <w:t>,</w:t>
      </w:r>
      <w:r w:rsidR="003D18CC" w:rsidRPr="00302ED2">
        <w:rPr>
          <w:color w:val="000000"/>
        </w:rPr>
        <w:t xml:space="preserve"> земельного на</w:t>
      </w:r>
      <w:r w:rsidR="001876ED" w:rsidRPr="00302ED2">
        <w:rPr>
          <w:color w:val="000000"/>
        </w:rPr>
        <w:t>лог</w:t>
      </w:r>
      <w:r w:rsidR="003D18CC" w:rsidRPr="00302ED2">
        <w:rPr>
          <w:color w:val="000000"/>
        </w:rPr>
        <w:t>ов</w:t>
      </w:r>
      <w:r w:rsidR="001876ED" w:rsidRPr="00302ED2">
        <w:rPr>
          <w:color w:val="000000"/>
        </w:rPr>
        <w:t xml:space="preserve"> </w:t>
      </w:r>
      <w:r w:rsidR="003D18CC" w:rsidRPr="00302ED2">
        <w:rPr>
          <w:color w:val="000000"/>
        </w:rPr>
        <w:t xml:space="preserve">  </w:t>
      </w:r>
      <w:r w:rsidR="006062B8">
        <w:rPr>
          <w:color w:val="000000"/>
        </w:rPr>
        <w:t>135,2</w:t>
      </w:r>
      <w:r w:rsidR="001876ED" w:rsidRPr="00302ED2">
        <w:rPr>
          <w:color w:val="000000"/>
        </w:rPr>
        <w:t xml:space="preserve"> тыс. руб</w:t>
      </w:r>
      <w:r w:rsidR="006062B8">
        <w:rPr>
          <w:color w:val="000000"/>
        </w:rPr>
        <w:t>.</w:t>
      </w:r>
      <w:r w:rsidRPr="00302ED2">
        <w:rPr>
          <w:color w:val="000000"/>
        </w:rPr>
        <w:t xml:space="preserve">, к плану </w:t>
      </w:r>
      <w:r w:rsidR="006062B8">
        <w:rPr>
          <w:color w:val="000000"/>
        </w:rPr>
        <w:t>100</w:t>
      </w:r>
      <w:r w:rsidRPr="00302ED2">
        <w:rPr>
          <w:color w:val="000000"/>
        </w:rPr>
        <w:t xml:space="preserve"> %;</w:t>
      </w:r>
    </w:p>
    <w:p w:rsidR="003A333D" w:rsidRPr="003A333D" w:rsidRDefault="00135B84" w:rsidP="003A333D">
      <w:pPr>
        <w:shd w:val="clear" w:color="auto" w:fill="FFFFFF"/>
        <w:ind w:firstLine="284"/>
        <w:jc w:val="both"/>
        <w:rPr>
          <w:color w:val="000000"/>
        </w:rPr>
      </w:pPr>
      <w:proofErr w:type="gramStart"/>
      <w:r w:rsidRPr="00302ED2">
        <w:rPr>
          <w:color w:val="000000"/>
        </w:rPr>
        <w:t xml:space="preserve">* на расходы по приобретению имущества </w:t>
      </w:r>
      <w:r w:rsidR="006062B8">
        <w:rPr>
          <w:color w:val="000000"/>
        </w:rPr>
        <w:t>1949,1</w:t>
      </w:r>
      <w:r w:rsidRPr="00302ED2">
        <w:rPr>
          <w:color w:val="000000"/>
        </w:rPr>
        <w:t xml:space="preserve"> тыс. руб., к плану </w:t>
      </w:r>
      <w:r w:rsidR="006062B8">
        <w:rPr>
          <w:color w:val="000000"/>
        </w:rPr>
        <w:t>97,8</w:t>
      </w:r>
      <w:r w:rsidRPr="00302ED2">
        <w:rPr>
          <w:color w:val="000000"/>
        </w:rPr>
        <w:t xml:space="preserve"> %</w:t>
      </w:r>
      <w:r w:rsidR="00C01DCF" w:rsidRPr="00302ED2">
        <w:rPr>
          <w:color w:val="000000"/>
        </w:rPr>
        <w:t xml:space="preserve">, в том числе приобретена   </w:t>
      </w:r>
      <w:r w:rsidR="003A333D">
        <w:rPr>
          <w:color w:val="000000"/>
        </w:rPr>
        <w:t xml:space="preserve"> </w:t>
      </w:r>
      <w:r w:rsidR="00C01DCF" w:rsidRPr="00302ED2">
        <w:rPr>
          <w:color w:val="000000"/>
        </w:rPr>
        <w:t xml:space="preserve"> автомашина </w:t>
      </w:r>
      <w:r w:rsidR="006062B8">
        <w:rPr>
          <w:color w:val="000000"/>
        </w:rPr>
        <w:t xml:space="preserve">«Газель» </w:t>
      </w:r>
      <w:r w:rsidR="003A333D">
        <w:rPr>
          <w:color w:val="000000"/>
          <w:lang w:val="en-US"/>
        </w:rPr>
        <w:t>NEXT</w:t>
      </w:r>
      <w:r w:rsidR="003A333D" w:rsidRPr="003A333D">
        <w:rPr>
          <w:color w:val="000000"/>
        </w:rPr>
        <w:t xml:space="preserve"> </w:t>
      </w:r>
      <w:r w:rsidR="003A333D">
        <w:rPr>
          <w:color w:val="000000"/>
        </w:rPr>
        <w:t>передана в МУП Ленское ПАП</w:t>
      </w:r>
      <w:r w:rsidR="003A333D" w:rsidRPr="003A333D">
        <w:rPr>
          <w:color w:val="000000"/>
        </w:rPr>
        <w:t xml:space="preserve"> </w:t>
      </w:r>
      <w:r w:rsidR="00C01DCF" w:rsidRPr="00302ED2">
        <w:rPr>
          <w:color w:val="000000"/>
        </w:rPr>
        <w:t xml:space="preserve">для </w:t>
      </w:r>
      <w:r w:rsidR="00B821A9" w:rsidRPr="00302ED2">
        <w:rPr>
          <w:color w:val="000000"/>
        </w:rPr>
        <w:t xml:space="preserve"> </w:t>
      </w:r>
      <w:r w:rsidR="006062B8">
        <w:rPr>
          <w:color w:val="000000"/>
        </w:rPr>
        <w:t xml:space="preserve"> </w:t>
      </w:r>
      <w:r w:rsidR="003A333D" w:rsidRPr="003A333D">
        <w:rPr>
          <w:color w:val="000000"/>
        </w:rPr>
        <w:t xml:space="preserve"> </w:t>
      </w:r>
      <w:r w:rsidR="006062B8">
        <w:rPr>
          <w:color w:val="000000"/>
        </w:rPr>
        <w:t xml:space="preserve"> перевозки пассажиров</w:t>
      </w:r>
      <w:r w:rsidR="003A333D">
        <w:rPr>
          <w:color w:val="000000"/>
        </w:rPr>
        <w:t>;</w:t>
      </w:r>
      <w:proofErr w:type="gramEnd"/>
    </w:p>
    <w:p w:rsidR="006062B8" w:rsidRPr="00302ED2" w:rsidRDefault="006062B8" w:rsidP="003A333D">
      <w:pPr>
        <w:shd w:val="clear" w:color="auto" w:fill="FFFFFF"/>
        <w:ind w:firstLine="284"/>
        <w:jc w:val="both"/>
        <w:rPr>
          <w:color w:val="000000"/>
        </w:rPr>
      </w:pPr>
      <w:r>
        <w:rPr>
          <w:color w:val="000000"/>
        </w:rPr>
        <w:t xml:space="preserve">*на доставку квитанций </w:t>
      </w:r>
      <w:r w:rsidRPr="00302ED2">
        <w:rPr>
          <w:color w:val="000000"/>
        </w:rPr>
        <w:t xml:space="preserve"> </w:t>
      </w:r>
      <w:r>
        <w:rPr>
          <w:color w:val="000000"/>
        </w:rPr>
        <w:t>58,0</w:t>
      </w:r>
      <w:r w:rsidRPr="00302ED2">
        <w:rPr>
          <w:color w:val="000000"/>
        </w:rPr>
        <w:t xml:space="preserve"> тыс. руб</w:t>
      </w:r>
      <w:r>
        <w:rPr>
          <w:color w:val="000000"/>
        </w:rPr>
        <w:t>.</w:t>
      </w:r>
      <w:r w:rsidRPr="00302ED2">
        <w:rPr>
          <w:color w:val="000000"/>
        </w:rPr>
        <w:t xml:space="preserve">, к плану </w:t>
      </w:r>
      <w:r>
        <w:rPr>
          <w:color w:val="000000"/>
        </w:rPr>
        <w:t>86,2</w:t>
      </w:r>
      <w:r w:rsidRPr="00302ED2">
        <w:rPr>
          <w:color w:val="000000"/>
        </w:rPr>
        <w:t xml:space="preserve"> %;</w:t>
      </w:r>
    </w:p>
    <w:p w:rsidR="00FD34A2" w:rsidRPr="001C23B1" w:rsidRDefault="00FD34A2" w:rsidP="00DB4A63">
      <w:pPr>
        <w:numPr>
          <w:ilvl w:val="0"/>
          <w:numId w:val="13"/>
        </w:numPr>
        <w:shd w:val="clear" w:color="auto" w:fill="FFFFFF"/>
        <w:ind w:left="0" w:right="57" w:firstLine="0"/>
        <w:jc w:val="both"/>
        <w:rPr>
          <w:color w:val="000000"/>
        </w:rPr>
      </w:pPr>
      <w:r w:rsidRPr="001C23B1">
        <w:rPr>
          <w:color w:val="000000"/>
        </w:rPr>
        <w:t>Реализация мероприятий по повышению эффективности использования и совершенствования процессов учета имущества,  находящегося в собственности МО</w:t>
      </w:r>
      <w:r w:rsidRPr="001C23B1">
        <w:t xml:space="preserve"> </w:t>
      </w:r>
      <w:r w:rsidR="009745DC" w:rsidRPr="001C23B1">
        <w:rPr>
          <w:color w:val="000000"/>
        </w:rPr>
        <w:t>«</w:t>
      </w:r>
      <w:r w:rsidRPr="001C23B1">
        <w:rPr>
          <w:color w:val="000000"/>
        </w:rPr>
        <w:t>Ленский муниципальный район</w:t>
      </w:r>
      <w:r w:rsidR="009745DC" w:rsidRPr="001C23B1">
        <w:rPr>
          <w:color w:val="000000"/>
        </w:rPr>
        <w:t>»</w:t>
      </w:r>
      <w:r w:rsidRPr="001C23B1">
        <w:t xml:space="preserve"> исполнено на </w:t>
      </w:r>
      <w:r w:rsidR="006062B8">
        <w:t>1184,8</w:t>
      </w:r>
      <w:r w:rsidRPr="001C23B1">
        <w:t xml:space="preserve"> тыс. руб., к плану на </w:t>
      </w:r>
      <w:r w:rsidR="006062B8">
        <w:t>68,1</w:t>
      </w:r>
      <w:r w:rsidRPr="001C23B1">
        <w:t xml:space="preserve"> процентов, в т.ч.:</w:t>
      </w:r>
    </w:p>
    <w:p w:rsidR="009544FD" w:rsidRPr="006062B8" w:rsidRDefault="009544FD" w:rsidP="003A333D">
      <w:pPr>
        <w:shd w:val="clear" w:color="auto" w:fill="FFFFFF"/>
        <w:ind w:firstLine="284"/>
        <w:jc w:val="both"/>
        <w:rPr>
          <w:color w:val="000000"/>
        </w:rPr>
      </w:pPr>
      <w:r w:rsidRPr="006062B8">
        <w:rPr>
          <w:color w:val="000000"/>
        </w:rPr>
        <w:t xml:space="preserve">*на расходы по демонтажу зданий находящихся в муниципальной собственности </w:t>
      </w:r>
      <w:r w:rsidR="006062B8">
        <w:rPr>
          <w:color w:val="000000"/>
        </w:rPr>
        <w:t>597,9</w:t>
      </w:r>
      <w:r w:rsidRPr="006062B8">
        <w:rPr>
          <w:color w:val="000000"/>
        </w:rPr>
        <w:t xml:space="preserve"> тыс. руб., к плану -</w:t>
      </w:r>
      <w:r w:rsidR="006062B8">
        <w:rPr>
          <w:color w:val="000000"/>
        </w:rPr>
        <w:t>69,9</w:t>
      </w:r>
      <w:r w:rsidRPr="006062B8">
        <w:rPr>
          <w:color w:val="000000"/>
        </w:rPr>
        <w:t>%;</w:t>
      </w:r>
    </w:p>
    <w:p w:rsidR="006062B8" w:rsidRPr="006062B8" w:rsidRDefault="006062B8" w:rsidP="003A333D">
      <w:pPr>
        <w:ind w:firstLine="284"/>
        <w:jc w:val="both"/>
        <w:rPr>
          <w:color w:val="000000"/>
        </w:rPr>
      </w:pPr>
      <w:r w:rsidRPr="006062B8">
        <w:rPr>
          <w:color w:val="000000"/>
        </w:rPr>
        <w:t>* на приобретение уличных светодиодных светильников за счет средств вышестоящего бюджета исполнено на   211,9 тыс. руб., к плану 99,9%;</w:t>
      </w:r>
    </w:p>
    <w:p w:rsidR="009544FD" w:rsidRPr="006062B8" w:rsidRDefault="00FD34A2" w:rsidP="003A333D">
      <w:pPr>
        <w:ind w:firstLine="284"/>
        <w:rPr>
          <w:color w:val="000000"/>
        </w:rPr>
      </w:pPr>
      <w:r w:rsidRPr="006062B8">
        <w:rPr>
          <w:color w:val="000000"/>
        </w:rPr>
        <w:t>* на</w:t>
      </w:r>
      <w:r w:rsidR="009544FD" w:rsidRPr="006062B8">
        <w:rPr>
          <w:color w:val="000000"/>
        </w:rPr>
        <w:t xml:space="preserve"> оценк</w:t>
      </w:r>
      <w:r w:rsidRPr="006062B8">
        <w:rPr>
          <w:color w:val="000000"/>
        </w:rPr>
        <w:t>у</w:t>
      </w:r>
      <w:r w:rsidR="009544FD" w:rsidRPr="006062B8">
        <w:rPr>
          <w:color w:val="000000"/>
        </w:rPr>
        <w:t xml:space="preserve"> рыночной стоимости муниципального имущества </w:t>
      </w:r>
      <w:r w:rsidR="00766610">
        <w:rPr>
          <w:color w:val="000000"/>
        </w:rPr>
        <w:t>62,5</w:t>
      </w:r>
      <w:r w:rsidR="009544FD" w:rsidRPr="006062B8">
        <w:rPr>
          <w:color w:val="000000"/>
        </w:rPr>
        <w:t xml:space="preserve"> тыс.</w:t>
      </w:r>
      <w:r w:rsidRPr="006062B8">
        <w:rPr>
          <w:color w:val="000000"/>
        </w:rPr>
        <w:t xml:space="preserve"> </w:t>
      </w:r>
      <w:r w:rsidR="009544FD" w:rsidRPr="006062B8">
        <w:rPr>
          <w:color w:val="000000"/>
        </w:rPr>
        <w:t>руб</w:t>
      </w:r>
      <w:r w:rsidRPr="006062B8">
        <w:rPr>
          <w:color w:val="000000"/>
        </w:rPr>
        <w:t>., к плану-</w:t>
      </w:r>
      <w:r w:rsidR="00766610">
        <w:rPr>
          <w:color w:val="000000"/>
        </w:rPr>
        <w:t xml:space="preserve">62,6 </w:t>
      </w:r>
      <w:r w:rsidRPr="006062B8">
        <w:rPr>
          <w:color w:val="000000"/>
        </w:rPr>
        <w:t>%</w:t>
      </w:r>
      <w:r w:rsidR="009544FD" w:rsidRPr="006062B8">
        <w:rPr>
          <w:color w:val="000000"/>
        </w:rPr>
        <w:t>;</w:t>
      </w:r>
    </w:p>
    <w:p w:rsidR="009544FD" w:rsidRPr="006062B8" w:rsidRDefault="00FD34A2" w:rsidP="003A333D">
      <w:pPr>
        <w:shd w:val="clear" w:color="auto" w:fill="FFFFFF"/>
        <w:ind w:firstLine="284"/>
        <w:jc w:val="both"/>
      </w:pPr>
      <w:r w:rsidRPr="006062B8">
        <w:rPr>
          <w:color w:val="000000"/>
        </w:rPr>
        <w:t xml:space="preserve">* на </w:t>
      </w:r>
      <w:r w:rsidR="009544FD" w:rsidRPr="006062B8">
        <w:rPr>
          <w:color w:val="000000"/>
        </w:rPr>
        <w:t xml:space="preserve">оформление технической документации и проведение кадастровых работ в отношении муниципального имущества </w:t>
      </w:r>
      <w:r w:rsidR="00766610">
        <w:rPr>
          <w:color w:val="000000"/>
        </w:rPr>
        <w:t>144,7</w:t>
      </w:r>
      <w:r w:rsidR="009544FD" w:rsidRPr="006062B8">
        <w:rPr>
          <w:color w:val="000000"/>
        </w:rPr>
        <w:t xml:space="preserve"> тыс.</w:t>
      </w:r>
      <w:r w:rsidRPr="006062B8">
        <w:rPr>
          <w:color w:val="000000"/>
        </w:rPr>
        <w:t xml:space="preserve"> </w:t>
      </w:r>
      <w:r w:rsidR="009544FD" w:rsidRPr="006062B8">
        <w:rPr>
          <w:color w:val="000000"/>
        </w:rPr>
        <w:t>руб</w:t>
      </w:r>
      <w:r w:rsidRPr="006062B8">
        <w:rPr>
          <w:color w:val="000000"/>
        </w:rPr>
        <w:t xml:space="preserve">., к плану </w:t>
      </w:r>
      <w:r w:rsidR="00766610">
        <w:rPr>
          <w:color w:val="000000"/>
        </w:rPr>
        <w:t>37,3</w:t>
      </w:r>
      <w:r w:rsidRPr="006062B8">
        <w:rPr>
          <w:color w:val="000000"/>
        </w:rPr>
        <w:t xml:space="preserve"> %</w:t>
      </w:r>
      <w:r w:rsidR="009544FD" w:rsidRPr="006062B8">
        <w:rPr>
          <w:color w:val="000000"/>
        </w:rPr>
        <w:t>;</w:t>
      </w:r>
    </w:p>
    <w:p w:rsidR="009544FD" w:rsidRDefault="00FD34A2" w:rsidP="003A333D">
      <w:pPr>
        <w:shd w:val="clear" w:color="auto" w:fill="FFFFFF"/>
        <w:ind w:firstLine="284"/>
        <w:jc w:val="both"/>
        <w:rPr>
          <w:color w:val="000000"/>
        </w:rPr>
      </w:pPr>
      <w:r w:rsidRPr="006062B8">
        <w:rPr>
          <w:color w:val="000000"/>
        </w:rPr>
        <w:t xml:space="preserve">* на </w:t>
      </w:r>
      <w:r w:rsidR="009544FD" w:rsidRPr="006062B8">
        <w:rPr>
          <w:color w:val="000000"/>
        </w:rPr>
        <w:t xml:space="preserve">изготовление технических заключений в форме технических отчетов </w:t>
      </w:r>
      <w:r w:rsidR="00766610">
        <w:rPr>
          <w:color w:val="000000"/>
        </w:rPr>
        <w:t>130,0</w:t>
      </w:r>
      <w:r w:rsidR="009544FD" w:rsidRPr="006062B8">
        <w:rPr>
          <w:color w:val="000000"/>
        </w:rPr>
        <w:t xml:space="preserve"> тыс. руб</w:t>
      </w:r>
      <w:r w:rsidRPr="006062B8">
        <w:rPr>
          <w:color w:val="000000"/>
        </w:rPr>
        <w:t xml:space="preserve">., к плану </w:t>
      </w:r>
      <w:r w:rsidR="00766610">
        <w:rPr>
          <w:color w:val="000000"/>
        </w:rPr>
        <w:t xml:space="preserve">89,0 </w:t>
      </w:r>
      <w:r w:rsidR="00B83EA1" w:rsidRPr="006062B8">
        <w:rPr>
          <w:color w:val="000000"/>
        </w:rPr>
        <w:t>%</w:t>
      </w:r>
      <w:r w:rsidR="009544FD" w:rsidRPr="006062B8">
        <w:rPr>
          <w:color w:val="000000"/>
        </w:rPr>
        <w:t>;</w:t>
      </w:r>
    </w:p>
    <w:p w:rsidR="00766610" w:rsidRPr="006062B8" w:rsidRDefault="00766610" w:rsidP="003A333D">
      <w:pPr>
        <w:shd w:val="clear" w:color="auto" w:fill="FFFFFF"/>
        <w:ind w:firstLine="284"/>
        <w:jc w:val="both"/>
        <w:rPr>
          <w:color w:val="000000"/>
        </w:rPr>
      </w:pPr>
      <w:r>
        <w:rPr>
          <w:color w:val="000000"/>
        </w:rPr>
        <w:t>*</w:t>
      </w:r>
      <w:r w:rsidRPr="00766610">
        <w:rPr>
          <w:color w:val="000000"/>
        </w:rPr>
        <w:t xml:space="preserve"> </w:t>
      </w:r>
      <w:r>
        <w:rPr>
          <w:color w:val="000000"/>
        </w:rPr>
        <w:t>расходы по привлечению в муниципальную собственность бесхозяйного имущества 37,8</w:t>
      </w:r>
      <w:r w:rsidRPr="006062B8">
        <w:rPr>
          <w:color w:val="000000"/>
        </w:rPr>
        <w:t xml:space="preserve"> тыс. руб., к плану </w:t>
      </w:r>
      <w:r>
        <w:rPr>
          <w:color w:val="000000"/>
        </w:rPr>
        <w:t xml:space="preserve">99,2 </w:t>
      </w:r>
      <w:r w:rsidRPr="006062B8">
        <w:rPr>
          <w:color w:val="000000"/>
        </w:rPr>
        <w:t>%</w:t>
      </w:r>
      <w:r>
        <w:rPr>
          <w:color w:val="000000"/>
        </w:rPr>
        <w:t>.</w:t>
      </w:r>
    </w:p>
    <w:p w:rsidR="00824A24" w:rsidRPr="00766610" w:rsidRDefault="00B83EA1" w:rsidP="00DB4A63">
      <w:pPr>
        <w:numPr>
          <w:ilvl w:val="0"/>
          <w:numId w:val="14"/>
        </w:numPr>
        <w:ind w:left="0" w:firstLine="0"/>
        <w:jc w:val="both"/>
      </w:pPr>
      <w:r w:rsidRPr="00766610">
        <w:rPr>
          <w:color w:val="000000"/>
        </w:rPr>
        <w:t>Реализация</w:t>
      </w:r>
      <w:r w:rsidRPr="00766610">
        <w:t xml:space="preserve"> мероприятий по подпрограмме </w:t>
      </w:r>
      <w:r w:rsidR="009745DC" w:rsidRPr="00766610">
        <w:t>«</w:t>
      </w:r>
      <w:r w:rsidRPr="00766610">
        <w:t xml:space="preserve">Эффективное управление земельными ресурсами на территории МО </w:t>
      </w:r>
      <w:r w:rsidR="009745DC" w:rsidRPr="00766610">
        <w:t>«</w:t>
      </w:r>
      <w:r w:rsidRPr="00766610">
        <w:t>Ленский муниципальный район</w:t>
      </w:r>
      <w:r w:rsidR="009745DC" w:rsidRPr="00766610">
        <w:t>»</w:t>
      </w:r>
      <w:r w:rsidRPr="00766610">
        <w:t xml:space="preserve"> на 2019-2023 годы</w:t>
      </w:r>
      <w:r w:rsidR="009745DC" w:rsidRPr="00766610">
        <w:t>»</w:t>
      </w:r>
      <w:r w:rsidRPr="00766610">
        <w:t xml:space="preserve"> исполнено на </w:t>
      </w:r>
      <w:r w:rsidR="00766610">
        <w:t>1042,4</w:t>
      </w:r>
      <w:r w:rsidRPr="00766610">
        <w:t xml:space="preserve"> тыс. руб., к плану </w:t>
      </w:r>
      <w:r w:rsidR="00766610">
        <w:t xml:space="preserve">исполнено </w:t>
      </w:r>
      <w:r w:rsidRPr="00766610">
        <w:t xml:space="preserve">на </w:t>
      </w:r>
      <w:r w:rsidR="00766610">
        <w:t>80</w:t>
      </w:r>
      <w:r w:rsidRPr="00766610">
        <w:t xml:space="preserve"> процент</w:t>
      </w:r>
      <w:r w:rsidR="00766610">
        <w:t>ов</w:t>
      </w:r>
      <w:r w:rsidRPr="00766610">
        <w:t>, в т.ч.:</w:t>
      </w:r>
    </w:p>
    <w:p w:rsidR="00616ED5" w:rsidRPr="00766610" w:rsidRDefault="00616ED5" w:rsidP="00824A24">
      <w:pPr>
        <w:jc w:val="both"/>
      </w:pPr>
      <w:r w:rsidRPr="00FD715D">
        <w:rPr>
          <w:i/>
          <w:color w:val="000000"/>
        </w:rPr>
        <w:t xml:space="preserve"> </w:t>
      </w:r>
      <w:r w:rsidRPr="00766610">
        <w:rPr>
          <w:color w:val="000000"/>
        </w:rPr>
        <w:t>* на проведение работ по государственному кадастровому учету земельных участков</w:t>
      </w:r>
      <w:r w:rsidR="007622E0" w:rsidRPr="00766610">
        <w:rPr>
          <w:color w:val="000000"/>
        </w:rPr>
        <w:t xml:space="preserve"> на </w:t>
      </w:r>
      <w:r w:rsidR="00766610">
        <w:rPr>
          <w:color w:val="000000"/>
        </w:rPr>
        <w:t>929,0</w:t>
      </w:r>
      <w:r w:rsidR="007622E0" w:rsidRPr="00766610">
        <w:rPr>
          <w:color w:val="000000"/>
        </w:rPr>
        <w:t xml:space="preserve"> тыс. руб., к плану- </w:t>
      </w:r>
      <w:r w:rsidR="00766610">
        <w:rPr>
          <w:color w:val="000000"/>
        </w:rPr>
        <w:t>100</w:t>
      </w:r>
      <w:r w:rsidR="007622E0" w:rsidRPr="00766610">
        <w:rPr>
          <w:color w:val="000000"/>
        </w:rPr>
        <w:t>%,</w:t>
      </w:r>
      <w:r w:rsidR="00766610">
        <w:rPr>
          <w:color w:val="000000"/>
        </w:rPr>
        <w:t xml:space="preserve"> в т.ч.</w:t>
      </w:r>
      <w:r w:rsidRPr="00766610">
        <w:rPr>
          <w:color w:val="000000"/>
        </w:rPr>
        <w:t xml:space="preserve"> </w:t>
      </w:r>
      <w:r w:rsidR="007622E0" w:rsidRPr="00766610">
        <w:rPr>
          <w:color w:val="000000"/>
        </w:rPr>
        <w:t xml:space="preserve"> </w:t>
      </w:r>
      <w:r w:rsidRPr="00766610">
        <w:rPr>
          <w:color w:val="000000"/>
        </w:rPr>
        <w:t xml:space="preserve"> </w:t>
      </w:r>
      <w:r w:rsidR="007622E0" w:rsidRPr="00766610">
        <w:t>под объектами муниципальной собственности</w:t>
      </w:r>
      <w:r w:rsidR="007622E0" w:rsidRPr="00766610">
        <w:rPr>
          <w:color w:val="000000"/>
        </w:rPr>
        <w:t xml:space="preserve"> </w:t>
      </w:r>
      <w:r w:rsidR="00A520F3">
        <w:rPr>
          <w:color w:val="000000"/>
        </w:rPr>
        <w:t xml:space="preserve">на </w:t>
      </w:r>
      <w:r w:rsidR="00766610">
        <w:rPr>
          <w:color w:val="000000"/>
        </w:rPr>
        <w:t>19</w:t>
      </w:r>
      <w:r w:rsidR="007622E0" w:rsidRPr="00766610">
        <w:rPr>
          <w:color w:val="000000"/>
        </w:rPr>
        <w:t xml:space="preserve"> тыс. руб.</w:t>
      </w:r>
      <w:r w:rsidR="00374ED2">
        <w:rPr>
          <w:color w:val="000000"/>
        </w:rPr>
        <w:t xml:space="preserve"> (проведены работы по 4 земельным участкам)</w:t>
      </w:r>
      <w:r w:rsidR="007622E0" w:rsidRPr="00766610">
        <w:rPr>
          <w:color w:val="000000"/>
        </w:rPr>
        <w:t xml:space="preserve">, </w:t>
      </w:r>
      <w:r w:rsidRPr="00766610">
        <w:rPr>
          <w:color w:val="000000"/>
        </w:rPr>
        <w:t xml:space="preserve"> под многоквартирными домами на </w:t>
      </w:r>
      <w:r w:rsidR="00766610">
        <w:rPr>
          <w:color w:val="000000"/>
        </w:rPr>
        <w:t>9</w:t>
      </w:r>
      <w:r w:rsidR="00374ED2">
        <w:rPr>
          <w:color w:val="000000"/>
        </w:rPr>
        <w:t>10</w:t>
      </w:r>
      <w:r w:rsidR="00766610">
        <w:rPr>
          <w:color w:val="000000"/>
        </w:rPr>
        <w:t xml:space="preserve"> тыс. руб.</w:t>
      </w:r>
      <w:r w:rsidR="00374ED2" w:rsidRPr="00374ED2">
        <w:rPr>
          <w:color w:val="000000"/>
        </w:rPr>
        <w:t xml:space="preserve"> </w:t>
      </w:r>
      <w:r w:rsidR="00374ED2">
        <w:rPr>
          <w:color w:val="000000"/>
        </w:rPr>
        <w:t>(проведены работы по 139 земельным участкам)</w:t>
      </w:r>
      <w:r w:rsidRPr="00766610">
        <w:rPr>
          <w:color w:val="000000"/>
        </w:rPr>
        <w:t>;</w:t>
      </w:r>
    </w:p>
    <w:p w:rsidR="00616ED5" w:rsidRPr="00766610" w:rsidRDefault="00616ED5" w:rsidP="00616ED5">
      <w:pPr>
        <w:shd w:val="clear" w:color="auto" w:fill="FFFFFF"/>
        <w:ind w:left="57" w:right="57"/>
        <w:jc w:val="both"/>
        <w:rPr>
          <w:color w:val="000000"/>
        </w:rPr>
      </w:pPr>
      <w:r w:rsidRPr="00766610">
        <w:rPr>
          <w:color w:val="000000"/>
        </w:rPr>
        <w:t xml:space="preserve"> * на проведение работ по государственному кадастровому учету </w:t>
      </w:r>
      <w:r w:rsidR="00374ED2">
        <w:rPr>
          <w:color w:val="000000"/>
        </w:rPr>
        <w:t xml:space="preserve">пяти </w:t>
      </w:r>
      <w:r w:rsidRPr="00766610">
        <w:rPr>
          <w:color w:val="000000"/>
        </w:rPr>
        <w:t xml:space="preserve">земельных участков </w:t>
      </w:r>
      <w:r w:rsidR="005E0AE6" w:rsidRPr="00766610">
        <w:rPr>
          <w:color w:val="000000"/>
        </w:rPr>
        <w:t>для многодетных семей</w:t>
      </w:r>
      <w:r w:rsidRPr="00766610">
        <w:rPr>
          <w:color w:val="000000"/>
        </w:rPr>
        <w:t xml:space="preserve"> на </w:t>
      </w:r>
      <w:r w:rsidR="00374ED2">
        <w:rPr>
          <w:color w:val="000000"/>
        </w:rPr>
        <w:t xml:space="preserve">42,0 </w:t>
      </w:r>
      <w:r w:rsidRPr="00766610">
        <w:rPr>
          <w:color w:val="000000"/>
        </w:rPr>
        <w:t xml:space="preserve"> тыс. руб., к плану- </w:t>
      </w:r>
      <w:r w:rsidR="00374ED2">
        <w:rPr>
          <w:color w:val="000000"/>
        </w:rPr>
        <w:t xml:space="preserve">100,0 </w:t>
      </w:r>
      <w:r w:rsidRPr="00766610">
        <w:rPr>
          <w:color w:val="000000"/>
        </w:rPr>
        <w:t>%;</w:t>
      </w:r>
    </w:p>
    <w:p w:rsidR="00616ED5" w:rsidRPr="00766610" w:rsidRDefault="005E0AE6" w:rsidP="00616ED5">
      <w:pPr>
        <w:shd w:val="clear" w:color="auto" w:fill="FFFFFF"/>
        <w:ind w:left="57" w:right="57"/>
        <w:jc w:val="both"/>
        <w:rPr>
          <w:color w:val="000000"/>
        </w:rPr>
      </w:pPr>
      <w:r w:rsidRPr="00766610">
        <w:rPr>
          <w:color w:val="000000"/>
        </w:rPr>
        <w:t xml:space="preserve"> </w:t>
      </w:r>
      <w:r w:rsidR="00616ED5" w:rsidRPr="00766610">
        <w:rPr>
          <w:color w:val="000000"/>
        </w:rPr>
        <w:t xml:space="preserve">* на организацию и проведение </w:t>
      </w:r>
      <w:r w:rsidR="00766610">
        <w:rPr>
          <w:color w:val="000000"/>
        </w:rPr>
        <w:t xml:space="preserve"> </w:t>
      </w:r>
      <w:r w:rsidR="005A430A" w:rsidRPr="00766610">
        <w:rPr>
          <w:color w:val="000000"/>
        </w:rPr>
        <w:t xml:space="preserve"> </w:t>
      </w:r>
      <w:r w:rsidR="00616ED5" w:rsidRPr="00766610">
        <w:rPr>
          <w:color w:val="000000"/>
        </w:rPr>
        <w:t xml:space="preserve">аукционов по продаже </w:t>
      </w:r>
      <w:r w:rsidR="00374ED2">
        <w:rPr>
          <w:color w:val="000000"/>
        </w:rPr>
        <w:t xml:space="preserve">  </w:t>
      </w:r>
      <w:r w:rsidR="00A520F3">
        <w:rPr>
          <w:color w:val="000000"/>
        </w:rPr>
        <w:t>земельных участков</w:t>
      </w:r>
      <w:r w:rsidR="00374ED2">
        <w:rPr>
          <w:color w:val="000000"/>
        </w:rPr>
        <w:t>, продаже права аренды 28,4</w:t>
      </w:r>
      <w:r w:rsidR="00616ED5" w:rsidRPr="00766610">
        <w:rPr>
          <w:color w:val="000000"/>
        </w:rPr>
        <w:t xml:space="preserve"> тыс</w:t>
      </w:r>
      <w:r w:rsidRPr="00766610">
        <w:rPr>
          <w:color w:val="000000"/>
        </w:rPr>
        <w:t xml:space="preserve">. </w:t>
      </w:r>
      <w:r w:rsidR="00616ED5" w:rsidRPr="00766610">
        <w:rPr>
          <w:color w:val="000000"/>
        </w:rPr>
        <w:t xml:space="preserve">руб., к плану </w:t>
      </w:r>
      <w:r w:rsidR="00374ED2">
        <w:rPr>
          <w:color w:val="000000"/>
        </w:rPr>
        <w:t xml:space="preserve">15,8 </w:t>
      </w:r>
      <w:r w:rsidRPr="00766610">
        <w:rPr>
          <w:color w:val="000000"/>
        </w:rPr>
        <w:t>%</w:t>
      </w:r>
      <w:r w:rsidR="00374ED2">
        <w:rPr>
          <w:color w:val="000000"/>
        </w:rPr>
        <w:t xml:space="preserve"> (по десяти земельным участкам)</w:t>
      </w:r>
      <w:r w:rsidR="00B83EA1" w:rsidRPr="00766610">
        <w:rPr>
          <w:color w:val="000000"/>
        </w:rPr>
        <w:t>;</w:t>
      </w:r>
    </w:p>
    <w:p w:rsidR="00B83EA1" w:rsidRDefault="00B83EA1" w:rsidP="00B83EA1">
      <w:pPr>
        <w:shd w:val="clear" w:color="auto" w:fill="FFFFFF"/>
        <w:ind w:left="57" w:right="57"/>
        <w:jc w:val="both"/>
        <w:rPr>
          <w:color w:val="000000"/>
        </w:rPr>
      </w:pPr>
      <w:r w:rsidRPr="00766610">
        <w:rPr>
          <w:color w:val="000000"/>
        </w:rPr>
        <w:t xml:space="preserve">* на проведение работ по государственному кадастровому учету </w:t>
      </w:r>
      <w:r w:rsidR="00766610">
        <w:rPr>
          <w:color w:val="000000"/>
        </w:rPr>
        <w:t xml:space="preserve"> </w:t>
      </w:r>
      <w:r w:rsidR="00374ED2">
        <w:rPr>
          <w:color w:val="000000"/>
        </w:rPr>
        <w:t>четырёх</w:t>
      </w:r>
      <w:r w:rsidR="00F316C4" w:rsidRPr="00766610">
        <w:rPr>
          <w:color w:val="000000"/>
        </w:rPr>
        <w:t xml:space="preserve"> </w:t>
      </w:r>
      <w:r w:rsidRPr="00766610">
        <w:rPr>
          <w:color w:val="000000"/>
        </w:rPr>
        <w:t xml:space="preserve">земельных участков для предоставления …под строительство и иные цели </w:t>
      </w:r>
      <w:r w:rsidR="00766610">
        <w:rPr>
          <w:color w:val="000000"/>
        </w:rPr>
        <w:t>43</w:t>
      </w:r>
      <w:r w:rsidR="00374ED2">
        <w:rPr>
          <w:color w:val="000000"/>
        </w:rPr>
        <w:t>,0</w:t>
      </w:r>
      <w:r w:rsidRPr="00766610">
        <w:rPr>
          <w:color w:val="000000"/>
        </w:rPr>
        <w:t xml:space="preserve"> тыс. руб., к плану </w:t>
      </w:r>
      <w:r w:rsidR="00766610">
        <w:rPr>
          <w:color w:val="000000"/>
        </w:rPr>
        <w:t>28,3</w:t>
      </w:r>
      <w:r w:rsidR="00881025">
        <w:rPr>
          <w:color w:val="000000"/>
        </w:rPr>
        <w:t>%.</w:t>
      </w:r>
    </w:p>
    <w:p w:rsidR="00881025" w:rsidRDefault="00881025" w:rsidP="00881025">
      <w:pPr>
        <w:jc w:val="both"/>
      </w:pPr>
      <w:r>
        <w:rPr>
          <w:color w:val="000000"/>
        </w:rPr>
        <w:t xml:space="preserve">         -</w:t>
      </w:r>
      <w:r>
        <w:t xml:space="preserve">   Н</w:t>
      </w:r>
      <w:r w:rsidRPr="00881025">
        <w:t xml:space="preserve">епрограммные   расходы </w:t>
      </w:r>
      <w:r>
        <w:t>–</w:t>
      </w:r>
      <w:r w:rsidRPr="00881025">
        <w:t xml:space="preserve"> </w:t>
      </w:r>
      <w:r>
        <w:t>1687,8</w:t>
      </w:r>
      <w:r w:rsidRPr="00881025">
        <w:t xml:space="preserve"> тыс. руб., к плану </w:t>
      </w:r>
      <w:r>
        <w:t>89,9</w:t>
      </w:r>
      <w:r w:rsidRPr="00881025">
        <w:t xml:space="preserve"> %,  в т.ч.:</w:t>
      </w:r>
    </w:p>
    <w:p w:rsidR="00881025" w:rsidRPr="00881025" w:rsidRDefault="00881025" w:rsidP="00881025">
      <w:pPr>
        <w:jc w:val="both"/>
      </w:pPr>
      <w:r>
        <w:t xml:space="preserve">   *</w:t>
      </w:r>
      <w:r w:rsidRPr="00881025">
        <w:t xml:space="preserve"> </w:t>
      </w:r>
      <w:r>
        <w:t>на о</w:t>
      </w:r>
      <w:r w:rsidRPr="00881025">
        <w:t>казание содействия муниципальным образованиям Архангельской области в подготовке проведения общероссийского голосования по вопросу одобрения изменений в Конституцию Российской Федерации</w:t>
      </w:r>
      <w:r>
        <w:t>, за счет средств областного бюджета -420,0 тыс. руб., к плану 100,0%;</w:t>
      </w:r>
    </w:p>
    <w:p w:rsidR="00C43816" w:rsidRPr="00633408" w:rsidRDefault="00881025" w:rsidP="00AD0CAA">
      <w:pPr>
        <w:jc w:val="both"/>
        <w:rPr>
          <w:i/>
        </w:rPr>
      </w:pPr>
      <w:r w:rsidRPr="00881025">
        <w:rPr>
          <w:color w:val="000000"/>
        </w:rPr>
        <w:t xml:space="preserve">   </w:t>
      </w:r>
      <w:r w:rsidR="00EF0E92" w:rsidRPr="00881025">
        <w:t>*</w:t>
      </w:r>
      <w:r w:rsidR="00472E09" w:rsidRPr="00881025">
        <w:t xml:space="preserve"> на мероприятия в сфере общегосударственных вопросов, осуществляемые органами местного самоуправления</w:t>
      </w:r>
      <w:r w:rsidRPr="00881025">
        <w:t xml:space="preserve"> </w:t>
      </w:r>
      <w:r w:rsidR="00C43816" w:rsidRPr="00881025">
        <w:t xml:space="preserve">на </w:t>
      </w:r>
      <w:r w:rsidR="00472E09" w:rsidRPr="00881025">
        <w:t xml:space="preserve">– </w:t>
      </w:r>
      <w:r w:rsidR="00633408">
        <w:t>886,4</w:t>
      </w:r>
      <w:r w:rsidR="00472E09" w:rsidRPr="00881025">
        <w:t xml:space="preserve"> тыс. руб., к плану </w:t>
      </w:r>
      <w:r w:rsidR="005C035F">
        <w:t>82,3</w:t>
      </w:r>
      <w:r w:rsidR="00633408">
        <w:t xml:space="preserve"> </w:t>
      </w:r>
      <w:r w:rsidR="00B301F6" w:rsidRPr="00881025">
        <w:t xml:space="preserve">%. </w:t>
      </w:r>
      <w:r w:rsidR="002B759E" w:rsidRPr="00881025">
        <w:t xml:space="preserve"> </w:t>
      </w:r>
      <w:r w:rsidR="005C035F">
        <w:rPr>
          <w:i/>
        </w:rPr>
        <w:t xml:space="preserve"> </w:t>
      </w:r>
    </w:p>
    <w:p w:rsidR="00AD0CAA" w:rsidRPr="00633408" w:rsidRDefault="00D17E9C" w:rsidP="00AD0CAA">
      <w:pPr>
        <w:jc w:val="both"/>
      </w:pPr>
      <w:r w:rsidRPr="00633408">
        <w:t xml:space="preserve">* за счет средств резервного фонда </w:t>
      </w:r>
      <w:r w:rsidR="00633408" w:rsidRPr="00633408">
        <w:t>расходы составили 381,4</w:t>
      </w:r>
      <w:r w:rsidRPr="00633408">
        <w:t xml:space="preserve"> тыс. руб., к плану </w:t>
      </w:r>
      <w:r w:rsidR="00633408" w:rsidRPr="00633408">
        <w:t xml:space="preserve">98,5 </w:t>
      </w:r>
      <w:r w:rsidRPr="00633408">
        <w:t>%,</w:t>
      </w:r>
      <w:r w:rsidR="00633408" w:rsidRPr="00633408">
        <w:t xml:space="preserve">подробнее ниже. </w:t>
      </w:r>
    </w:p>
    <w:p w:rsidR="00632AE1" w:rsidRPr="00EF59CE" w:rsidRDefault="00FA5FCB" w:rsidP="00472E09">
      <w:pPr>
        <w:jc w:val="center"/>
      </w:pPr>
      <w:r w:rsidRPr="00EF59CE">
        <w:rPr>
          <w:b/>
        </w:rPr>
        <w:t>Резервный фонд</w:t>
      </w:r>
      <w:r w:rsidR="00CF0821" w:rsidRPr="00EF59CE">
        <w:rPr>
          <w:b/>
        </w:rPr>
        <w:t xml:space="preserve"> </w:t>
      </w:r>
      <w:r w:rsidR="00632AE1" w:rsidRPr="00EF59CE">
        <w:rPr>
          <w:b/>
        </w:rPr>
        <w:t>Администрации МО «Ленский муниципальный район»:</w:t>
      </w:r>
    </w:p>
    <w:p w:rsidR="00632AE1" w:rsidRPr="000A375E" w:rsidRDefault="00632AE1" w:rsidP="00632AE1">
      <w:pPr>
        <w:jc w:val="both"/>
      </w:pPr>
      <w:r w:rsidRPr="00FD715D">
        <w:rPr>
          <w:i/>
        </w:rPr>
        <w:t xml:space="preserve">      </w:t>
      </w:r>
      <w:proofErr w:type="gramStart"/>
      <w:r w:rsidRPr="000A375E">
        <w:t>В соответствии с Решением Собрания депутатов МО «Ленский муниципальный район» №7</w:t>
      </w:r>
      <w:r w:rsidR="000A375E" w:rsidRPr="000A375E">
        <w:t>5</w:t>
      </w:r>
      <w:r w:rsidRPr="000A375E">
        <w:t xml:space="preserve">-н от </w:t>
      </w:r>
      <w:r w:rsidR="000A375E" w:rsidRPr="000A375E">
        <w:t>18</w:t>
      </w:r>
      <w:r w:rsidRPr="000A375E">
        <w:t>.1</w:t>
      </w:r>
      <w:r w:rsidR="000A375E" w:rsidRPr="000A375E">
        <w:t>2</w:t>
      </w:r>
      <w:r w:rsidRPr="000A375E">
        <w:t xml:space="preserve">.2019 резервный фонд утвержден в сумме </w:t>
      </w:r>
      <w:r w:rsidR="000A375E" w:rsidRPr="000A375E">
        <w:t>1500</w:t>
      </w:r>
      <w:r w:rsidRPr="000A375E">
        <w:t xml:space="preserve"> тыс. руб., в том числе  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в сумме </w:t>
      </w:r>
      <w:r w:rsidR="000A375E" w:rsidRPr="000A375E">
        <w:t>326</w:t>
      </w:r>
      <w:r w:rsidRPr="000A375E">
        <w:t xml:space="preserve"> тыс. руб. </w:t>
      </w:r>
      <w:r w:rsidR="000A375E">
        <w:t xml:space="preserve">(в </w:t>
      </w:r>
      <w:r w:rsidR="000A375E" w:rsidRPr="000A375E">
        <w:t xml:space="preserve">редакции Решения </w:t>
      </w:r>
      <w:r w:rsidRPr="000A375E">
        <w:t xml:space="preserve"> </w:t>
      </w:r>
      <w:r w:rsidR="000A375E" w:rsidRPr="000A375E">
        <w:t>№102-н от 15.12.20</w:t>
      </w:r>
      <w:r w:rsidR="000A375E">
        <w:t>20).</w:t>
      </w:r>
      <w:proofErr w:type="gramEnd"/>
    </w:p>
    <w:p w:rsidR="00303ED8" w:rsidRPr="004D6024" w:rsidRDefault="00632AE1" w:rsidP="00303ED8">
      <w:pPr>
        <w:jc w:val="both"/>
      </w:pPr>
      <w:r w:rsidRPr="00FD715D">
        <w:rPr>
          <w:i/>
        </w:rPr>
        <w:lastRenderedPageBreak/>
        <w:t xml:space="preserve">      </w:t>
      </w:r>
      <w:r w:rsidR="00303ED8" w:rsidRPr="00FD715D">
        <w:rPr>
          <w:i/>
        </w:rPr>
        <w:t xml:space="preserve"> </w:t>
      </w:r>
      <w:r w:rsidR="00303ED8" w:rsidRPr="004D6024">
        <w:t xml:space="preserve">За </w:t>
      </w:r>
      <w:r w:rsidR="000A375E" w:rsidRPr="004D6024">
        <w:t xml:space="preserve">2020 год </w:t>
      </w:r>
      <w:r w:rsidR="00303ED8" w:rsidRPr="004D6024">
        <w:t xml:space="preserve"> </w:t>
      </w:r>
      <w:r w:rsidR="004D6024" w:rsidRPr="004D6024">
        <w:t xml:space="preserve">выделено средств из резервного фонда на сумму 1393, 5 тыс. руб., остаток средств резервного фонда на 01.01.2021 года составил 106,5 тыс. руб.  </w:t>
      </w:r>
    </w:p>
    <w:p w:rsidR="000A375E" w:rsidRDefault="00632AE1" w:rsidP="000A375E">
      <w:pPr>
        <w:jc w:val="both"/>
      </w:pPr>
      <w:r w:rsidRPr="00FD715D">
        <w:rPr>
          <w:i/>
        </w:rPr>
        <w:t xml:space="preserve">           </w:t>
      </w:r>
      <w:proofErr w:type="gramStart"/>
      <w:r w:rsidR="000A375E" w:rsidRPr="00E670EB">
        <w:t>Согласно отчета</w:t>
      </w:r>
      <w:proofErr w:type="gramEnd"/>
      <w:r w:rsidR="000A375E" w:rsidRPr="00E670EB">
        <w:t xml:space="preserve"> «О расходовании резервного фонда Администрации МО «Ленский муниципальный район» по состоянию на 01.</w:t>
      </w:r>
      <w:r w:rsidR="00911FE9">
        <w:t>01</w:t>
      </w:r>
      <w:r w:rsidR="000A375E" w:rsidRPr="00E670EB">
        <w:t>.202</w:t>
      </w:r>
      <w:r w:rsidR="00911FE9">
        <w:t>1</w:t>
      </w:r>
      <w:r w:rsidR="000A375E" w:rsidRPr="00E670EB">
        <w:t xml:space="preserve"> года,  выделено денежных средств из резервного фонда Администрации МО «Ленский муниципальный район» на сумму </w:t>
      </w:r>
      <w:r w:rsidR="00911FE9">
        <w:t>1393</w:t>
      </w:r>
      <w:r w:rsidR="004D6024">
        <w:t xml:space="preserve">515,39 </w:t>
      </w:r>
      <w:r w:rsidR="00911FE9">
        <w:t xml:space="preserve"> руб., израсходовано средств резервного фонда на сумму </w:t>
      </w:r>
      <w:r w:rsidR="004D6024">
        <w:t>13674</w:t>
      </w:r>
      <w:r w:rsidR="00DE3469">
        <w:t>33</w:t>
      </w:r>
      <w:r w:rsidR="004D6024">
        <w:t>,</w:t>
      </w:r>
      <w:r w:rsidR="00DE3469">
        <w:t>55</w:t>
      </w:r>
      <w:r w:rsidR="004D6024">
        <w:t xml:space="preserve">  </w:t>
      </w:r>
      <w:r w:rsidR="00911FE9">
        <w:t>руб.</w:t>
      </w:r>
      <w:r w:rsidR="004D6024">
        <w:t xml:space="preserve">, </w:t>
      </w:r>
      <w:r w:rsidR="000A1D1E">
        <w:t xml:space="preserve"> </w:t>
      </w:r>
      <w:r w:rsidR="00911FE9">
        <w:t xml:space="preserve"> </w:t>
      </w:r>
      <w:r w:rsidR="004D6024">
        <w:t xml:space="preserve">сумма </w:t>
      </w:r>
      <w:r w:rsidR="000A1D1E">
        <w:t xml:space="preserve">невостребованных средств резервного фонда составила </w:t>
      </w:r>
      <w:r w:rsidR="004D6024">
        <w:t>260</w:t>
      </w:r>
      <w:r w:rsidR="00DE3469">
        <w:t>81</w:t>
      </w:r>
      <w:r w:rsidR="00305FF9">
        <w:t>,</w:t>
      </w:r>
      <w:r w:rsidR="00DE3469">
        <w:t xml:space="preserve">84 </w:t>
      </w:r>
      <w:r w:rsidR="004D6024">
        <w:t>руб.</w:t>
      </w:r>
      <w:r w:rsidR="00DE3469">
        <w:t xml:space="preserve"> </w:t>
      </w:r>
      <w:r w:rsidR="000A1D1E">
        <w:t xml:space="preserve"> </w:t>
      </w:r>
      <w:r w:rsidR="00C10376">
        <w:t xml:space="preserve"> </w:t>
      </w:r>
    </w:p>
    <w:p w:rsidR="000A1D1E" w:rsidRDefault="00C10376" w:rsidP="000A375E">
      <w:pPr>
        <w:jc w:val="both"/>
      </w:pPr>
      <w:r>
        <w:t>Израсходованы</w:t>
      </w:r>
      <w:r w:rsidR="000A1D1E">
        <w:t xml:space="preserve"> средства из резервного фонда Администрации в 2020</w:t>
      </w:r>
      <w:r w:rsidR="00DE3469">
        <w:t xml:space="preserve"> </w:t>
      </w:r>
      <w:r w:rsidR="000A1D1E">
        <w:t>году:</w:t>
      </w:r>
    </w:p>
    <w:p w:rsidR="00897616" w:rsidRDefault="00897616" w:rsidP="000A375E">
      <w:pPr>
        <w:jc w:val="both"/>
      </w:pPr>
      <w:r>
        <w:t xml:space="preserve">На </w:t>
      </w:r>
      <w:r w:rsidRPr="00B07AB2">
        <w:rPr>
          <w:u w:val="single"/>
        </w:rPr>
        <w:t>подраздел 0701 «Дошкольное образование»</w:t>
      </w:r>
      <w:r>
        <w:t xml:space="preserve"> </w:t>
      </w:r>
    </w:p>
    <w:p w:rsidR="00897616" w:rsidRPr="000A0D73" w:rsidRDefault="00897616" w:rsidP="00897616">
      <w:pPr>
        <w:jc w:val="both"/>
      </w:pPr>
      <w:r w:rsidRPr="008E42C0">
        <w:rPr>
          <w:i/>
        </w:rPr>
        <w:t xml:space="preserve">     </w:t>
      </w:r>
      <w:r>
        <w:rPr>
          <w:i/>
        </w:rPr>
        <w:t xml:space="preserve"> </w:t>
      </w:r>
      <w:r w:rsidRPr="000A0D73">
        <w:t xml:space="preserve"> - на поверку и установку  прибора учёта холодной воды МБДОУ «Детский сад №3 «Теремок» ОРВ с.</w:t>
      </w:r>
      <w:r>
        <w:t xml:space="preserve"> </w:t>
      </w:r>
      <w:r w:rsidRPr="000A0D73">
        <w:t>Яренск в сумме 4000,00 рублей;</w:t>
      </w:r>
    </w:p>
    <w:p w:rsidR="00897616" w:rsidRDefault="00897616" w:rsidP="00897616">
      <w:pPr>
        <w:jc w:val="both"/>
      </w:pPr>
      <w:r>
        <w:t xml:space="preserve">      - на подготовку проекта перепланировки и переустройства помещений в МБДОУ «Детский сад «Малышок» - 25000,0 рублей;</w:t>
      </w:r>
    </w:p>
    <w:p w:rsidR="00897616" w:rsidRDefault="00897616" w:rsidP="00897616">
      <w:pPr>
        <w:ind w:firstLine="71"/>
        <w:jc w:val="both"/>
      </w:pPr>
      <w:r>
        <w:t xml:space="preserve">     - на проведение проверки достоверности определения сметной стоимости  МБДОУ «Детский сад №1 «Незабудка» ОРВ с</w:t>
      </w:r>
      <w:proofErr w:type="gramStart"/>
      <w:r>
        <w:t>.Я</w:t>
      </w:r>
      <w:proofErr w:type="gramEnd"/>
      <w:r>
        <w:t>ренск» -18000 руб.,</w:t>
      </w:r>
      <w:r w:rsidRPr="00062989">
        <w:t xml:space="preserve"> </w:t>
      </w:r>
    </w:p>
    <w:p w:rsidR="00897616" w:rsidRDefault="00897616" w:rsidP="00897616">
      <w:pPr>
        <w:jc w:val="both"/>
      </w:pPr>
      <w:r>
        <w:t xml:space="preserve">       - на проведение проверки достоверности определения сметной стоимости </w:t>
      </w:r>
      <w:r w:rsidRPr="00150EF9">
        <w:t>МБДОУ «Детский сад  «Теремок» ОРВ с</w:t>
      </w:r>
      <w:proofErr w:type="gramStart"/>
      <w:r w:rsidRPr="00150EF9">
        <w:t>.Я</w:t>
      </w:r>
      <w:proofErr w:type="gramEnd"/>
      <w:r w:rsidRPr="00150EF9">
        <w:t>ренск</w:t>
      </w:r>
      <w:r>
        <w:t>» -</w:t>
      </w:r>
      <w:r w:rsidR="00C10376">
        <w:t>0,0</w:t>
      </w:r>
      <w:r>
        <w:t xml:space="preserve"> руб.</w:t>
      </w:r>
      <w:r w:rsidRPr="00062989">
        <w:t xml:space="preserve"> </w:t>
      </w:r>
      <w:r>
        <w:t xml:space="preserve">из них все средства </w:t>
      </w:r>
      <w:r w:rsidR="00C10376">
        <w:t xml:space="preserve">выделенные из </w:t>
      </w:r>
      <w:r>
        <w:t xml:space="preserve">резервного фонда </w:t>
      </w:r>
      <w:r w:rsidR="00C10376">
        <w:t>15000,0 не востребованы</w:t>
      </w:r>
      <w:r>
        <w:t xml:space="preserve">; </w:t>
      </w:r>
    </w:p>
    <w:p w:rsidR="00897616" w:rsidRDefault="00897616" w:rsidP="00897616">
      <w:pPr>
        <w:ind w:firstLine="71"/>
        <w:jc w:val="both"/>
      </w:pPr>
      <w:r>
        <w:t xml:space="preserve">     -</w:t>
      </w:r>
      <w:r w:rsidRPr="00062989">
        <w:t xml:space="preserve"> </w:t>
      </w:r>
      <w:r>
        <w:t>МБДОУ «Детский сад  «Малышок» ОРВ п</w:t>
      </w:r>
      <w:proofErr w:type="gramStart"/>
      <w:r>
        <w:t>.У</w:t>
      </w:r>
      <w:proofErr w:type="gramEnd"/>
      <w:r>
        <w:t>рдома»</w:t>
      </w:r>
      <w:r w:rsidRPr="00062989">
        <w:t xml:space="preserve"> </w:t>
      </w:r>
      <w:r>
        <w:t xml:space="preserve">  на подготовку проекта реконструкции наружных и внутренних канализационных сетей 25000 руб.;</w:t>
      </w:r>
    </w:p>
    <w:p w:rsidR="00B07AB2" w:rsidRDefault="00B07AB2" w:rsidP="00B07AB2">
      <w:pPr>
        <w:ind w:firstLine="284"/>
        <w:jc w:val="both"/>
      </w:pPr>
      <w:r>
        <w:t xml:space="preserve">    -</w:t>
      </w:r>
      <w:r w:rsidRPr="00062989">
        <w:t xml:space="preserve"> </w:t>
      </w:r>
      <w:r>
        <w:t>МБДОУ «Детский сад №4 «Ласточка» ОРВ п</w:t>
      </w:r>
      <w:proofErr w:type="gramStart"/>
      <w:r>
        <w:t>.У</w:t>
      </w:r>
      <w:proofErr w:type="gramEnd"/>
      <w:r>
        <w:t>рдома на покупку и замену теплового счётчика 86000 руб.;</w:t>
      </w:r>
    </w:p>
    <w:p w:rsidR="00B07AB2" w:rsidRDefault="00B07AB2" w:rsidP="00B07AB2">
      <w:pPr>
        <w:ind w:firstLine="709"/>
        <w:jc w:val="both"/>
      </w:pPr>
      <w:r>
        <w:t>-</w:t>
      </w:r>
      <w:r w:rsidRPr="00062989">
        <w:t xml:space="preserve"> </w:t>
      </w:r>
      <w:r>
        <w:t>МБДОУ «Детский сад  «Малышок» ОРВ п</w:t>
      </w:r>
      <w:proofErr w:type="gramStart"/>
      <w:r>
        <w:t>.У</w:t>
      </w:r>
      <w:proofErr w:type="gramEnd"/>
      <w:r>
        <w:t>рдома» на приобретение защиты для полипропиленовых труб системы отопления  55551 руб.;</w:t>
      </w:r>
    </w:p>
    <w:p w:rsidR="00897616" w:rsidRPr="005C180F" w:rsidRDefault="00897616" w:rsidP="000A375E">
      <w:pPr>
        <w:jc w:val="both"/>
        <w:rPr>
          <w:u w:val="single"/>
        </w:rPr>
      </w:pPr>
      <w:r>
        <w:t xml:space="preserve">На </w:t>
      </w:r>
      <w:r w:rsidRPr="005C180F">
        <w:rPr>
          <w:u w:val="single"/>
        </w:rPr>
        <w:t>подраздел 0702 «Общее образование»:</w:t>
      </w:r>
    </w:p>
    <w:p w:rsidR="00897616" w:rsidRDefault="000A375E" w:rsidP="008C3E00">
      <w:pPr>
        <w:jc w:val="both"/>
      </w:pPr>
      <w:r w:rsidRPr="008E42C0">
        <w:rPr>
          <w:i/>
        </w:rPr>
        <w:t xml:space="preserve">       </w:t>
      </w:r>
      <w:r w:rsidR="00897616" w:rsidRPr="00F84373">
        <w:t xml:space="preserve">      - на замену приборов учёта холодного водоснабжения в МБОУ «Козьминская СШ» – 15000,0 рублей;</w:t>
      </w:r>
    </w:p>
    <w:p w:rsidR="00897616" w:rsidRDefault="00897616" w:rsidP="00897616">
      <w:pPr>
        <w:ind w:firstLine="71"/>
        <w:jc w:val="both"/>
        <w:rPr>
          <w:i/>
        </w:rPr>
      </w:pPr>
      <w:r>
        <w:rPr>
          <w:i/>
        </w:rPr>
        <w:t xml:space="preserve">    -</w:t>
      </w:r>
      <w:r w:rsidRPr="00094F42">
        <w:t xml:space="preserve"> </w:t>
      </w:r>
      <w:r>
        <w:t>МБОУ «Урдомская средняя школа» на подключение и первичное обслуживание дизельной электростанции -183995,20 руб.;</w:t>
      </w:r>
    </w:p>
    <w:p w:rsidR="00897616" w:rsidRDefault="00897616" w:rsidP="00897616">
      <w:pPr>
        <w:ind w:firstLine="71"/>
        <w:jc w:val="both"/>
      </w:pPr>
      <w:r>
        <w:t xml:space="preserve">   -на проведение проверки достоверности определения сметной стоимости МБОУ «Ошлапецкая основная школа» 15000 руб.,</w:t>
      </w:r>
      <w:r w:rsidRPr="00062989">
        <w:t xml:space="preserve"> </w:t>
      </w:r>
      <w:r>
        <w:t xml:space="preserve"> </w:t>
      </w:r>
    </w:p>
    <w:p w:rsidR="00B07AB2" w:rsidRDefault="00B07AB2" w:rsidP="00B07AB2">
      <w:pPr>
        <w:ind w:firstLine="708"/>
        <w:jc w:val="both"/>
      </w:pPr>
      <w:r>
        <w:t>-МБОУ «Яренская средняя школа» на приобретение комплекта шин для школьного автобуса ГАЗ-322132 «Газель» 30300 руб., и 3360руб. средства резервного фонда не востребованы,</w:t>
      </w:r>
      <w:r w:rsidRPr="00094F42">
        <w:t xml:space="preserve"> </w:t>
      </w:r>
      <w:r>
        <w:t xml:space="preserve">не возвращены в бюджет; </w:t>
      </w:r>
    </w:p>
    <w:p w:rsidR="00B07AB2" w:rsidRDefault="00B07AB2" w:rsidP="00B07AB2">
      <w:pPr>
        <w:pStyle w:val="aa"/>
        <w:ind w:firstLine="284"/>
        <w:jc w:val="both"/>
      </w:pPr>
      <w:r>
        <w:t xml:space="preserve">      -МБОУ «Урдомская средняя школа» на ремонт комнат для «Точки роста» -98935 руб.;</w:t>
      </w:r>
    </w:p>
    <w:p w:rsidR="00B07AB2" w:rsidRDefault="00B07AB2" w:rsidP="00B07AB2">
      <w:pPr>
        <w:ind w:firstLine="284"/>
        <w:jc w:val="both"/>
      </w:pPr>
      <w:r>
        <w:t>-</w:t>
      </w:r>
      <w:r w:rsidRPr="0094735D">
        <w:t xml:space="preserve"> </w:t>
      </w:r>
      <w:r>
        <w:t>МБОУ «Яренская СШ» на приобретение посуды для столовой 37680 руб.;</w:t>
      </w:r>
    </w:p>
    <w:p w:rsidR="00B07AB2" w:rsidRDefault="00B07AB2" w:rsidP="00B07AB2">
      <w:pPr>
        <w:ind w:firstLine="709"/>
        <w:jc w:val="both"/>
      </w:pPr>
      <w:r>
        <w:t>-</w:t>
      </w:r>
      <w:r w:rsidRPr="00062989">
        <w:t xml:space="preserve"> </w:t>
      </w:r>
      <w:r>
        <w:t>МБОУ «Ошлапецкая основная школа» на приобретение насоса, для обеспечения циркуляции воды в отопительной системе 26880 руб.;</w:t>
      </w:r>
    </w:p>
    <w:p w:rsidR="00897616" w:rsidRPr="00F84373" w:rsidRDefault="00897616" w:rsidP="00897616">
      <w:pPr>
        <w:pStyle w:val="aa"/>
        <w:jc w:val="both"/>
      </w:pPr>
      <w:r>
        <w:t>На подраздел 0703 «Дополнительное образование детей»:</w:t>
      </w:r>
    </w:p>
    <w:p w:rsidR="00897616" w:rsidRPr="005527FB" w:rsidRDefault="00897616" w:rsidP="00897616">
      <w:pPr>
        <w:jc w:val="both"/>
      </w:pPr>
      <w:r>
        <w:t xml:space="preserve">       </w:t>
      </w:r>
      <w:r w:rsidRPr="005527FB">
        <w:t>- на приобретение и установку теплосчётчика в здании ДШИ с</w:t>
      </w:r>
      <w:proofErr w:type="gramStart"/>
      <w:r w:rsidRPr="005527FB">
        <w:t>.Я</w:t>
      </w:r>
      <w:proofErr w:type="gramEnd"/>
      <w:r w:rsidRPr="005527FB">
        <w:t xml:space="preserve">ренск в сумме 76000,00 рублей,  </w:t>
      </w:r>
    </w:p>
    <w:p w:rsidR="00897616" w:rsidRPr="005527FB" w:rsidRDefault="00A111E1" w:rsidP="000A375E">
      <w:pPr>
        <w:jc w:val="both"/>
      </w:pPr>
      <w:r>
        <w:t xml:space="preserve">      </w:t>
      </w:r>
      <w:r w:rsidR="005C180F">
        <w:t xml:space="preserve">На </w:t>
      </w:r>
      <w:r w:rsidR="005C180F" w:rsidRPr="00A111E1">
        <w:rPr>
          <w:u w:val="single"/>
        </w:rPr>
        <w:t>подраздел 0113 «Другие общегосударственные вопросы»:</w:t>
      </w:r>
    </w:p>
    <w:p w:rsidR="008C3E00" w:rsidRDefault="000A375E" w:rsidP="008C3E00">
      <w:pPr>
        <w:jc w:val="both"/>
      </w:pPr>
      <w:r w:rsidRPr="005527FB">
        <w:t xml:space="preserve">           </w:t>
      </w:r>
      <w:r w:rsidR="008C3E00" w:rsidRPr="005527FB">
        <w:t>- на проведение работ по ремонту электросетевого оборудования по объекту КЛ-10 кВ Урдомская средняя школа - 79663 рубля;</w:t>
      </w:r>
    </w:p>
    <w:p w:rsidR="000A375E" w:rsidRPr="005527FB" w:rsidRDefault="008C3E00" w:rsidP="000A375E">
      <w:pPr>
        <w:jc w:val="both"/>
      </w:pPr>
      <w:r>
        <w:t xml:space="preserve">          </w:t>
      </w:r>
      <w:r w:rsidR="000A375E" w:rsidRPr="005527FB">
        <w:t>- на обработку административного здания МО «Ленский муниципальный район» в сумме 10058,00 рублей, для приобретения бесконтактного термометра для измерения температуры тела в сумме 3500,00 рублей;</w:t>
      </w:r>
    </w:p>
    <w:p w:rsidR="000A375E" w:rsidRPr="005527FB" w:rsidRDefault="000A375E" w:rsidP="000A375E">
      <w:pPr>
        <w:jc w:val="both"/>
      </w:pPr>
      <w:r w:rsidRPr="008E42C0">
        <w:rPr>
          <w:i/>
        </w:rPr>
        <w:t xml:space="preserve">           - </w:t>
      </w:r>
      <w:r>
        <w:t xml:space="preserve">Администрации МО «Ленский муниципальный район» </w:t>
      </w:r>
      <w:r w:rsidRPr="005527FB">
        <w:t>на оказание услуг по проверке противопожарных систем– 10000,0 рублей;</w:t>
      </w:r>
    </w:p>
    <w:p w:rsidR="000A375E" w:rsidRPr="005527FB" w:rsidRDefault="000A375E" w:rsidP="000A375E">
      <w:pPr>
        <w:jc w:val="both"/>
      </w:pPr>
      <w:r w:rsidRPr="005527FB">
        <w:t xml:space="preserve">           - </w:t>
      </w:r>
      <w:r>
        <w:t>Администрации МО «Ленский муниципальный район»</w:t>
      </w:r>
      <w:r w:rsidRPr="005527FB">
        <w:t xml:space="preserve"> на оплату книг «Их труд был назван «доблестный» в медали, что каждого после войны нашла» – 50666,0 рублей;</w:t>
      </w:r>
    </w:p>
    <w:p w:rsidR="000A375E" w:rsidRPr="005527FB" w:rsidRDefault="000A375E" w:rsidP="000A375E">
      <w:pPr>
        <w:jc w:val="both"/>
      </w:pPr>
      <w:r w:rsidRPr="008E42C0">
        <w:rPr>
          <w:i/>
        </w:rPr>
        <w:t xml:space="preserve">           - </w:t>
      </w:r>
      <w:r>
        <w:t xml:space="preserve">Администрации МО «Ленский муниципальный район» </w:t>
      </w:r>
      <w:r w:rsidRPr="005527FB">
        <w:t>на приобретение лодочного мотора – 82900,00 рубля;</w:t>
      </w:r>
    </w:p>
    <w:p w:rsidR="000A375E" w:rsidRPr="005527FB" w:rsidRDefault="000A375E" w:rsidP="000A375E">
      <w:pPr>
        <w:jc w:val="both"/>
      </w:pPr>
      <w:r w:rsidRPr="005527FB">
        <w:t xml:space="preserve">           - на оплата товаров первой необходимости для населения, эвакуируемого в с</w:t>
      </w:r>
      <w:proofErr w:type="gramStart"/>
      <w:r w:rsidRPr="005527FB">
        <w:t>.Л</w:t>
      </w:r>
      <w:proofErr w:type="gramEnd"/>
      <w:r w:rsidRPr="005527FB">
        <w:t>ена – 3414,0 рублей;</w:t>
      </w:r>
    </w:p>
    <w:p w:rsidR="000A375E" w:rsidRPr="005527FB" w:rsidRDefault="000A375E" w:rsidP="000A375E">
      <w:pPr>
        <w:jc w:val="both"/>
      </w:pPr>
      <w:r w:rsidRPr="008E42C0">
        <w:rPr>
          <w:i/>
        </w:rPr>
        <w:lastRenderedPageBreak/>
        <w:t xml:space="preserve">          </w:t>
      </w:r>
      <w:r w:rsidRPr="005527FB">
        <w:t xml:space="preserve"> - приобретение приборов учёта электроэнергии </w:t>
      </w:r>
      <w:r w:rsidR="00911FE9">
        <w:t xml:space="preserve">для зданий находящихся в муниципальной собственности муниципального образования «Ленский муниципальный район» (здание колонки №1,2 в </w:t>
      </w:r>
      <w:proofErr w:type="spellStart"/>
      <w:r w:rsidR="00911FE9">
        <w:t>п</w:t>
      </w:r>
      <w:proofErr w:type="gramStart"/>
      <w:r w:rsidR="00911FE9">
        <w:t>.С</w:t>
      </w:r>
      <w:proofErr w:type="gramEnd"/>
      <w:r w:rsidR="00911FE9">
        <w:t>ойга</w:t>
      </w:r>
      <w:proofErr w:type="spellEnd"/>
      <w:r w:rsidR="00911FE9">
        <w:t xml:space="preserve">, скважины в </w:t>
      </w:r>
      <w:proofErr w:type="spellStart"/>
      <w:r w:rsidR="00911FE9">
        <w:t>п.Литвино</w:t>
      </w:r>
      <w:proofErr w:type="spellEnd"/>
      <w:r w:rsidR="00911FE9">
        <w:t>, котельной в с.Лена)</w:t>
      </w:r>
      <w:r w:rsidRPr="005527FB">
        <w:t>- 19200,0 рублей;</w:t>
      </w:r>
    </w:p>
    <w:p w:rsidR="000A375E" w:rsidRDefault="000A375E" w:rsidP="000A375E">
      <w:pPr>
        <w:jc w:val="both"/>
      </w:pPr>
      <w:r w:rsidRPr="000A0D73">
        <w:t xml:space="preserve">             - </w:t>
      </w:r>
      <w:r>
        <w:t xml:space="preserve">Администрации МО «Ленский муниципальный район» на </w:t>
      </w:r>
      <w:r w:rsidRPr="000A0D73">
        <w:t>обеспечение сейфами (бухгалтер</w:t>
      </w:r>
      <w:r>
        <w:t>скими шкафами) – 40400,0 рублей;</w:t>
      </w:r>
    </w:p>
    <w:p w:rsidR="000A375E" w:rsidRDefault="000A375E" w:rsidP="00A111E1">
      <w:pPr>
        <w:jc w:val="both"/>
      </w:pPr>
      <w:r>
        <w:t xml:space="preserve">          - Администрации МО «Ленский муниципальный район» для получения заключения специализированной организации  о техническом состоянии транспортных сре</w:t>
      </w:r>
      <w:proofErr w:type="gramStart"/>
      <w:r>
        <w:t>дств дл</w:t>
      </w:r>
      <w:proofErr w:type="gramEnd"/>
      <w:r>
        <w:t xml:space="preserve">я списания – </w:t>
      </w:r>
      <w:r w:rsidR="00094F42">
        <w:t>37</w:t>
      </w:r>
      <w:r>
        <w:t>000,0  руб.</w:t>
      </w:r>
      <w:r w:rsidR="00094F42">
        <w:t xml:space="preserve">, и 6000 руб.- </w:t>
      </w:r>
      <w:r w:rsidR="00C10376">
        <w:t xml:space="preserve">сумма </w:t>
      </w:r>
      <w:r w:rsidR="00094F42">
        <w:t xml:space="preserve">средства резервного фонда </w:t>
      </w:r>
      <w:r w:rsidR="00C10376">
        <w:t>была не востребована</w:t>
      </w:r>
      <w:r>
        <w:t xml:space="preserve">; </w:t>
      </w:r>
    </w:p>
    <w:p w:rsidR="00094F42" w:rsidRDefault="000A375E" w:rsidP="00094F42">
      <w:pPr>
        <w:ind w:firstLine="708"/>
        <w:jc w:val="both"/>
      </w:pPr>
      <w:r>
        <w:t xml:space="preserve">- Администрации МО «Ленский муниципальный район» для проведения встречи по проблемам местного значения с </w:t>
      </w:r>
      <w:proofErr w:type="spellStart"/>
      <w:r>
        <w:t>Вро</w:t>
      </w:r>
      <w:proofErr w:type="spellEnd"/>
      <w:r>
        <w:t xml:space="preserve"> Губернатора Архангельской области – </w:t>
      </w:r>
      <w:r w:rsidR="00094F42">
        <w:t>19554,19</w:t>
      </w:r>
      <w:r>
        <w:t xml:space="preserve"> руб.</w:t>
      </w:r>
      <w:r w:rsidR="00094F42" w:rsidRPr="00094F42">
        <w:t xml:space="preserve"> </w:t>
      </w:r>
      <w:r w:rsidR="00094F42">
        <w:t xml:space="preserve">и 21,81 руб.- </w:t>
      </w:r>
      <w:r w:rsidR="00D5180B">
        <w:t xml:space="preserve">сума </w:t>
      </w:r>
      <w:r w:rsidR="00094F42">
        <w:t xml:space="preserve">средства резервного фонда </w:t>
      </w:r>
      <w:r w:rsidR="00D5180B">
        <w:t xml:space="preserve">была </w:t>
      </w:r>
      <w:r w:rsidR="00094F42">
        <w:t>не востребован</w:t>
      </w:r>
      <w:r w:rsidR="00D5180B">
        <w:t>а</w:t>
      </w:r>
      <w:r w:rsidR="00094F42">
        <w:t xml:space="preserve">; </w:t>
      </w:r>
    </w:p>
    <w:p w:rsidR="000A375E" w:rsidRDefault="000A375E" w:rsidP="000A375E">
      <w:pPr>
        <w:ind w:firstLine="708"/>
        <w:jc w:val="both"/>
      </w:pPr>
      <w:r>
        <w:t>- Администрации МО «Ленский муниципальный район» для оплаты услуг по проверке противопожарных систем в зданиях, принадлежащих МО «Ленский муниципальный район» - 20000,0 руб.</w:t>
      </w:r>
      <w:r w:rsidRPr="00422D44">
        <w:t xml:space="preserve"> </w:t>
      </w:r>
    </w:p>
    <w:p w:rsidR="008C3E00" w:rsidRDefault="008C3E00" w:rsidP="008C3E00">
      <w:pPr>
        <w:ind w:firstLine="284"/>
        <w:jc w:val="both"/>
        <w:rPr>
          <w:i/>
        </w:rPr>
      </w:pPr>
      <w:r>
        <w:t>- Администрации МО «Ленский муниципальный район» для проведения встречи</w:t>
      </w:r>
      <w:r w:rsidR="00A520F3">
        <w:t xml:space="preserve"> по проблемам местного значени</w:t>
      </w:r>
      <w:r>
        <w:t xml:space="preserve">я с и.о. министра культуры Архангельской области Н.В. </w:t>
      </w:r>
      <w:proofErr w:type="spellStart"/>
      <w:r>
        <w:t>Бакшеевой</w:t>
      </w:r>
      <w:proofErr w:type="spellEnd"/>
      <w:r>
        <w:t xml:space="preserve"> 5000 руб.</w:t>
      </w:r>
    </w:p>
    <w:p w:rsidR="00A111E1" w:rsidRDefault="00A111E1" w:rsidP="00882F72">
      <w:pPr>
        <w:ind w:firstLine="71"/>
        <w:jc w:val="both"/>
      </w:pPr>
      <w:r>
        <w:t xml:space="preserve">     На </w:t>
      </w:r>
      <w:r w:rsidRPr="00A111E1">
        <w:rPr>
          <w:u w:val="single"/>
        </w:rPr>
        <w:t>подраздел 0309 «Защита населения и территории от последствий чрезвычайных ситуаций природного и техногенного характера, гражданская оборона»:</w:t>
      </w:r>
    </w:p>
    <w:p w:rsidR="0094735D" w:rsidRDefault="0094735D" w:rsidP="0094735D">
      <w:pPr>
        <w:ind w:firstLine="284"/>
        <w:jc w:val="both"/>
      </w:pPr>
      <w:r>
        <w:t xml:space="preserve">     -Администрации МО «Ленский муниципальный район» на устройство пешеходной переправы через реку </w:t>
      </w:r>
      <w:proofErr w:type="spellStart"/>
      <w:r>
        <w:t>Вычегда</w:t>
      </w:r>
      <w:proofErr w:type="spellEnd"/>
      <w:r>
        <w:t xml:space="preserve">, в районе </w:t>
      </w:r>
      <w:proofErr w:type="spellStart"/>
      <w:r>
        <w:t>п</w:t>
      </w:r>
      <w:proofErr w:type="gramStart"/>
      <w:r>
        <w:t>.З</w:t>
      </w:r>
      <w:proofErr w:type="gramEnd"/>
      <w:r>
        <w:t>апань-Лупья</w:t>
      </w:r>
      <w:proofErr w:type="spellEnd"/>
      <w:r>
        <w:t xml:space="preserve"> – </w:t>
      </w:r>
      <w:proofErr w:type="spellStart"/>
      <w:r>
        <w:t>п.Литвино</w:t>
      </w:r>
      <w:proofErr w:type="spellEnd"/>
      <w:r>
        <w:t xml:space="preserve"> -18000 руб.,</w:t>
      </w:r>
    </w:p>
    <w:p w:rsidR="00A111E1" w:rsidRPr="00A111E1" w:rsidRDefault="00A111E1" w:rsidP="0094735D">
      <w:pPr>
        <w:ind w:firstLine="284"/>
        <w:jc w:val="both"/>
        <w:rPr>
          <w:u w:val="single"/>
        </w:rPr>
      </w:pPr>
      <w:r>
        <w:t xml:space="preserve">На </w:t>
      </w:r>
      <w:r w:rsidRPr="00A111E1">
        <w:rPr>
          <w:u w:val="single"/>
        </w:rPr>
        <w:t>подраздел 0409 «Дорожное хозяйство (дорожные фонды)»:</w:t>
      </w:r>
    </w:p>
    <w:p w:rsidR="00A111E1" w:rsidRDefault="00A111E1" w:rsidP="00A111E1">
      <w:pPr>
        <w:ind w:firstLine="71"/>
        <w:jc w:val="both"/>
      </w:pPr>
      <w:r>
        <w:t xml:space="preserve">         - Администрации МО «Ленский муниципальный район» на засыпку канавы по ул</w:t>
      </w:r>
      <w:proofErr w:type="gramStart"/>
      <w:r>
        <w:t>.Р</w:t>
      </w:r>
      <w:proofErr w:type="gramEnd"/>
      <w:r>
        <w:t>адужная в с.Яренск по решению Вилегодского районного суда Архангельской области от 29.06.2020 года-83820,52 руб.;</w:t>
      </w:r>
    </w:p>
    <w:p w:rsidR="005C180F" w:rsidRPr="00A111E1" w:rsidRDefault="005C180F" w:rsidP="0094735D">
      <w:pPr>
        <w:ind w:firstLine="284"/>
        <w:jc w:val="both"/>
        <w:rPr>
          <w:u w:val="single"/>
        </w:rPr>
      </w:pPr>
      <w:r>
        <w:t xml:space="preserve">На </w:t>
      </w:r>
      <w:r w:rsidRPr="00A111E1">
        <w:rPr>
          <w:u w:val="single"/>
        </w:rPr>
        <w:t>подраздел 0502 «  Коммунальное хозяйство»:</w:t>
      </w:r>
    </w:p>
    <w:p w:rsidR="0094735D" w:rsidRDefault="0094735D" w:rsidP="0094735D">
      <w:pPr>
        <w:ind w:firstLine="284"/>
        <w:jc w:val="both"/>
      </w:pPr>
      <w:r>
        <w:t xml:space="preserve">    -МО «Ленский муниципальный район» на замену погружных насосов в скважинах в </w:t>
      </w:r>
      <w:proofErr w:type="spellStart"/>
      <w:r>
        <w:t>п</w:t>
      </w:r>
      <w:proofErr w:type="gramStart"/>
      <w:r>
        <w:t>.С</w:t>
      </w:r>
      <w:proofErr w:type="gramEnd"/>
      <w:r>
        <w:t>ойга</w:t>
      </w:r>
      <w:proofErr w:type="spellEnd"/>
      <w:r>
        <w:t xml:space="preserve">, </w:t>
      </w:r>
      <w:proofErr w:type="spellStart"/>
      <w:r>
        <w:t>п.Литвино</w:t>
      </w:r>
      <w:proofErr w:type="spellEnd"/>
      <w:r>
        <w:t>, для предотвращения чрезвычайной ситуации, связанной с водоснабжением социально-значимых объектов и населения п.</w:t>
      </w:r>
      <w:r w:rsidR="00D5415E">
        <w:t xml:space="preserve"> </w:t>
      </w:r>
      <w:r>
        <w:t xml:space="preserve">Сойга, </w:t>
      </w:r>
      <w:r w:rsidR="00D5415E">
        <w:t>п. Литвино</w:t>
      </w:r>
      <w:r>
        <w:t xml:space="preserve"> 123500 руб.;</w:t>
      </w:r>
    </w:p>
    <w:p w:rsidR="005C180F" w:rsidRDefault="005C180F" w:rsidP="0094735D">
      <w:pPr>
        <w:ind w:firstLine="284"/>
        <w:jc w:val="both"/>
      </w:pPr>
      <w:r>
        <w:t xml:space="preserve">На </w:t>
      </w:r>
      <w:r w:rsidRPr="00A111E1">
        <w:rPr>
          <w:u w:val="single"/>
        </w:rPr>
        <w:t>подраздел 0801 «Культура»:</w:t>
      </w:r>
    </w:p>
    <w:p w:rsidR="005C180F" w:rsidRDefault="005C180F" w:rsidP="005C180F">
      <w:pPr>
        <w:ind w:firstLine="284"/>
        <w:jc w:val="both"/>
      </w:pPr>
      <w:r>
        <w:rPr>
          <w:i/>
        </w:rPr>
        <w:t>-</w:t>
      </w:r>
      <w:r w:rsidRPr="0094735D">
        <w:t xml:space="preserve"> </w:t>
      </w:r>
      <w:r>
        <w:t xml:space="preserve">МО «Ленский муниципальный район» для оплаты услуг по разработке и введению в эксплуатацию </w:t>
      </w:r>
      <w:proofErr w:type="spellStart"/>
      <w:r>
        <w:t>веб-сайта</w:t>
      </w:r>
      <w:proofErr w:type="spellEnd"/>
      <w:r>
        <w:t xml:space="preserve"> Юго-Восточного туристического кластера «Северное </w:t>
      </w:r>
      <w:proofErr w:type="spellStart"/>
      <w:r>
        <w:t>трёхречье</w:t>
      </w:r>
      <w:proofErr w:type="spellEnd"/>
      <w:r>
        <w:t>» 30000 руб.;</w:t>
      </w:r>
    </w:p>
    <w:p w:rsidR="00B07AB2" w:rsidRDefault="00B07AB2" w:rsidP="00B07AB2">
      <w:pPr>
        <w:jc w:val="both"/>
      </w:pPr>
      <w:r>
        <w:t xml:space="preserve">     - МБУК «ЦНКТ» на проведение гидропневматической промывки и прессовки системы отопления – 19117,67 руб.;</w:t>
      </w:r>
    </w:p>
    <w:p w:rsidR="0094735D" w:rsidRDefault="005C180F" w:rsidP="005C180F">
      <w:pPr>
        <w:jc w:val="both"/>
      </w:pPr>
      <w:r>
        <w:t xml:space="preserve">     </w:t>
      </w:r>
      <w:r w:rsidR="0094735D">
        <w:t>-</w:t>
      </w:r>
      <w:r w:rsidR="0094735D" w:rsidRPr="0094735D">
        <w:t xml:space="preserve"> </w:t>
      </w:r>
      <w:r w:rsidR="0094735D">
        <w:t>МБУК «Центр народной культуры и туризма» на приобретение баннера для ограждения новогодней ёлки  8300 руб.</w:t>
      </w:r>
      <w:r w:rsidR="0094735D" w:rsidRPr="0094735D">
        <w:t xml:space="preserve"> </w:t>
      </w:r>
      <w:r w:rsidR="0094735D">
        <w:t xml:space="preserve">и 1700  руб.- </w:t>
      </w:r>
      <w:r w:rsidR="00EB5967">
        <w:t xml:space="preserve">сумма </w:t>
      </w:r>
      <w:r w:rsidR="0094735D">
        <w:t xml:space="preserve">средства резервного фонда </w:t>
      </w:r>
      <w:r w:rsidR="00EB5967">
        <w:t xml:space="preserve">была </w:t>
      </w:r>
      <w:r w:rsidR="0094735D">
        <w:t>не востребован</w:t>
      </w:r>
      <w:r w:rsidR="00EB5967">
        <w:t>а</w:t>
      </w:r>
      <w:r w:rsidR="0094735D">
        <w:t xml:space="preserve">; </w:t>
      </w:r>
    </w:p>
    <w:p w:rsidR="00A111E1" w:rsidRDefault="00892530" w:rsidP="00882F72">
      <w:pPr>
        <w:ind w:firstLine="71"/>
        <w:jc w:val="both"/>
      </w:pPr>
      <w:r w:rsidRPr="004D6024">
        <w:t xml:space="preserve">       </w:t>
      </w:r>
      <w:r w:rsidR="00A111E1">
        <w:t xml:space="preserve"> На </w:t>
      </w:r>
      <w:r w:rsidR="00A111E1" w:rsidRPr="00A111E1">
        <w:rPr>
          <w:u w:val="single"/>
        </w:rPr>
        <w:t>подраздел 10 03 Социальное обеспечение населения»:</w:t>
      </w:r>
    </w:p>
    <w:p w:rsidR="00A111E1" w:rsidRDefault="00A111E1" w:rsidP="00882F72">
      <w:pPr>
        <w:ind w:firstLine="71"/>
        <w:jc w:val="both"/>
      </w:pPr>
      <w:r>
        <w:t>- на оказание единовременной материальной помощи – 6000,0 руб.;</w:t>
      </w:r>
      <w:r w:rsidR="00892530" w:rsidRPr="004D6024">
        <w:t xml:space="preserve"> </w:t>
      </w:r>
    </w:p>
    <w:p w:rsidR="0078263B" w:rsidRPr="004D6024" w:rsidRDefault="00A111E1" w:rsidP="00882F72">
      <w:pPr>
        <w:ind w:firstLine="71"/>
        <w:jc w:val="both"/>
      </w:pPr>
      <w:r>
        <w:t xml:space="preserve">         </w:t>
      </w:r>
      <w:r w:rsidR="00AA1FBB" w:rsidRPr="004D6024">
        <w:t>В соответствии с</w:t>
      </w:r>
      <w:r w:rsidR="00FA5FCB" w:rsidRPr="004D6024">
        <w:t xml:space="preserve"> отчет</w:t>
      </w:r>
      <w:r w:rsidR="00AA1FBB" w:rsidRPr="004D6024">
        <w:t>ом</w:t>
      </w:r>
      <w:r w:rsidR="00FA5FCB" w:rsidRPr="004D6024">
        <w:t xml:space="preserve"> </w:t>
      </w:r>
      <w:r w:rsidR="00BA3FBD" w:rsidRPr="004D6024">
        <w:t>об использовании резервного фонда</w:t>
      </w:r>
      <w:r w:rsidR="00AA1FBB" w:rsidRPr="004D6024">
        <w:t>,</w:t>
      </w:r>
      <w:r w:rsidR="00BA3FBD" w:rsidRPr="004D6024">
        <w:t xml:space="preserve"> </w:t>
      </w:r>
      <w:r w:rsidR="00FA5FCB" w:rsidRPr="004D6024">
        <w:t xml:space="preserve">фактическое освоение средств </w:t>
      </w:r>
      <w:r w:rsidR="00D61531" w:rsidRPr="004D6024">
        <w:t xml:space="preserve">резервного фонда </w:t>
      </w:r>
      <w:r w:rsidR="009229A5" w:rsidRPr="004D6024">
        <w:t xml:space="preserve">Администрации МО </w:t>
      </w:r>
      <w:r w:rsidR="00BA3FBD" w:rsidRPr="004D6024">
        <w:t>в 20</w:t>
      </w:r>
      <w:r w:rsidR="0094735D" w:rsidRPr="004D6024">
        <w:t>20</w:t>
      </w:r>
      <w:r w:rsidR="00BA3FBD" w:rsidRPr="004D6024">
        <w:t xml:space="preserve"> году </w:t>
      </w:r>
      <w:r w:rsidR="00D61531" w:rsidRPr="004D6024">
        <w:t xml:space="preserve">составило – </w:t>
      </w:r>
      <w:r w:rsidR="004D6024" w:rsidRPr="004D6024">
        <w:t>1367,5</w:t>
      </w:r>
      <w:r w:rsidR="00D61531" w:rsidRPr="004D6024">
        <w:t xml:space="preserve">  тыс.</w:t>
      </w:r>
      <w:r w:rsidR="00BD1D5C" w:rsidRPr="004D6024">
        <w:t xml:space="preserve"> </w:t>
      </w:r>
      <w:r w:rsidR="00D61531" w:rsidRPr="004D6024">
        <w:t xml:space="preserve">руб., или </w:t>
      </w:r>
      <w:r w:rsidR="000C7D85" w:rsidRPr="004D6024">
        <w:t>0,0</w:t>
      </w:r>
      <w:r w:rsidR="00BA3FBD" w:rsidRPr="004D6024">
        <w:t>01</w:t>
      </w:r>
      <w:r w:rsidR="004D6024" w:rsidRPr="004D6024">
        <w:t>8</w:t>
      </w:r>
      <w:r w:rsidR="000C7D85" w:rsidRPr="004D6024">
        <w:t>%</w:t>
      </w:r>
      <w:r w:rsidR="00915FBA" w:rsidRPr="004D6024">
        <w:t xml:space="preserve"> от всех расходов</w:t>
      </w:r>
      <w:r w:rsidR="009229A5" w:rsidRPr="004D6024">
        <w:t xml:space="preserve"> бюджета МО</w:t>
      </w:r>
      <w:r w:rsidR="000C7D85" w:rsidRPr="004D6024">
        <w:t xml:space="preserve">, </w:t>
      </w:r>
      <w:r w:rsidR="00D61531" w:rsidRPr="004D6024">
        <w:t xml:space="preserve">что соответствует предельному нормативу,  установленному п. 3 ст. </w:t>
      </w:r>
      <w:r w:rsidR="00FA0D12" w:rsidRPr="004D6024">
        <w:t>9</w:t>
      </w:r>
      <w:r w:rsidR="00D61531" w:rsidRPr="004D6024">
        <w:t>1 БК РФ (не более 3,0 процентов утвержденного общего объема расходов)</w:t>
      </w:r>
      <w:r w:rsidR="000C7D85" w:rsidRPr="004D6024">
        <w:t xml:space="preserve">. </w:t>
      </w:r>
      <w:r w:rsidR="00BD1D5C" w:rsidRPr="004D6024">
        <w:t xml:space="preserve"> </w:t>
      </w:r>
      <w:r w:rsidR="00A0373A" w:rsidRPr="004D6024">
        <w:t xml:space="preserve"> </w:t>
      </w:r>
    </w:p>
    <w:p w:rsidR="00DB726F" w:rsidRPr="004D6024" w:rsidRDefault="0078263B" w:rsidP="00882F72">
      <w:pPr>
        <w:ind w:firstLine="71"/>
        <w:jc w:val="both"/>
      </w:pPr>
      <w:r w:rsidRPr="004D6024">
        <w:t xml:space="preserve">      </w:t>
      </w:r>
      <w:r w:rsidR="00D720DD" w:rsidRPr="004D6024">
        <w:t xml:space="preserve"> </w:t>
      </w:r>
      <w:r w:rsidR="002B5F5C" w:rsidRPr="004D6024">
        <w:t xml:space="preserve"> Расходы резервного фонда соответствуют  п.3 Постановления Администрации МО </w:t>
      </w:r>
      <w:r w:rsidR="009745DC" w:rsidRPr="004D6024">
        <w:t>«</w:t>
      </w:r>
      <w:r w:rsidR="002B5F5C" w:rsidRPr="004D6024">
        <w:t>Ленский муниципальный район</w:t>
      </w:r>
      <w:r w:rsidR="009745DC" w:rsidRPr="004D6024">
        <w:t>»</w:t>
      </w:r>
      <w:r w:rsidR="002B5F5C" w:rsidRPr="004D6024">
        <w:t xml:space="preserve"> </w:t>
      </w:r>
      <w:r w:rsidR="009745DC" w:rsidRPr="004D6024">
        <w:t>«</w:t>
      </w:r>
      <w:r w:rsidR="002B5F5C" w:rsidRPr="004D6024">
        <w:t xml:space="preserve">Порядок использования средств резервного фонда Администрации МО </w:t>
      </w:r>
      <w:r w:rsidR="009745DC" w:rsidRPr="004D6024">
        <w:t>«</w:t>
      </w:r>
      <w:r w:rsidR="002B5F5C" w:rsidRPr="004D6024">
        <w:t>Ленский муниципальный район</w:t>
      </w:r>
      <w:r w:rsidR="009745DC" w:rsidRPr="004D6024">
        <w:t>»</w:t>
      </w:r>
      <w:r w:rsidR="002B5F5C" w:rsidRPr="004D6024">
        <w:t xml:space="preserve"> от 03.02.2014 №69, в редакции   Постановления Администрации МО от 07.11.2017г. №772.  </w:t>
      </w:r>
    </w:p>
    <w:p w:rsidR="00285D3A" w:rsidRPr="00DE3469" w:rsidRDefault="00285D3A" w:rsidP="00285D3A">
      <w:pPr>
        <w:jc w:val="both"/>
      </w:pPr>
      <w:r w:rsidRPr="00FD715D">
        <w:rPr>
          <w:b/>
          <w:i/>
          <w:iCs/>
          <w:color w:val="000000"/>
        </w:rPr>
        <w:t xml:space="preserve">          </w:t>
      </w:r>
      <w:proofErr w:type="gramStart"/>
      <w:r w:rsidRPr="00DE3469">
        <w:rPr>
          <w:b/>
          <w:iCs/>
          <w:color w:val="000000"/>
        </w:rPr>
        <w:t xml:space="preserve">Расходы по разделу 02 </w:t>
      </w:r>
      <w:r w:rsidR="009745DC" w:rsidRPr="00DE3469">
        <w:rPr>
          <w:b/>
          <w:iCs/>
          <w:color w:val="000000"/>
        </w:rPr>
        <w:t>«</w:t>
      </w:r>
      <w:r w:rsidRPr="00DE3469">
        <w:rPr>
          <w:b/>
          <w:iCs/>
          <w:color w:val="000000"/>
        </w:rPr>
        <w:t>Национальная оборона</w:t>
      </w:r>
      <w:r w:rsidR="009745DC" w:rsidRPr="00DE3469">
        <w:rPr>
          <w:b/>
          <w:iCs/>
          <w:color w:val="000000"/>
        </w:rPr>
        <w:t>»</w:t>
      </w:r>
      <w:r w:rsidRPr="00DE3469">
        <w:rPr>
          <w:b/>
          <w:iCs/>
          <w:color w:val="000000"/>
        </w:rPr>
        <w:t xml:space="preserve"> - </w:t>
      </w:r>
      <w:r w:rsidRPr="00DE3469">
        <w:rPr>
          <w:iCs/>
          <w:color w:val="000000"/>
        </w:rPr>
        <w:t xml:space="preserve"> за 20</w:t>
      </w:r>
      <w:r w:rsidR="00DE3469">
        <w:rPr>
          <w:iCs/>
          <w:color w:val="000000"/>
        </w:rPr>
        <w:t>20</w:t>
      </w:r>
      <w:r w:rsidRPr="00DE3469">
        <w:rPr>
          <w:iCs/>
          <w:color w:val="000000"/>
        </w:rPr>
        <w:t xml:space="preserve"> год  составили </w:t>
      </w:r>
      <w:r w:rsidR="00BD229E" w:rsidRPr="00DE3469">
        <w:rPr>
          <w:b/>
          <w:iCs/>
          <w:color w:val="000000"/>
        </w:rPr>
        <w:t xml:space="preserve"> </w:t>
      </w:r>
      <w:r w:rsidR="00DE3469">
        <w:rPr>
          <w:b/>
          <w:iCs/>
          <w:color w:val="000000"/>
        </w:rPr>
        <w:t>1068,2</w:t>
      </w:r>
      <w:r w:rsidR="00F944FC" w:rsidRPr="00DE3469">
        <w:rPr>
          <w:b/>
          <w:iCs/>
          <w:color w:val="000000"/>
        </w:rPr>
        <w:t xml:space="preserve"> </w:t>
      </w:r>
      <w:r w:rsidRPr="00DE3469">
        <w:rPr>
          <w:b/>
          <w:iCs/>
          <w:color w:val="000000"/>
        </w:rPr>
        <w:t>тыс. руб.</w:t>
      </w:r>
      <w:r w:rsidRPr="00DE3469">
        <w:rPr>
          <w:iCs/>
          <w:color w:val="000000"/>
        </w:rPr>
        <w:t xml:space="preserve"> или 100% к плану, удельный вес в расходах бюджета – 0,</w:t>
      </w:r>
      <w:r w:rsidR="00F944FC" w:rsidRPr="00DE3469">
        <w:rPr>
          <w:iCs/>
          <w:color w:val="000000"/>
        </w:rPr>
        <w:t>1</w:t>
      </w:r>
      <w:r w:rsidRPr="00DE3469">
        <w:rPr>
          <w:iCs/>
          <w:color w:val="000000"/>
        </w:rPr>
        <w:t xml:space="preserve">%. </w:t>
      </w:r>
      <w:r w:rsidR="008A16A1" w:rsidRPr="00DE3469">
        <w:rPr>
          <w:iCs/>
          <w:color w:val="000000"/>
        </w:rPr>
        <w:t xml:space="preserve"> </w:t>
      </w:r>
      <w:r w:rsidRPr="00DE3469">
        <w:rPr>
          <w:iCs/>
          <w:color w:val="000000"/>
        </w:rPr>
        <w:t>По сравнению с 201</w:t>
      </w:r>
      <w:r w:rsidR="00DE3469">
        <w:rPr>
          <w:iCs/>
          <w:color w:val="000000"/>
        </w:rPr>
        <w:t>9</w:t>
      </w:r>
      <w:r w:rsidRPr="00DE3469">
        <w:rPr>
          <w:iCs/>
          <w:color w:val="000000"/>
        </w:rPr>
        <w:t xml:space="preserve"> годом расходы по разделу </w:t>
      </w:r>
      <w:r w:rsidR="008A16A1" w:rsidRPr="00DE3469">
        <w:rPr>
          <w:iCs/>
          <w:color w:val="000000"/>
        </w:rPr>
        <w:t>увеличились</w:t>
      </w:r>
      <w:r w:rsidR="00F944FC" w:rsidRPr="00DE3469">
        <w:rPr>
          <w:iCs/>
          <w:color w:val="000000"/>
        </w:rPr>
        <w:t xml:space="preserve"> </w:t>
      </w:r>
      <w:r w:rsidRPr="00DE3469">
        <w:rPr>
          <w:iCs/>
          <w:color w:val="000000"/>
        </w:rPr>
        <w:t xml:space="preserve">на </w:t>
      </w:r>
      <w:r w:rsidR="00DE3469">
        <w:rPr>
          <w:iCs/>
          <w:color w:val="000000"/>
        </w:rPr>
        <w:t>110,2</w:t>
      </w:r>
      <w:r w:rsidRPr="00DE3469">
        <w:rPr>
          <w:iCs/>
          <w:color w:val="000000"/>
        </w:rPr>
        <w:t xml:space="preserve"> тыс. руб. или </w:t>
      </w:r>
      <w:r w:rsidR="00BD5D2C" w:rsidRPr="00DE3469">
        <w:rPr>
          <w:iCs/>
          <w:color w:val="000000"/>
        </w:rPr>
        <w:t xml:space="preserve">на </w:t>
      </w:r>
      <w:r w:rsidR="00DE3469">
        <w:rPr>
          <w:iCs/>
          <w:color w:val="000000"/>
        </w:rPr>
        <w:t>11,5</w:t>
      </w:r>
      <w:r w:rsidR="00F944FC" w:rsidRPr="00DE3469">
        <w:rPr>
          <w:iCs/>
          <w:color w:val="000000"/>
        </w:rPr>
        <w:t xml:space="preserve"> </w:t>
      </w:r>
      <w:r w:rsidRPr="00DE3469">
        <w:rPr>
          <w:iCs/>
          <w:color w:val="000000"/>
        </w:rPr>
        <w:t>%.  Вся сумма расходов направлена на исполнение полномочий по первичному воинскому учету</w:t>
      </w:r>
      <w:r w:rsidRPr="00DE3469">
        <w:t xml:space="preserve"> на территориях, где отсутствуют военные комиссариаты.</w:t>
      </w:r>
      <w:proofErr w:type="gramEnd"/>
      <w:r w:rsidRPr="00DE3469">
        <w:t xml:space="preserve"> Расходы осуществлены за счет средств федерального бюджета. </w:t>
      </w:r>
    </w:p>
    <w:p w:rsidR="00DE3469" w:rsidRDefault="00285D3A" w:rsidP="00F944FC">
      <w:pPr>
        <w:jc w:val="both"/>
        <w:rPr>
          <w:bCs/>
        </w:rPr>
      </w:pPr>
      <w:r w:rsidRPr="00FD715D">
        <w:rPr>
          <w:b/>
          <w:i/>
          <w:iCs/>
          <w:color w:val="000000"/>
        </w:rPr>
        <w:t xml:space="preserve">          </w:t>
      </w:r>
      <w:proofErr w:type="gramStart"/>
      <w:r w:rsidRPr="00DE3469">
        <w:rPr>
          <w:b/>
          <w:iCs/>
          <w:color w:val="000000"/>
        </w:rPr>
        <w:t xml:space="preserve">Расходы по разделу 03 </w:t>
      </w:r>
      <w:r w:rsidR="009745DC" w:rsidRPr="00DE3469">
        <w:rPr>
          <w:b/>
          <w:iCs/>
          <w:color w:val="000000"/>
        </w:rPr>
        <w:t>«</w:t>
      </w:r>
      <w:r w:rsidRPr="00DE3469">
        <w:rPr>
          <w:b/>
          <w:iCs/>
          <w:color w:val="000000"/>
        </w:rPr>
        <w:t>Национальная безопасность и правоохранительная деятельность</w:t>
      </w:r>
      <w:r w:rsidR="009745DC" w:rsidRPr="00DE3469">
        <w:rPr>
          <w:b/>
          <w:iCs/>
          <w:color w:val="000000"/>
        </w:rPr>
        <w:t>»</w:t>
      </w:r>
      <w:r w:rsidRPr="00DE3469">
        <w:rPr>
          <w:b/>
          <w:iCs/>
          <w:color w:val="000000"/>
        </w:rPr>
        <w:t xml:space="preserve"> </w:t>
      </w:r>
      <w:r w:rsidRPr="00DE3469">
        <w:rPr>
          <w:iCs/>
          <w:color w:val="000000"/>
        </w:rPr>
        <w:t>за 20</w:t>
      </w:r>
      <w:r w:rsidR="00DE3469">
        <w:rPr>
          <w:iCs/>
          <w:color w:val="000000"/>
        </w:rPr>
        <w:t>20</w:t>
      </w:r>
      <w:r w:rsidRPr="00DE3469">
        <w:rPr>
          <w:iCs/>
          <w:color w:val="000000"/>
        </w:rPr>
        <w:t xml:space="preserve"> год  составили </w:t>
      </w:r>
      <w:r w:rsidR="002B5F5C" w:rsidRPr="00DE3469">
        <w:rPr>
          <w:b/>
          <w:iCs/>
          <w:color w:val="000000"/>
        </w:rPr>
        <w:t xml:space="preserve"> </w:t>
      </w:r>
      <w:r w:rsidR="00DE3469">
        <w:rPr>
          <w:b/>
          <w:iCs/>
          <w:color w:val="000000"/>
        </w:rPr>
        <w:t xml:space="preserve">1396,0 </w:t>
      </w:r>
      <w:r w:rsidR="00EC1430">
        <w:rPr>
          <w:b/>
          <w:iCs/>
          <w:color w:val="000000"/>
        </w:rPr>
        <w:t xml:space="preserve"> </w:t>
      </w:r>
      <w:r w:rsidR="00F944FC" w:rsidRPr="00DE3469">
        <w:rPr>
          <w:b/>
          <w:iCs/>
          <w:color w:val="000000"/>
        </w:rPr>
        <w:t xml:space="preserve"> </w:t>
      </w:r>
      <w:r w:rsidRPr="00DE3469">
        <w:rPr>
          <w:b/>
          <w:iCs/>
          <w:color w:val="000000"/>
        </w:rPr>
        <w:t>тыс. руб.</w:t>
      </w:r>
      <w:r w:rsidRPr="00DE3469">
        <w:rPr>
          <w:iCs/>
          <w:color w:val="000000"/>
        </w:rPr>
        <w:t xml:space="preserve"> или </w:t>
      </w:r>
      <w:r w:rsidR="00DE3469">
        <w:rPr>
          <w:iCs/>
          <w:color w:val="000000"/>
        </w:rPr>
        <w:t xml:space="preserve">97,6 </w:t>
      </w:r>
      <w:r w:rsidR="008A16A1" w:rsidRPr="00DE3469">
        <w:rPr>
          <w:iCs/>
          <w:color w:val="000000"/>
        </w:rPr>
        <w:t xml:space="preserve">% к плану, </w:t>
      </w:r>
      <w:r w:rsidRPr="00DE3469">
        <w:rPr>
          <w:iCs/>
          <w:color w:val="000000"/>
        </w:rPr>
        <w:t xml:space="preserve">удельный вес в расходах бюджета </w:t>
      </w:r>
      <w:r w:rsidR="002B5F5C" w:rsidRPr="00DE3469">
        <w:rPr>
          <w:iCs/>
          <w:color w:val="000000"/>
        </w:rPr>
        <w:t xml:space="preserve"> </w:t>
      </w:r>
      <w:r w:rsidR="00F944FC" w:rsidRPr="00DE3469">
        <w:rPr>
          <w:iCs/>
          <w:color w:val="000000"/>
        </w:rPr>
        <w:t>0,</w:t>
      </w:r>
      <w:r w:rsidR="00DE3469">
        <w:rPr>
          <w:iCs/>
          <w:color w:val="000000"/>
        </w:rPr>
        <w:t xml:space="preserve">2 </w:t>
      </w:r>
      <w:r w:rsidRPr="00DE3469">
        <w:rPr>
          <w:iCs/>
          <w:color w:val="000000"/>
        </w:rPr>
        <w:t>%.</w:t>
      </w:r>
      <w:r w:rsidR="00F711C8" w:rsidRPr="00DE3469">
        <w:rPr>
          <w:iCs/>
          <w:color w:val="000000"/>
        </w:rPr>
        <w:t xml:space="preserve"> </w:t>
      </w:r>
      <w:r w:rsidRPr="00DE3469">
        <w:rPr>
          <w:iCs/>
          <w:color w:val="000000"/>
        </w:rPr>
        <w:t xml:space="preserve"> По сравнению с 201</w:t>
      </w:r>
      <w:r w:rsidR="00DE3469">
        <w:rPr>
          <w:iCs/>
          <w:color w:val="000000"/>
        </w:rPr>
        <w:t xml:space="preserve">9 </w:t>
      </w:r>
      <w:r w:rsidRPr="00DE3469">
        <w:rPr>
          <w:iCs/>
          <w:color w:val="000000"/>
        </w:rPr>
        <w:t xml:space="preserve">годом расходы по разделу </w:t>
      </w:r>
      <w:r w:rsidR="00F944FC" w:rsidRPr="00DE3469">
        <w:rPr>
          <w:iCs/>
          <w:color w:val="000000"/>
        </w:rPr>
        <w:t>у</w:t>
      </w:r>
      <w:r w:rsidR="00DE3469">
        <w:rPr>
          <w:iCs/>
          <w:color w:val="000000"/>
        </w:rPr>
        <w:t>величили</w:t>
      </w:r>
      <w:r w:rsidR="00F944FC" w:rsidRPr="00DE3469">
        <w:rPr>
          <w:iCs/>
          <w:color w:val="000000"/>
        </w:rPr>
        <w:t xml:space="preserve">сь на </w:t>
      </w:r>
      <w:r w:rsidR="00DE3469">
        <w:rPr>
          <w:iCs/>
          <w:color w:val="000000"/>
        </w:rPr>
        <w:t>1065,9</w:t>
      </w:r>
      <w:r w:rsidR="00F944FC" w:rsidRPr="00DE3469">
        <w:rPr>
          <w:iCs/>
          <w:color w:val="000000"/>
        </w:rPr>
        <w:t xml:space="preserve"> </w:t>
      </w:r>
      <w:r w:rsidR="00F944FC" w:rsidRPr="00DE3469">
        <w:rPr>
          <w:iCs/>
          <w:color w:val="000000"/>
        </w:rPr>
        <w:lastRenderedPageBreak/>
        <w:t xml:space="preserve">тыс. руб. или </w:t>
      </w:r>
      <w:r w:rsidR="00DE3469">
        <w:rPr>
          <w:iCs/>
          <w:color w:val="000000"/>
        </w:rPr>
        <w:t>в 3,2 раза</w:t>
      </w:r>
      <w:r w:rsidR="00F944FC" w:rsidRPr="00DE3469">
        <w:rPr>
          <w:iCs/>
          <w:color w:val="000000"/>
        </w:rPr>
        <w:t xml:space="preserve">  </w:t>
      </w:r>
      <w:r w:rsidRPr="00DE3469">
        <w:rPr>
          <w:iCs/>
          <w:color w:val="000000"/>
        </w:rPr>
        <w:t xml:space="preserve"> Средства муниципального бюджета были направлены на м</w:t>
      </w:r>
      <w:r w:rsidRPr="00DE3469">
        <w:rPr>
          <w:bCs/>
        </w:rPr>
        <w:t>ероприятия в сфере гражданской обороны и защиты населения и территорий Архангельской</w:t>
      </w:r>
      <w:proofErr w:type="gramEnd"/>
      <w:r w:rsidRPr="00DE3469">
        <w:rPr>
          <w:bCs/>
        </w:rPr>
        <w:t xml:space="preserve"> о</w:t>
      </w:r>
      <w:r w:rsidR="00DE3469">
        <w:rPr>
          <w:bCs/>
        </w:rPr>
        <w:t>бласти от чрезвычайных ситуаций:</w:t>
      </w:r>
    </w:p>
    <w:p w:rsidR="00DF4614" w:rsidRPr="00DF4614" w:rsidRDefault="00DF4614" w:rsidP="00F944FC">
      <w:pPr>
        <w:jc w:val="both"/>
        <w:rPr>
          <w:bCs/>
          <w:u w:val="single"/>
        </w:rPr>
      </w:pPr>
      <w:r w:rsidRPr="00DF4614">
        <w:rPr>
          <w:bCs/>
          <w:u w:val="single"/>
        </w:rPr>
        <w:t xml:space="preserve">ГРБС Администрация МО  </w:t>
      </w:r>
      <w:r w:rsidRPr="00CD176C">
        <w:rPr>
          <w:bCs/>
        </w:rPr>
        <w:t xml:space="preserve">на сумму </w:t>
      </w:r>
      <w:r w:rsidR="00CD176C" w:rsidRPr="00CD176C">
        <w:rPr>
          <w:bCs/>
        </w:rPr>
        <w:t>1130,7</w:t>
      </w:r>
      <w:r w:rsidR="00CD176C">
        <w:rPr>
          <w:bCs/>
        </w:rPr>
        <w:t xml:space="preserve"> тыс. руб., к плану 98,5% непрограммные расходы, в т.ч.:</w:t>
      </w:r>
    </w:p>
    <w:p w:rsidR="00DE3469" w:rsidRPr="00BA4248" w:rsidRDefault="00DE3469" w:rsidP="00EC1430">
      <w:pPr>
        <w:ind w:firstLine="284"/>
        <w:jc w:val="both"/>
      </w:pPr>
      <w:r w:rsidRPr="00BA4248">
        <w:t xml:space="preserve">- </w:t>
      </w:r>
      <w:r w:rsidR="00EC1430">
        <w:t xml:space="preserve">287,7   тыс. </w:t>
      </w:r>
      <w:r w:rsidR="00EC1430" w:rsidRPr="00BA4248">
        <w:t xml:space="preserve"> руб</w:t>
      </w:r>
      <w:r w:rsidR="00EC1430">
        <w:t xml:space="preserve">. на </w:t>
      </w:r>
      <w:r w:rsidRPr="00BA4248">
        <w:t xml:space="preserve">перевозку </w:t>
      </w:r>
      <w:r w:rsidR="00CD176C">
        <w:t>людей в период навигации</w:t>
      </w:r>
      <w:r w:rsidRPr="00BA4248">
        <w:t>;</w:t>
      </w:r>
    </w:p>
    <w:p w:rsidR="00DE3469" w:rsidRPr="00BA4248" w:rsidRDefault="00DE3469" w:rsidP="00EC1430">
      <w:pPr>
        <w:ind w:firstLine="284"/>
        <w:jc w:val="both"/>
      </w:pPr>
      <w:r w:rsidRPr="00BA4248">
        <w:rPr>
          <w:iCs/>
        </w:rPr>
        <w:t xml:space="preserve"> - </w:t>
      </w:r>
      <w:r w:rsidR="00EC1430">
        <w:rPr>
          <w:iCs/>
        </w:rPr>
        <w:t>18,0 тыс.</w:t>
      </w:r>
      <w:r w:rsidR="00CD176C">
        <w:rPr>
          <w:iCs/>
        </w:rPr>
        <w:t xml:space="preserve"> </w:t>
      </w:r>
      <w:r w:rsidR="00EC1430">
        <w:rPr>
          <w:iCs/>
        </w:rPr>
        <w:t>руб.</w:t>
      </w:r>
      <w:r w:rsidRPr="00BA4248">
        <w:rPr>
          <w:iCs/>
        </w:rPr>
        <w:t xml:space="preserve"> </w:t>
      </w:r>
      <w:r w:rsidR="00CD176C">
        <w:rPr>
          <w:iCs/>
        </w:rPr>
        <w:t xml:space="preserve">на </w:t>
      </w:r>
      <w:r w:rsidR="00AD3EB3">
        <w:t xml:space="preserve">устройство пешеходной переправы </w:t>
      </w:r>
      <w:r w:rsidR="00EC1430">
        <w:t>(</w:t>
      </w:r>
      <w:r w:rsidRPr="00BA4248">
        <w:t xml:space="preserve">за счёт средств </w:t>
      </w:r>
      <w:proofErr w:type="gramStart"/>
      <w:r w:rsidRPr="00BA4248">
        <w:t>резервного</w:t>
      </w:r>
      <w:proofErr w:type="gramEnd"/>
      <w:r w:rsidRPr="00BA4248">
        <w:t xml:space="preserve"> </w:t>
      </w:r>
      <w:r w:rsidR="00EC1430">
        <w:t xml:space="preserve"> Администрации)</w:t>
      </w:r>
      <w:r w:rsidRPr="00BA4248">
        <w:t>;</w:t>
      </w:r>
    </w:p>
    <w:p w:rsidR="00DE3469" w:rsidRDefault="00DE3469" w:rsidP="00EC1430">
      <w:pPr>
        <w:ind w:firstLine="284"/>
        <w:jc w:val="both"/>
      </w:pPr>
      <w:r w:rsidRPr="00BA4248">
        <w:t xml:space="preserve">- </w:t>
      </w:r>
      <w:r w:rsidR="00EC1430">
        <w:t xml:space="preserve"> 825,0 тыс.</w:t>
      </w:r>
      <w:r w:rsidR="00CD176C">
        <w:t xml:space="preserve"> </w:t>
      </w:r>
      <w:r w:rsidR="00EC1430">
        <w:t>руб. на в</w:t>
      </w:r>
      <w:r w:rsidRPr="00BA4248">
        <w:t>ыпла</w:t>
      </w:r>
      <w:r w:rsidR="00EC1430">
        <w:t>ту</w:t>
      </w:r>
      <w:r w:rsidRPr="00BA4248">
        <w:t xml:space="preserve"> социальн</w:t>
      </w:r>
      <w:r w:rsidR="00EC1430">
        <w:t>ой</w:t>
      </w:r>
      <w:r w:rsidRPr="00BA4248">
        <w:t xml:space="preserve"> помощ</w:t>
      </w:r>
      <w:r w:rsidR="00EC1430">
        <w:t>и</w:t>
      </w:r>
      <w:r w:rsidRPr="00BA4248">
        <w:t xml:space="preserve"> населению</w:t>
      </w:r>
      <w:r w:rsidR="00AD3EB3">
        <w:t xml:space="preserve"> (</w:t>
      </w:r>
      <w:r w:rsidR="00EC1430">
        <w:t>66 чел.)</w:t>
      </w:r>
      <w:r w:rsidRPr="00BA4248">
        <w:t>, пострадавш</w:t>
      </w:r>
      <w:r w:rsidR="00AD3EB3">
        <w:t>им</w:t>
      </w:r>
      <w:r w:rsidRPr="00BA4248">
        <w:t xml:space="preserve"> во время весеннего паводка (за счёт средств резервного фонда Правительства Архангельской области</w:t>
      </w:r>
      <w:r w:rsidR="00EC1430">
        <w:t>)</w:t>
      </w:r>
      <w:r w:rsidRPr="00BA4248">
        <w:t>;</w:t>
      </w:r>
    </w:p>
    <w:p w:rsidR="00DE3469" w:rsidRDefault="00DF4614" w:rsidP="00EC1430">
      <w:pPr>
        <w:ind w:firstLine="284"/>
        <w:jc w:val="both"/>
        <w:rPr>
          <w:iCs/>
        </w:rPr>
      </w:pPr>
      <w:proofErr w:type="gramStart"/>
      <w:r w:rsidRPr="00CD176C">
        <w:rPr>
          <w:u w:val="single"/>
        </w:rPr>
        <w:t>ГРБС Финансовый отдел</w:t>
      </w:r>
      <w:r>
        <w:t xml:space="preserve"> на сумму 265,3 тыс. руб., к плану 92,3% по МП</w:t>
      </w:r>
      <w:r w:rsidRPr="00DF4614">
        <w:t xml:space="preserve"> </w:t>
      </w:r>
      <w:r>
        <w:t>«</w:t>
      </w:r>
      <w:r w:rsidRPr="00DF4614">
        <w:t>Обеспечение качественным, доступным жильем и объектами жилищно-коммунального хозяйства населения Ленского  района на 2014-2020 годы</w:t>
      </w:r>
      <w:r>
        <w:t xml:space="preserve">» перечислены субсидии поселениям  </w:t>
      </w:r>
      <w:r w:rsidR="00EC1430">
        <w:t xml:space="preserve"> </w:t>
      </w:r>
      <w:r w:rsidR="00DE3469">
        <w:t xml:space="preserve">на оборудование источников наружного противопожарного водоснабжения </w:t>
      </w:r>
      <w:r w:rsidR="00CD176C">
        <w:t>в поселениях (</w:t>
      </w:r>
      <w:r w:rsidR="00EC1430">
        <w:t xml:space="preserve">за счет средств областного бюджета </w:t>
      </w:r>
      <w:r w:rsidR="00CD176C">
        <w:t xml:space="preserve">230,5 </w:t>
      </w:r>
      <w:r w:rsidR="00EC1430">
        <w:t>тыс.</w:t>
      </w:r>
      <w:r w:rsidR="00BC58D6">
        <w:t xml:space="preserve"> </w:t>
      </w:r>
      <w:r w:rsidR="00EC1430">
        <w:t>руб.</w:t>
      </w:r>
      <w:r w:rsidR="00F90C23">
        <w:t xml:space="preserve">, бюджетов поселений </w:t>
      </w:r>
      <w:r w:rsidR="00CD176C">
        <w:t>34,8</w:t>
      </w:r>
      <w:r w:rsidR="00F90C23">
        <w:t xml:space="preserve"> тыс.</w:t>
      </w:r>
      <w:r w:rsidR="002E48EE">
        <w:t xml:space="preserve"> </w:t>
      </w:r>
      <w:r w:rsidR="00F90C23">
        <w:t>руб.)</w:t>
      </w:r>
      <w:r w:rsidR="00EC1430">
        <w:t>.</w:t>
      </w:r>
      <w:proofErr w:type="gramEnd"/>
    </w:p>
    <w:p w:rsidR="00285D3A" w:rsidRPr="00EC1430" w:rsidRDefault="00F944FC" w:rsidP="0004313C">
      <w:pPr>
        <w:jc w:val="both"/>
        <w:rPr>
          <w:iCs/>
          <w:color w:val="000000"/>
        </w:rPr>
      </w:pPr>
      <w:r w:rsidRPr="00DE3469">
        <w:rPr>
          <w:bCs/>
        </w:rPr>
        <w:t xml:space="preserve"> </w:t>
      </w:r>
      <w:r w:rsidR="00F711C8" w:rsidRPr="00DE3469">
        <w:rPr>
          <w:bCs/>
        </w:rPr>
        <w:t xml:space="preserve"> </w:t>
      </w:r>
      <w:r w:rsidR="0004313C">
        <w:rPr>
          <w:bCs/>
        </w:rPr>
        <w:t xml:space="preserve">      </w:t>
      </w:r>
      <w:r w:rsidR="00285D3A" w:rsidRPr="00EC1430">
        <w:rPr>
          <w:b/>
          <w:iCs/>
          <w:color w:val="000000"/>
        </w:rPr>
        <w:t xml:space="preserve">Расходы по разделу 04 </w:t>
      </w:r>
      <w:r w:rsidR="009745DC" w:rsidRPr="00EC1430">
        <w:rPr>
          <w:b/>
          <w:iCs/>
          <w:color w:val="000000"/>
        </w:rPr>
        <w:t>«</w:t>
      </w:r>
      <w:r w:rsidR="00285D3A" w:rsidRPr="00EC1430">
        <w:rPr>
          <w:b/>
          <w:iCs/>
          <w:color w:val="000000"/>
        </w:rPr>
        <w:t>Национальная экономика</w:t>
      </w:r>
      <w:r w:rsidR="009745DC" w:rsidRPr="00EC1430">
        <w:rPr>
          <w:b/>
          <w:iCs/>
          <w:color w:val="000000"/>
        </w:rPr>
        <w:t>»</w:t>
      </w:r>
      <w:r w:rsidR="00285D3A" w:rsidRPr="00EC1430">
        <w:rPr>
          <w:b/>
          <w:iCs/>
          <w:color w:val="000000"/>
        </w:rPr>
        <w:t xml:space="preserve"> </w:t>
      </w:r>
      <w:r w:rsidR="00285D3A" w:rsidRPr="00EC1430">
        <w:rPr>
          <w:iCs/>
          <w:color w:val="000000"/>
        </w:rPr>
        <w:t>за 20</w:t>
      </w:r>
      <w:r w:rsidR="00BC58D6">
        <w:rPr>
          <w:iCs/>
          <w:color w:val="000000"/>
        </w:rPr>
        <w:t>20</w:t>
      </w:r>
      <w:r w:rsidR="00285D3A" w:rsidRPr="00EC1430">
        <w:rPr>
          <w:iCs/>
          <w:color w:val="000000"/>
        </w:rPr>
        <w:t xml:space="preserve"> год  составили </w:t>
      </w:r>
      <w:r w:rsidR="00041D76" w:rsidRPr="00EC1430">
        <w:rPr>
          <w:b/>
          <w:iCs/>
          <w:color w:val="000000"/>
        </w:rPr>
        <w:t xml:space="preserve"> </w:t>
      </w:r>
      <w:r w:rsidR="002B5F5C" w:rsidRPr="00EC1430">
        <w:rPr>
          <w:b/>
          <w:iCs/>
          <w:color w:val="000000"/>
        </w:rPr>
        <w:t xml:space="preserve"> </w:t>
      </w:r>
      <w:r w:rsidR="00EC1430">
        <w:rPr>
          <w:b/>
          <w:iCs/>
          <w:color w:val="000000"/>
        </w:rPr>
        <w:t xml:space="preserve"> 14631,4 </w:t>
      </w:r>
      <w:r w:rsidR="00BC58D6">
        <w:rPr>
          <w:b/>
          <w:iCs/>
          <w:color w:val="000000"/>
        </w:rPr>
        <w:t xml:space="preserve"> </w:t>
      </w:r>
      <w:r w:rsidR="00285D3A" w:rsidRPr="00EC1430">
        <w:rPr>
          <w:iCs/>
          <w:color w:val="000000"/>
        </w:rPr>
        <w:t xml:space="preserve"> </w:t>
      </w:r>
      <w:r w:rsidR="00285D3A" w:rsidRPr="00EC1430">
        <w:rPr>
          <w:b/>
          <w:iCs/>
          <w:color w:val="000000"/>
        </w:rPr>
        <w:t xml:space="preserve"> </w:t>
      </w:r>
      <w:r w:rsidR="00285D3A" w:rsidRPr="00EC1430">
        <w:rPr>
          <w:iCs/>
          <w:color w:val="000000"/>
        </w:rPr>
        <w:t xml:space="preserve"> </w:t>
      </w:r>
      <w:r w:rsidR="00285D3A" w:rsidRPr="00EC1430">
        <w:rPr>
          <w:b/>
          <w:iCs/>
          <w:color w:val="000000"/>
        </w:rPr>
        <w:t>тыс. руб.</w:t>
      </w:r>
      <w:r w:rsidR="00285D3A" w:rsidRPr="00EC1430">
        <w:rPr>
          <w:iCs/>
          <w:color w:val="000000"/>
        </w:rPr>
        <w:t xml:space="preserve"> или </w:t>
      </w:r>
      <w:r w:rsidR="00EC1430">
        <w:rPr>
          <w:iCs/>
          <w:color w:val="000000"/>
        </w:rPr>
        <w:t>93,4</w:t>
      </w:r>
      <w:r w:rsidR="00285D3A" w:rsidRPr="00EC1430">
        <w:rPr>
          <w:iCs/>
          <w:color w:val="000000"/>
        </w:rPr>
        <w:t xml:space="preserve"> % от плана, удельный вес в расходах бюджета – </w:t>
      </w:r>
      <w:r w:rsidR="00EC1430">
        <w:rPr>
          <w:iCs/>
          <w:color w:val="000000"/>
        </w:rPr>
        <w:t xml:space="preserve">2,0 </w:t>
      </w:r>
      <w:r w:rsidR="00285D3A" w:rsidRPr="00EC1430">
        <w:rPr>
          <w:iCs/>
          <w:color w:val="000000"/>
        </w:rPr>
        <w:t>%.   По сравнению с 201</w:t>
      </w:r>
      <w:r w:rsidR="00EC1430">
        <w:rPr>
          <w:iCs/>
          <w:color w:val="000000"/>
        </w:rPr>
        <w:t>9</w:t>
      </w:r>
      <w:r w:rsidR="00285D3A" w:rsidRPr="00EC1430">
        <w:rPr>
          <w:iCs/>
          <w:color w:val="000000"/>
        </w:rPr>
        <w:t xml:space="preserve"> годом расходы по разделу </w:t>
      </w:r>
      <w:r w:rsidR="002B5F5C" w:rsidRPr="00EC1430">
        <w:rPr>
          <w:iCs/>
          <w:color w:val="000000"/>
        </w:rPr>
        <w:t>у</w:t>
      </w:r>
      <w:r w:rsidR="00EC1430">
        <w:rPr>
          <w:iCs/>
          <w:color w:val="000000"/>
        </w:rPr>
        <w:t>меньшились</w:t>
      </w:r>
      <w:r w:rsidR="00285D3A" w:rsidRPr="00EC1430">
        <w:rPr>
          <w:iCs/>
          <w:color w:val="000000"/>
        </w:rPr>
        <w:t xml:space="preserve"> на </w:t>
      </w:r>
      <w:r w:rsidR="00EC1430">
        <w:rPr>
          <w:iCs/>
          <w:color w:val="000000"/>
        </w:rPr>
        <w:t>50614,9</w:t>
      </w:r>
      <w:r w:rsidR="00285D3A" w:rsidRPr="00EC1430">
        <w:rPr>
          <w:iCs/>
          <w:color w:val="000000"/>
        </w:rPr>
        <w:t xml:space="preserve"> тыс. руб. или </w:t>
      </w:r>
      <w:r w:rsidR="00EC1430">
        <w:rPr>
          <w:iCs/>
          <w:color w:val="000000"/>
        </w:rPr>
        <w:t>77,6 %</w:t>
      </w:r>
      <w:r w:rsidR="001415EF" w:rsidRPr="00EC1430">
        <w:rPr>
          <w:iCs/>
          <w:color w:val="000000"/>
        </w:rPr>
        <w:t>. У</w:t>
      </w:r>
      <w:r w:rsidR="00BC58D6">
        <w:rPr>
          <w:iCs/>
          <w:color w:val="000000"/>
        </w:rPr>
        <w:t>меньшение</w:t>
      </w:r>
      <w:r w:rsidR="001415EF" w:rsidRPr="00EC1430">
        <w:rPr>
          <w:iCs/>
          <w:color w:val="000000"/>
        </w:rPr>
        <w:t xml:space="preserve"> расходов связано с </w:t>
      </w:r>
      <w:r w:rsidR="00EC1430">
        <w:rPr>
          <w:iCs/>
          <w:color w:val="000000"/>
        </w:rPr>
        <w:t>уменьшением поступления</w:t>
      </w:r>
      <w:r w:rsidR="001415EF" w:rsidRPr="00EC1430">
        <w:rPr>
          <w:iCs/>
          <w:color w:val="000000"/>
        </w:rPr>
        <w:t xml:space="preserve"> средств из вышестоящих бюджетов.</w:t>
      </w:r>
      <w:r w:rsidR="00285D3A" w:rsidRPr="00EC1430">
        <w:rPr>
          <w:iCs/>
          <w:color w:val="000000"/>
        </w:rPr>
        <w:t xml:space="preserve">  </w:t>
      </w:r>
    </w:p>
    <w:p w:rsidR="00285D3A" w:rsidRPr="00EC1430" w:rsidRDefault="00285D3A" w:rsidP="00285D3A">
      <w:pPr>
        <w:ind w:firstLine="709"/>
        <w:jc w:val="both"/>
      </w:pPr>
      <w:r w:rsidRPr="00EC1430">
        <w:rPr>
          <w:iCs/>
          <w:color w:val="000000"/>
        </w:rPr>
        <w:t xml:space="preserve"> </w:t>
      </w:r>
      <w:r w:rsidRPr="00EC1430">
        <w:t xml:space="preserve">В структуре раздела </w:t>
      </w:r>
      <w:r w:rsidR="009745DC" w:rsidRPr="00EC1430">
        <w:t>«</w:t>
      </w:r>
      <w:r w:rsidRPr="00EC1430">
        <w:t>Национальная экономика</w:t>
      </w:r>
      <w:r w:rsidR="009745DC" w:rsidRPr="00EC1430">
        <w:t>»</w:t>
      </w:r>
      <w:r w:rsidRPr="00EC1430">
        <w:t xml:space="preserve">   исполнение  расходов осуществлялось  по подразделам: </w:t>
      </w:r>
    </w:p>
    <w:p w:rsidR="00285D3A" w:rsidRPr="000E7570" w:rsidRDefault="00285D3A" w:rsidP="00DB4A63">
      <w:pPr>
        <w:pStyle w:val="ac"/>
        <w:widowControl/>
        <w:numPr>
          <w:ilvl w:val="0"/>
          <w:numId w:val="1"/>
        </w:numPr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0E7570">
        <w:rPr>
          <w:rFonts w:ascii="Times New Roman" w:hAnsi="Times New Roman"/>
          <w:sz w:val="24"/>
          <w:szCs w:val="24"/>
          <w:u w:val="single"/>
        </w:rPr>
        <w:t>Дорожное хозяйство (дорожные фонды)</w:t>
      </w:r>
      <w:r w:rsidRPr="000E7570">
        <w:rPr>
          <w:rFonts w:ascii="Times New Roman" w:hAnsi="Times New Roman"/>
          <w:sz w:val="24"/>
          <w:szCs w:val="24"/>
        </w:rPr>
        <w:t xml:space="preserve"> - доля </w:t>
      </w:r>
      <w:r w:rsidR="00AA1FBB" w:rsidRPr="000E7570">
        <w:rPr>
          <w:rFonts w:ascii="Times New Roman" w:hAnsi="Times New Roman"/>
          <w:sz w:val="24"/>
          <w:szCs w:val="24"/>
        </w:rPr>
        <w:t xml:space="preserve"> </w:t>
      </w:r>
      <w:r w:rsidRPr="000E7570">
        <w:rPr>
          <w:rFonts w:ascii="Times New Roman" w:hAnsi="Times New Roman"/>
          <w:sz w:val="24"/>
          <w:szCs w:val="24"/>
        </w:rPr>
        <w:t xml:space="preserve">в общем объеме расходов по разделу </w:t>
      </w:r>
      <w:r w:rsidR="009745DC" w:rsidRPr="000E7570">
        <w:rPr>
          <w:rFonts w:ascii="Times New Roman" w:hAnsi="Times New Roman"/>
          <w:iCs/>
          <w:sz w:val="24"/>
          <w:szCs w:val="24"/>
        </w:rPr>
        <w:t>«</w:t>
      </w:r>
      <w:r w:rsidRPr="000E7570">
        <w:rPr>
          <w:rFonts w:ascii="Times New Roman" w:hAnsi="Times New Roman"/>
          <w:iCs/>
          <w:sz w:val="24"/>
          <w:szCs w:val="24"/>
        </w:rPr>
        <w:t>Национальная экономика</w:t>
      </w:r>
      <w:r w:rsidR="009745DC" w:rsidRPr="000E7570">
        <w:rPr>
          <w:rFonts w:ascii="Times New Roman" w:hAnsi="Times New Roman"/>
          <w:iCs/>
          <w:sz w:val="24"/>
          <w:szCs w:val="24"/>
        </w:rPr>
        <w:t>»</w:t>
      </w:r>
      <w:r w:rsidRPr="000E7570">
        <w:rPr>
          <w:b/>
          <w:iCs/>
        </w:rPr>
        <w:t xml:space="preserve"> </w:t>
      </w:r>
      <w:r w:rsidRPr="000E7570">
        <w:rPr>
          <w:rFonts w:ascii="Times New Roman" w:hAnsi="Times New Roman"/>
          <w:sz w:val="24"/>
          <w:szCs w:val="24"/>
        </w:rPr>
        <w:t xml:space="preserve">- </w:t>
      </w:r>
      <w:r w:rsidR="000E7570">
        <w:rPr>
          <w:rFonts w:ascii="Times New Roman" w:hAnsi="Times New Roman"/>
          <w:sz w:val="24"/>
          <w:szCs w:val="24"/>
        </w:rPr>
        <w:t>83,3</w:t>
      </w:r>
      <w:r w:rsidR="00AA1FBB" w:rsidRPr="000E7570">
        <w:rPr>
          <w:rFonts w:ascii="Times New Roman" w:hAnsi="Times New Roman"/>
          <w:sz w:val="24"/>
          <w:szCs w:val="24"/>
        </w:rPr>
        <w:t xml:space="preserve"> </w:t>
      </w:r>
      <w:r w:rsidRPr="000E7570">
        <w:rPr>
          <w:rFonts w:ascii="Times New Roman" w:hAnsi="Times New Roman"/>
          <w:sz w:val="24"/>
          <w:szCs w:val="24"/>
        </w:rPr>
        <w:t xml:space="preserve">% или </w:t>
      </w:r>
      <w:r w:rsidR="000E7570">
        <w:rPr>
          <w:rFonts w:ascii="Times New Roman" w:hAnsi="Times New Roman"/>
          <w:sz w:val="24"/>
          <w:szCs w:val="24"/>
        </w:rPr>
        <w:t xml:space="preserve">12192,1  </w:t>
      </w:r>
      <w:r w:rsidR="009A6FE9" w:rsidRPr="000E7570">
        <w:rPr>
          <w:rFonts w:ascii="Times New Roman" w:hAnsi="Times New Roman"/>
          <w:sz w:val="24"/>
          <w:szCs w:val="24"/>
        </w:rPr>
        <w:t xml:space="preserve"> </w:t>
      </w:r>
      <w:r w:rsidRPr="000E7570">
        <w:rPr>
          <w:rFonts w:ascii="Times New Roman" w:hAnsi="Times New Roman"/>
          <w:sz w:val="24"/>
          <w:szCs w:val="24"/>
        </w:rPr>
        <w:t xml:space="preserve">тыс. руб.,  исполнены к плану   на </w:t>
      </w:r>
      <w:r w:rsidR="000E7570">
        <w:rPr>
          <w:rFonts w:ascii="Times New Roman" w:hAnsi="Times New Roman"/>
          <w:sz w:val="24"/>
          <w:szCs w:val="24"/>
        </w:rPr>
        <w:t>98,7</w:t>
      </w:r>
      <w:r w:rsidR="009A6FE9" w:rsidRPr="000E7570">
        <w:rPr>
          <w:rFonts w:ascii="Times New Roman" w:hAnsi="Times New Roman"/>
          <w:sz w:val="24"/>
          <w:szCs w:val="24"/>
        </w:rPr>
        <w:t xml:space="preserve"> </w:t>
      </w:r>
      <w:r w:rsidRPr="000E7570">
        <w:rPr>
          <w:rFonts w:ascii="Times New Roman" w:hAnsi="Times New Roman"/>
          <w:sz w:val="24"/>
          <w:szCs w:val="24"/>
        </w:rPr>
        <w:t>%, к 201</w:t>
      </w:r>
      <w:r w:rsidR="000E7570">
        <w:rPr>
          <w:rFonts w:ascii="Times New Roman" w:hAnsi="Times New Roman"/>
          <w:sz w:val="24"/>
          <w:szCs w:val="24"/>
        </w:rPr>
        <w:t>9</w:t>
      </w:r>
      <w:r w:rsidR="001415EF" w:rsidRPr="000E7570">
        <w:rPr>
          <w:rFonts w:ascii="Times New Roman" w:hAnsi="Times New Roman"/>
          <w:sz w:val="24"/>
          <w:szCs w:val="24"/>
        </w:rPr>
        <w:t xml:space="preserve"> </w:t>
      </w:r>
      <w:r w:rsidRPr="000E7570">
        <w:rPr>
          <w:rFonts w:ascii="Times New Roman" w:hAnsi="Times New Roman"/>
          <w:sz w:val="24"/>
          <w:szCs w:val="24"/>
        </w:rPr>
        <w:t xml:space="preserve">году расходы </w:t>
      </w:r>
      <w:r w:rsidR="000E7570">
        <w:rPr>
          <w:rFonts w:ascii="Times New Roman" w:hAnsi="Times New Roman"/>
          <w:sz w:val="24"/>
          <w:szCs w:val="24"/>
        </w:rPr>
        <w:t>уменьшены</w:t>
      </w:r>
      <w:r w:rsidRPr="000E7570">
        <w:rPr>
          <w:rFonts w:ascii="Times New Roman" w:hAnsi="Times New Roman"/>
          <w:sz w:val="24"/>
          <w:szCs w:val="24"/>
        </w:rPr>
        <w:t xml:space="preserve"> на  </w:t>
      </w:r>
      <w:r w:rsidR="000E7570">
        <w:rPr>
          <w:rFonts w:ascii="Times New Roman" w:hAnsi="Times New Roman"/>
          <w:sz w:val="24"/>
          <w:szCs w:val="24"/>
        </w:rPr>
        <w:t>47223,8</w:t>
      </w:r>
      <w:r w:rsidRPr="000E7570">
        <w:rPr>
          <w:rFonts w:ascii="Times New Roman" w:hAnsi="Times New Roman"/>
          <w:sz w:val="24"/>
          <w:szCs w:val="24"/>
        </w:rPr>
        <w:t xml:space="preserve"> тыс. руб. или </w:t>
      </w:r>
      <w:r w:rsidR="000E7570">
        <w:rPr>
          <w:rFonts w:ascii="Times New Roman" w:hAnsi="Times New Roman"/>
          <w:sz w:val="24"/>
          <w:szCs w:val="24"/>
        </w:rPr>
        <w:t>79,5%</w:t>
      </w:r>
      <w:r w:rsidR="001415EF" w:rsidRPr="000E7570">
        <w:rPr>
          <w:rFonts w:ascii="Times New Roman" w:hAnsi="Times New Roman"/>
          <w:sz w:val="24"/>
          <w:szCs w:val="24"/>
        </w:rPr>
        <w:t>.</w:t>
      </w:r>
    </w:p>
    <w:p w:rsidR="00721799" w:rsidRPr="000E7570" w:rsidRDefault="0032084F" w:rsidP="00AA1FBB">
      <w:pPr>
        <w:pStyle w:val="ac"/>
        <w:widowControl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0E7570">
        <w:rPr>
          <w:rFonts w:ascii="Times New Roman" w:hAnsi="Times New Roman"/>
          <w:sz w:val="24"/>
          <w:szCs w:val="24"/>
        </w:rPr>
        <w:t>КСК проведен</w:t>
      </w:r>
      <w:r w:rsidR="00285D3A" w:rsidRPr="000E7570">
        <w:t xml:space="preserve"> </w:t>
      </w:r>
      <w:r w:rsidRPr="000E7570">
        <w:rPr>
          <w:rFonts w:ascii="Times New Roman" w:hAnsi="Times New Roman"/>
          <w:sz w:val="24"/>
          <w:szCs w:val="24"/>
        </w:rPr>
        <w:t>а</w:t>
      </w:r>
      <w:r w:rsidR="00782F78" w:rsidRPr="000E7570">
        <w:rPr>
          <w:rFonts w:ascii="Times New Roman" w:hAnsi="Times New Roman"/>
          <w:sz w:val="24"/>
          <w:szCs w:val="24"/>
        </w:rPr>
        <w:t>нализ</w:t>
      </w:r>
      <w:r w:rsidR="00285D3A" w:rsidRPr="000E7570">
        <w:rPr>
          <w:rFonts w:ascii="Times New Roman" w:hAnsi="Times New Roman"/>
          <w:sz w:val="24"/>
          <w:szCs w:val="24"/>
        </w:rPr>
        <w:t xml:space="preserve"> </w:t>
      </w:r>
      <w:r w:rsidRPr="000E7570">
        <w:rPr>
          <w:rFonts w:ascii="Times New Roman" w:hAnsi="Times New Roman"/>
          <w:sz w:val="24"/>
          <w:szCs w:val="24"/>
        </w:rPr>
        <w:t xml:space="preserve">использования </w:t>
      </w:r>
      <w:r w:rsidR="00285D3A" w:rsidRPr="000E7570">
        <w:rPr>
          <w:rFonts w:ascii="Times New Roman" w:hAnsi="Times New Roman"/>
          <w:sz w:val="24"/>
          <w:szCs w:val="24"/>
        </w:rPr>
        <w:t xml:space="preserve">средств муниципального дорожного фонда МО </w:t>
      </w:r>
      <w:r w:rsidR="009745DC" w:rsidRPr="000E7570">
        <w:rPr>
          <w:rFonts w:ascii="Times New Roman" w:hAnsi="Times New Roman"/>
          <w:sz w:val="24"/>
          <w:szCs w:val="24"/>
        </w:rPr>
        <w:t>«</w:t>
      </w:r>
      <w:r w:rsidR="00285D3A" w:rsidRPr="000E7570">
        <w:rPr>
          <w:rFonts w:ascii="Times New Roman" w:hAnsi="Times New Roman"/>
          <w:sz w:val="24"/>
          <w:szCs w:val="24"/>
        </w:rPr>
        <w:t>Ленский муниципальный район</w:t>
      </w:r>
      <w:r w:rsidR="009745DC" w:rsidRPr="000E7570">
        <w:rPr>
          <w:rFonts w:ascii="Times New Roman" w:hAnsi="Times New Roman"/>
          <w:sz w:val="24"/>
          <w:szCs w:val="24"/>
        </w:rPr>
        <w:t>»</w:t>
      </w:r>
      <w:r w:rsidR="00285D3A" w:rsidRPr="000E7570">
        <w:rPr>
          <w:rFonts w:ascii="Times New Roman" w:hAnsi="Times New Roman"/>
          <w:sz w:val="24"/>
          <w:szCs w:val="24"/>
        </w:rPr>
        <w:t xml:space="preserve"> за 20</w:t>
      </w:r>
      <w:r w:rsidR="000E7570">
        <w:rPr>
          <w:rFonts w:ascii="Times New Roman" w:hAnsi="Times New Roman"/>
          <w:sz w:val="24"/>
          <w:szCs w:val="24"/>
        </w:rPr>
        <w:t>20</w:t>
      </w:r>
      <w:r w:rsidR="00285D3A" w:rsidRPr="000E7570">
        <w:rPr>
          <w:rFonts w:ascii="Times New Roman" w:hAnsi="Times New Roman"/>
          <w:sz w:val="24"/>
          <w:szCs w:val="24"/>
        </w:rPr>
        <w:t xml:space="preserve"> год </w:t>
      </w:r>
      <w:r w:rsidRPr="000E7570">
        <w:rPr>
          <w:rFonts w:ascii="Times New Roman" w:hAnsi="Times New Roman"/>
          <w:sz w:val="24"/>
          <w:szCs w:val="24"/>
        </w:rPr>
        <w:t xml:space="preserve"> (изложен</w:t>
      </w:r>
      <w:r w:rsidR="00285D3A" w:rsidRPr="000E7570">
        <w:rPr>
          <w:rFonts w:ascii="Times New Roman" w:hAnsi="Times New Roman"/>
          <w:sz w:val="24"/>
          <w:szCs w:val="24"/>
        </w:rPr>
        <w:t xml:space="preserve"> в таблице</w:t>
      </w:r>
      <w:r w:rsidR="002946BB" w:rsidRPr="000E7570">
        <w:rPr>
          <w:rFonts w:ascii="Times New Roman" w:hAnsi="Times New Roman"/>
          <w:sz w:val="24"/>
          <w:szCs w:val="24"/>
        </w:rPr>
        <w:t xml:space="preserve"> №1</w:t>
      </w:r>
      <w:r w:rsidR="00AD22A6" w:rsidRPr="000E7570">
        <w:rPr>
          <w:rFonts w:ascii="Times New Roman" w:hAnsi="Times New Roman"/>
          <w:sz w:val="24"/>
          <w:szCs w:val="24"/>
        </w:rPr>
        <w:t>1</w:t>
      </w:r>
      <w:r w:rsidRPr="000E7570">
        <w:rPr>
          <w:rFonts w:ascii="Times New Roman" w:hAnsi="Times New Roman"/>
          <w:sz w:val="24"/>
          <w:szCs w:val="24"/>
        </w:rPr>
        <w:t>), в связи с его отсутствием в пояснительной записке к проекту решения.</w:t>
      </w:r>
    </w:p>
    <w:p w:rsidR="00285D3A" w:rsidRPr="000E7570" w:rsidRDefault="00285D3A" w:rsidP="00721799">
      <w:pPr>
        <w:jc w:val="both"/>
      </w:pPr>
      <w:r w:rsidRPr="000E7570">
        <w:t>Таблица №1</w:t>
      </w:r>
      <w:r w:rsidR="00AD22A6" w:rsidRPr="000E7570">
        <w:t>1</w:t>
      </w:r>
      <w:r w:rsidRPr="000E7570">
        <w:t xml:space="preserve">                                                                                                               </w:t>
      </w:r>
      <w:r w:rsidR="00BC58D6">
        <w:t xml:space="preserve">    </w:t>
      </w:r>
      <w:r w:rsidRPr="000E7570">
        <w:t xml:space="preserve">    </w:t>
      </w:r>
      <w:r w:rsidR="00721799" w:rsidRPr="000E7570"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72"/>
        <w:gridCol w:w="1633"/>
      </w:tblGrid>
      <w:tr w:rsidR="00285D3A" w:rsidRPr="000E7570" w:rsidTr="00285D3A">
        <w:trPr>
          <w:trHeight w:val="217"/>
        </w:trPr>
        <w:tc>
          <w:tcPr>
            <w:tcW w:w="8472" w:type="dxa"/>
          </w:tcPr>
          <w:p w:rsidR="00285D3A" w:rsidRPr="000E7570" w:rsidRDefault="00285D3A" w:rsidP="00285D3A">
            <w:pPr>
              <w:jc w:val="center"/>
              <w:rPr>
                <w:sz w:val="20"/>
                <w:szCs w:val="20"/>
              </w:rPr>
            </w:pPr>
            <w:r w:rsidRPr="000E7570">
              <w:rPr>
                <w:sz w:val="20"/>
                <w:szCs w:val="20"/>
              </w:rPr>
              <w:t xml:space="preserve">Показатели </w:t>
            </w:r>
          </w:p>
        </w:tc>
        <w:tc>
          <w:tcPr>
            <w:tcW w:w="1633" w:type="dxa"/>
          </w:tcPr>
          <w:p w:rsidR="00285D3A" w:rsidRPr="000E7570" w:rsidRDefault="00285D3A" w:rsidP="00285D3A">
            <w:pPr>
              <w:jc w:val="center"/>
              <w:rPr>
                <w:sz w:val="20"/>
                <w:szCs w:val="20"/>
              </w:rPr>
            </w:pPr>
            <w:r w:rsidRPr="000E7570">
              <w:rPr>
                <w:sz w:val="20"/>
                <w:szCs w:val="20"/>
              </w:rPr>
              <w:t xml:space="preserve">Исполнено </w:t>
            </w:r>
          </w:p>
          <w:p w:rsidR="00285D3A" w:rsidRPr="000E7570" w:rsidRDefault="00285D3A" w:rsidP="000E7570">
            <w:pPr>
              <w:jc w:val="center"/>
              <w:rPr>
                <w:sz w:val="20"/>
                <w:szCs w:val="20"/>
              </w:rPr>
            </w:pPr>
            <w:r w:rsidRPr="000E7570">
              <w:rPr>
                <w:sz w:val="20"/>
                <w:szCs w:val="20"/>
              </w:rPr>
              <w:t>за 20</w:t>
            </w:r>
            <w:r w:rsidR="000E7570" w:rsidRPr="000E7570">
              <w:rPr>
                <w:sz w:val="20"/>
                <w:szCs w:val="20"/>
              </w:rPr>
              <w:t>20</w:t>
            </w:r>
            <w:r w:rsidRPr="000E7570">
              <w:rPr>
                <w:sz w:val="20"/>
                <w:szCs w:val="20"/>
              </w:rPr>
              <w:t xml:space="preserve"> год </w:t>
            </w:r>
          </w:p>
        </w:tc>
      </w:tr>
      <w:tr w:rsidR="00285D3A" w:rsidRPr="000E7570" w:rsidTr="00285D3A">
        <w:trPr>
          <w:trHeight w:val="217"/>
        </w:trPr>
        <w:tc>
          <w:tcPr>
            <w:tcW w:w="8472" w:type="dxa"/>
          </w:tcPr>
          <w:p w:rsidR="00285D3A" w:rsidRPr="000E7570" w:rsidRDefault="00285D3A" w:rsidP="00BC58D6">
            <w:pPr>
              <w:jc w:val="center"/>
              <w:rPr>
                <w:sz w:val="20"/>
                <w:szCs w:val="20"/>
              </w:rPr>
            </w:pPr>
            <w:r w:rsidRPr="000E7570">
              <w:rPr>
                <w:sz w:val="20"/>
                <w:szCs w:val="20"/>
              </w:rPr>
              <w:t xml:space="preserve">Остаток  средств фонда </w:t>
            </w:r>
            <w:r w:rsidR="00193503" w:rsidRPr="000E7570">
              <w:rPr>
                <w:sz w:val="20"/>
                <w:szCs w:val="20"/>
              </w:rPr>
              <w:t xml:space="preserve">района </w:t>
            </w:r>
            <w:r w:rsidRPr="000E7570">
              <w:rPr>
                <w:sz w:val="20"/>
                <w:szCs w:val="20"/>
              </w:rPr>
              <w:t>на 01.01.20</w:t>
            </w:r>
            <w:r w:rsidR="00BC58D6">
              <w:rPr>
                <w:sz w:val="20"/>
                <w:szCs w:val="20"/>
              </w:rPr>
              <w:t>20</w:t>
            </w:r>
            <w:r w:rsidRPr="000E7570">
              <w:rPr>
                <w:sz w:val="20"/>
                <w:szCs w:val="20"/>
              </w:rPr>
              <w:t xml:space="preserve"> года  </w:t>
            </w:r>
          </w:p>
        </w:tc>
        <w:tc>
          <w:tcPr>
            <w:tcW w:w="1633" w:type="dxa"/>
            <w:vAlign w:val="center"/>
          </w:tcPr>
          <w:p w:rsidR="00285D3A" w:rsidRPr="000E7570" w:rsidRDefault="000E7570" w:rsidP="00BD22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892530" w:rsidRPr="000E7570">
              <w:rPr>
                <w:sz w:val="20"/>
                <w:szCs w:val="20"/>
              </w:rPr>
              <w:t xml:space="preserve"> </w:t>
            </w:r>
          </w:p>
        </w:tc>
      </w:tr>
      <w:tr w:rsidR="00285D3A" w:rsidRPr="000E7570" w:rsidTr="00285D3A">
        <w:trPr>
          <w:trHeight w:val="217"/>
        </w:trPr>
        <w:tc>
          <w:tcPr>
            <w:tcW w:w="8472" w:type="dxa"/>
          </w:tcPr>
          <w:p w:rsidR="00285D3A" w:rsidRPr="000E7570" w:rsidRDefault="00285D3A" w:rsidP="00285D3A">
            <w:pPr>
              <w:jc w:val="center"/>
              <w:rPr>
                <w:sz w:val="20"/>
                <w:szCs w:val="20"/>
              </w:rPr>
            </w:pPr>
            <w:r w:rsidRPr="000E7570">
              <w:rPr>
                <w:sz w:val="20"/>
                <w:szCs w:val="20"/>
              </w:rPr>
              <w:t>Поступило доходов всего, в т.ч.</w:t>
            </w:r>
          </w:p>
        </w:tc>
        <w:tc>
          <w:tcPr>
            <w:tcW w:w="1633" w:type="dxa"/>
            <w:vAlign w:val="center"/>
          </w:tcPr>
          <w:p w:rsidR="00285D3A" w:rsidRPr="000E7570" w:rsidRDefault="00F90C23" w:rsidP="00285D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9731,5</w:t>
            </w:r>
          </w:p>
        </w:tc>
      </w:tr>
      <w:tr w:rsidR="00285D3A" w:rsidRPr="000E7570" w:rsidTr="00285D3A">
        <w:trPr>
          <w:trHeight w:val="217"/>
        </w:trPr>
        <w:tc>
          <w:tcPr>
            <w:tcW w:w="8472" w:type="dxa"/>
          </w:tcPr>
          <w:p w:rsidR="00285D3A" w:rsidRPr="000E7570" w:rsidRDefault="00285D3A" w:rsidP="00285D3A">
            <w:pPr>
              <w:jc w:val="both"/>
              <w:rPr>
                <w:sz w:val="20"/>
                <w:szCs w:val="20"/>
              </w:rPr>
            </w:pPr>
            <w:r w:rsidRPr="000E7570">
              <w:rPr>
                <w:sz w:val="20"/>
                <w:szCs w:val="20"/>
              </w:rPr>
              <w:t>доходы бюджета от  уплаты акцизов</w:t>
            </w:r>
          </w:p>
        </w:tc>
        <w:tc>
          <w:tcPr>
            <w:tcW w:w="1633" w:type="dxa"/>
            <w:vAlign w:val="center"/>
          </w:tcPr>
          <w:p w:rsidR="00285D3A" w:rsidRPr="000E7570" w:rsidRDefault="000E7570" w:rsidP="00285D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6618,0</w:t>
            </w:r>
          </w:p>
        </w:tc>
      </w:tr>
      <w:tr w:rsidR="00285D3A" w:rsidRPr="000E7570" w:rsidTr="00285D3A">
        <w:trPr>
          <w:trHeight w:val="958"/>
        </w:trPr>
        <w:tc>
          <w:tcPr>
            <w:tcW w:w="8472" w:type="dxa"/>
          </w:tcPr>
          <w:p w:rsidR="00285D3A" w:rsidRPr="000E7570" w:rsidRDefault="00285D3A" w:rsidP="00285D3A">
            <w:pPr>
              <w:jc w:val="both"/>
              <w:rPr>
                <w:color w:val="000000"/>
                <w:sz w:val="20"/>
                <w:szCs w:val="20"/>
              </w:rPr>
            </w:pPr>
            <w:r w:rsidRPr="000E7570">
              <w:rPr>
                <w:color w:val="000000"/>
                <w:sz w:val="20"/>
                <w:szCs w:val="20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633" w:type="dxa"/>
            <w:vAlign w:val="center"/>
          </w:tcPr>
          <w:p w:rsidR="00285D3A" w:rsidRPr="000E7570" w:rsidRDefault="000E7570" w:rsidP="00285D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3081,7</w:t>
            </w:r>
          </w:p>
        </w:tc>
      </w:tr>
      <w:tr w:rsidR="000E7570" w:rsidRPr="000E7570" w:rsidTr="00285D3A">
        <w:trPr>
          <w:trHeight w:val="958"/>
        </w:trPr>
        <w:tc>
          <w:tcPr>
            <w:tcW w:w="8472" w:type="dxa"/>
          </w:tcPr>
          <w:p w:rsidR="000E7570" w:rsidRPr="000E7570" w:rsidRDefault="00F90C23" w:rsidP="00285D3A">
            <w:pPr>
              <w:jc w:val="both"/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 xml:space="preserve">иные межбюджетные трансферты, передаваемые бюджетам муниципальных районов на софинансирование </w:t>
            </w:r>
            <w:r w:rsidRPr="000E7570">
              <w:rPr>
                <w:color w:val="000000"/>
                <w:sz w:val="20"/>
                <w:szCs w:val="20"/>
              </w:rPr>
              <w:t>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0E7570">
              <w:rPr>
                <w:color w:val="000000"/>
                <w:sz w:val="20"/>
                <w:szCs w:val="20"/>
              </w:rPr>
              <w:t>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</w:t>
            </w:r>
            <w:proofErr w:type="gramEnd"/>
            <w:r w:rsidRPr="000E7570">
              <w:rPr>
                <w:color w:val="000000"/>
                <w:sz w:val="20"/>
                <w:szCs w:val="20"/>
              </w:rPr>
              <w:t xml:space="preserve"> пунктов</w:t>
            </w:r>
          </w:p>
        </w:tc>
        <w:tc>
          <w:tcPr>
            <w:tcW w:w="1633" w:type="dxa"/>
            <w:vAlign w:val="center"/>
          </w:tcPr>
          <w:p w:rsidR="000E7570" w:rsidRDefault="00F90C23" w:rsidP="00285D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</w:t>
            </w:r>
          </w:p>
        </w:tc>
      </w:tr>
      <w:tr w:rsidR="00285D3A" w:rsidRPr="000E7570" w:rsidTr="00285D3A">
        <w:trPr>
          <w:trHeight w:val="217"/>
        </w:trPr>
        <w:tc>
          <w:tcPr>
            <w:tcW w:w="8472" w:type="dxa"/>
          </w:tcPr>
          <w:p w:rsidR="00285D3A" w:rsidRPr="000E7570" w:rsidRDefault="00285D3A" w:rsidP="00285D3A">
            <w:pPr>
              <w:jc w:val="center"/>
              <w:rPr>
                <w:sz w:val="20"/>
                <w:szCs w:val="20"/>
              </w:rPr>
            </w:pPr>
            <w:r w:rsidRPr="000E7570">
              <w:rPr>
                <w:sz w:val="20"/>
                <w:szCs w:val="20"/>
              </w:rPr>
              <w:t xml:space="preserve">Расходы всего, в т.ч.  </w:t>
            </w:r>
          </w:p>
        </w:tc>
        <w:tc>
          <w:tcPr>
            <w:tcW w:w="1633" w:type="dxa"/>
            <w:vAlign w:val="center"/>
          </w:tcPr>
          <w:p w:rsidR="00285D3A" w:rsidRPr="000E7570" w:rsidRDefault="002E48EE" w:rsidP="00285D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9731,5</w:t>
            </w:r>
          </w:p>
        </w:tc>
      </w:tr>
      <w:tr w:rsidR="00285D3A" w:rsidRPr="000E7570" w:rsidTr="00285D3A">
        <w:trPr>
          <w:trHeight w:val="207"/>
        </w:trPr>
        <w:tc>
          <w:tcPr>
            <w:tcW w:w="8472" w:type="dxa"/>
            <w:vAlign w:val="center"/>
          </w:tcPr>
          <w:p w:rsidR="00285D3A" w:rsidRPr="000E7570" w:rsidRDefault="00285D3A" w:rsidP="00F05CCF">
            <w:pPr>
              <w:rPr>
                <w:bCs/>
                <w:sz w:val="20"/>
                <w:szCs w:val="20"/>
              </w:rPr>
            </w:pPr>
            <w:r w:rsidRPr="000E7570">
              <w:rPr>
                <w:bCs/>
                <w:sz w:val="20"/>
                <w:szCs w:val="20"/>
              </w:rPr>
              <w:t>содержание автомобильных дорог</w:t>
            </w:r>
            <w:r w:rsidR="00F05CCF" w:rsidRPr="000E7570">
              <w:rPr>
                <w:bCs/>
                <w:sz w:val="20"/>
                <w:szCs w:val="20"/>
              </w:rPr>
              <w:t xml:space="preserve"> общего пользования</w:t>
            </w:r>
            <w:r w:rsidRPr="000E7570">
              <w:rPr>
                <w:bCs/>
                <w:sz w:val="20"/>
                <w:szCs w:val="20"/>
              </w:rPr>
              <w:t xml:space="preserve"> </w:t>
            </w:r>
            <w:r w:rsidR="00F05CCF" w:rsidRPr="000E7570">
              <w:rPr>
                <w:bCs/>
                <w:sz w:val="20"/>
                <w:szCs w:val="20"/>
              </w:rPr>
              <w:t xml:space="preserve">местного значения, находящихся в </w:t>
            </w:r>
            <w:r w:rsidRPr="000E7570">
              <w:rPr>
                <w:bCs/>
                <w:sz w:val="20"/>
                <w:szCs w:val="20"/>
              </w:rPr>
              <w:t xml:space="preserve"> собственности МО </w:t>
            </w:r>
            <w:r w:rsidR="009745DC" w:rsidRPr="000E7570">
              <w:rPr>
                <w:bCs/>
                <w:sz w:val="20"/>
                <w:szCs w:val="20"/>
              </w:rPr>
              <w:t>«</w:t>
            </w:r>
            <w:r w:rsidRPr="000E7570">
              <w:rPr>
                <w:bCs/>
                <w:sz w:val="20"/>
                <w:szCs w:val="20"/>
              </w:rPr>
              <w:t>Ленский муниципальный район</w:t>
            </w:r>
            <w:r w:rsidR="009745DC" w:rsidRPr="000E7570">
              <w:rPr>
                <w:bCs/>
                <w:sz w:val="20"/>
                <w:szCs w:val="20"/>
              </w:rPr>
              <w:t>»</w:t>
            </w:r>
            <w:r w:rsidRPr="000E7570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33" w:type="dxa"/>
            <w:vAlign w:val="center"/>
          </w:tcPr>
          <w:p w:rsidR="00285D3A" w:rsidRPr="000E7570" w:rsidRDefault="00324690" w:rsidP="00285D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6487,5</w:t>
            </w:r>
          </w:p>
        </w:tc>
      </w:tr>
      <w:tr w:rsidR="00285D3A" w:rsidRPr="000E7570" w:rsidTr="00285D3A">
        <w:trPr>
          <w:trHeight w:val="217"/>
        </w:trPr>
        <w:tc>
          <w:tcPr>
            <w:tcW w:w="8472" w:type="dxa"/>
            <w:vAlign w:val="center"/>
          </w:tcPr>
          <w:p w:rsidR="00285D3A" w:rsidRDefault="00285D3A" w:rsidP="00285D3A">
            <w:pPr>
              <w:rPr>
                <w:sz w:val="20"/>
                <w:szCs w:val="20"/>
              </w:rPr>
            </w:pPr>
            <w:r w:rsidRPr="000E7570">
              <w:rPr>
                <w:sz w:val="20"/>
                <w:szCs w:val="20"/>
              </w:rPr>
              <w:t>софинансирование дорожной деятельности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территориям, многоквартирных домов населенных пунктов, осуществляемых за счет бюджетных ассигнований муниципальных дорожных фондо</w:t>
            </w:r>
            <w:proofErr w:type="gramStart"/>
            <w:r w:rsidRPr="000E7570">
              <w:rPr>
                <w:sz w:val="20"/>
                <w:szCs w:val="20"/>
              </w:rPr>
              <w:t>в</w:t>
            </w:r>
            <w:r w:rsidR="00F90C23">
              <w:rPr>
                <w:sz w:val="20"/>
                <w:szCs w:val="20"/>
              </w:rPr>
              <w:t>(</w:t>
            </w:r>
            <w:proofErr w:type="gramEnd"/>
            <w:r w:rsidR="00F90C23">
              <w:rPr>
                <w:sz w:val="20"/>
                <w:szCs w:val="20"/>
              </w:rPr>
              <w:t>дорожный фонд Архангельской области)</w:t>
            </w:r>
            <w:r w:rsidR="00F90C23" w:rsidRPr="000E7570">
              <w:rPr>
                <w:sz w:val="20"/>
                <w:szCs w:val="20"/>
              </w:rPr>
              <w:t>,</w:t>
            </w:r>
          </w:p>
          <w:p w:rsidR="00324690" w:rsidRPr="000E7570" w:rsidRDefault="00324690" w:rsidP="00285D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области 2478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 софинансирование -130,5 тыс.руб.</w:t>
            </w:r>
          </w:p>
        </w:tc>
        <w:tc>
          <w:tcPr>
            <w:tcW w:w="1633" w:type="dxa"/>
            <w:vAlign w:val="center"/>
          </w:tcPr>
          <w:p w:rsidR="00285D3A" w:rsidRPr="000E7570" w:rsidRDefault="00F90C23" w:rsidP="00285D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2608,5</w:t>
            </w:r>
          </w:p>
        </w:tc>
      </w:tr>
      <w:tr w:rsidR="00285D3A" w:rsidRPr="000E7570" w:rsidTr="00285D3A">
        <w:trPr>
          <w:trHeight w:val="626"/>
        </w:trPr>
        <w:tc>
          <w:tcPr>
            <w:tcW w:w="8472" w:type="dxa"/>
            <w:vAlign w:val="center"/>
          </w:tcPr>
          <w:p w:rsidR="00324690" w:rsidRDefault="00285D3A" w:rsidP="00F90C23">
            <w:pPr>
              <w:rPr>
                <w:sz w:val="20"/>
                <w:szCs w:val="20"/>
              </w:rPr>
            </w:pPr>
            <w:r w:rsidRPr="000E7570">
              <w:rPr>
                <w:sz w:val="20"/>
                <w:szCs w:val="20"/>
              </w:rPr>
              <w:t>субсидии поселениям на софинансирование дорожной деятельности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 многоквартирных домов населенных пунктов, осуществляемых за счет бюджетных ассигнований муниципальных дорожных фондов</w:t>
            </w:r>
            <w:r w:rsidR="00F90C23">
              <w:rPr>
                <w:sz w:val="20"/>
                <w:szCs w:val="20"/>
              </w:rPr>
              <w:t xml:space="preserve"> (дорожный фонд Архангельской области)</w:t>
            </w:r>
            <w:r w:rsidRPr="000E7570">
              <w:rPr>
                <w:sz w:val="20"/>
                <w:szCs w:val="20"/>
              </w:rPr>
              <w:t xml:space="preserve">, в том числе:- МО </w:t>
            </w:r>
            <w:r w:rsidR="009745DC" w:rsidRPr="000E7570">
              <w:rPr>
                <w:sz w:val="20"/>
                <w:szCs w:val="20"/>
              </w:rPr>
              <w:t>«</w:t>
            </w:r>
            <w:r w:rsidRPr="000E7570">
              <w:rPr>
                <w:sz w:val="20"/>
                <w:szCs w:val="20"/>
              </w:rPr>
              <w:t>Урдомское</w:t>
            </w:r>
            <w:r w:rsidR="009745DC" w:rsidRPr="000E7570">
              <w:rPr>
                <w:sz w:val="20"/>
                <w:szCs w:val="20"/>
              </w:rPr>
              <w:t>»</w:t>
            </w:r>
            <w:r w:rsidRPr="000E7570">
              <w:rPr>
                <w:sz w:val="20"/>
                <w:szCs w:val="20"/>
              </w:rPr>
              <w:t>-</w:t>
            </w:r>
            <w:r w:rsidR="00F90C23">
              <w:rPr>
                <w:sz w:val="20"/>
                <w:szCs w:val="20"/>
              </w:rPr>
              <w:t>635,5</w:t>
            </w:r>
            <w:r w:rsidRPr="000E7570">
              <w:rPr>
                <w:sz w:val="20"/>
                <w:szCs w:val="20"/>
              </w:rPr>
              <w:t xml:space="preserve">тыс. руб. </w:t>
            </w:r>
          </w:p>
          <w:p w:rsidR="00F90C23" w:rsidRPr="000E7570" w:rsidRDefault="00324690" w:rsidP="00F90C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области 603,7 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уб. софинансирование -31,8 тыс.руб.</w:t>
            </w:r>
          </w:p>
        </w:tc>
        <w:tc>
          <w:tcPr>
            <w:tcW w:w="1633" w:type="dxa"/>
            <w:vAlign w:val="center"/>
          </w:tcPr>
          <w:p w:rsidR="00285D3A" w:rsidRPr="000E7570" w:rsidRDefault="00F90C23" w:rsidP="00285D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635,5</w:t>
            </w:r>
          </w:p>
        </w:tc>
      </w:tr>
      <w:tr w:rsidR="00285D3A" w:rsidRPr="000E7570" w:rsidTr="00285D3A">
        <w:trPr>
          <w:trHeight w:val="273"/>
        </w:trPr>
        <w:tc>
          <w:tcPr>
            <w:tcW w:w="8472" w:type="dxa"/>
            <w:vAlign w:val="center"/>
          </w:tcPr>
          <w:p w:rsidR="00285D3A" w:rsidRPr="000E7570" w:rsidRDefault="00285D3A" w:rsidP="00BC58D6">
            <w:pPr>
              <w:rPr>
                <w:sz w:val="20"/>
                <w:szCs w:val="20"/>
              </w:rPr>
            </w:pPr>
            <w:r w:rsidRPr="000E7570">
              <w:rPr>
                <w:sz w:val="20"/>
                <w:szCs w:val="20"/>
              </w:rPr>
              <w:t>Остаток  средств фонда на 01.01.20</w:t>
            </w:r>
            <w:r w:rsidR="0013380A" w:rsidRPr="000E7570">
              <w:rPr>
                <w:sz w:val="20"/>
                <w:szCs w:val="20"/>
              </w:rPr>
              <w:t>2</w:t>
            </w:r>
            <w:r w:rsidR="00BC58D6">
              <w:rPr>
                <w:sz w:val="20"/>
                <w:szCs w:val="20"/>
              </w:rPr>
              <w:t>1</w:t>
            </w:r>
            <w:r w:rsidRPr="000E7570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633" w:type="dxa"/>
            <w:vAlign w:val="center"/>
          </w:tcPr>
          <w:p w:rsidR="00285D3A" w:rsidRPr="000E7570" w:rsidRDefault="0013380A" w:rsidP="001415EF">
            <w:pPr>
              <w:jc w:val="center"/>
              <w:rPr>
                <w:sz w:val="20"/>
                <w:szCs w:val="20"/>
              </w:rPr>
            </w:pPr>
            <w:r w:rsidRPr="000E7570">
              <w:rPr>
                <w:sz w:val="20"/>
                <w:szCs w:val="20"/>
              </w:rPr>
              <w:t>0,0</w:t>
            </w:r>
          </w:p>
        </w:tc>
      </w:tr>
    </w:tbl>
    <w:p w:rsidR="00285D3A" w:rsidRPr="00675FF4" w:rsidRDefault="00285D3A" w:rsidP="00285D3A">
      <w:r w:rsidRPr="00675FF4">
        <w:lastRenderedPageBreak/>
        <w:t xml:space="preserve">Исполнение осуществляли: </w:t>
      </w:r>
    </w:p>
    <w:p w:rsidR="00285D3A" w:rsidRPr="00675FF4" w:rsidRDefault="00285D3A" w:rsidP="00285D3A">
      <w:pPr>
        <w:jc w:val="both"/>
      </w:pPr>
      <w:r w:rsidRPr="00675FF4">
        <w:t xml:space="preserve">       </w:t>
      </w:r>
      <w:r w:rsidR="00BC58D6">
        <w:t xml:space="preserve"> </w:t>
      </w:r>
      <w:r w:rsidRPr="00675FF4">
        <w:rPr>
          <w:u w:val="single"/>
        </w:rPr>
        <w:t>ГРБС Финансовый отдел</w:t>
      </w:r>
      <w:r w:rsidRPr="00675FF4">
        <w:t xml:space="preserve">  на сумму </w:t>
      </w:r>
      <w:r w:rsidR="00675FF4" w:rsidRPr="00675FF4">
        <w:t>635,5</w:t>
      </w:r>
      <w:r w:rsidR="00165E90" w:rsidRPr="00675FF4">
        <w:t xml:space="preserve"> </w:t>
      </w:r>
      <w:r w:rsidRPr="00675FF4">
        <w:t xml:space="preserve">тыс. </w:t>
      </w:r>
      <w:r w:rsidR="005A4A7C" w:rsidRPr="00675FF4">
        <w:t xml:space="preserve">руб., </w:t>
      </w:r>
      <w:r w:rsidRPr="00675FF4">
        <w:t xml:space="preserve">субсидии поселениям на софинансирование дорожной деятельности МО </w:t>
      </w:r>
      <w:r w:rsidR="009745DC" w:rsidRPr="00675FF4">
        <w:t>«</w:t>
      </w:r>
      <w:r w:rsidRPr="00675FF4">
        <w:t>Урдомское</w:t>
      </w:r>
      <w:r w:rsidR="009745DC" w:rsidRPr="00675FF4">
        <w:t>»</w:t>
      </w:r>
      <w:r w:rsidR="00165E90" w:rsidRPr="00675FF4">
        <w:t xml:space="preserve"> за счет областных средств, </w:t>
      </w:r>
      <w:r w:rsidR="00675FF4" w:rsidRPr="00675FF4">
        <w:t xml:space="preserve">средств поселения, </w:t>
      </w:r>
      <w:r w:rsidR="00165E90" w:rsidRPr="00675FF4">
        <w:t xml:space="preserve">исполнение </w:t>
      </w:r>
      <w:r w:rsidR="00675FF4" w:rsidRPr="00675FF4">
        <w:t xml:space="preserve">плана </w:t>
      </w:r>
      <w:r w:rsidR="00165E90" w:rsidRPr="00675FF4">
        <w:t>100%.</w:t>
      </w:r>
    </w:p>
    <w:p w:rsidR="00165E90" w:rsidRPr="00324690" w:rsidRDefault="00285D3A" w:rsidP="00285D3A">
      <w:pPr>
        <w:jc w:val="both"/>
      </w:pPr>
      <w:r w:rsidRPr="00324690">
        <w:t xml:space="preserve">       </w:t>
      </w:r>
      <w:r w:rsidR="00BC58D6">
        <w:t xml:space="preserve"> </w:t>
      </w:r>
      <w:r w:rsidRPr="00324690">
        <w:t xml:space="preserve"> </w:t>
      </w:r>
      <w:r w:rsidRPr="00324690">
        <w:rPr>
          <w:u w:val="single"/>
        </w:rPr>
        <w:t>ГРБС Администрация</w:t>
      </w:r>
      <w:r w:rsidRPr="00324690">
        <w:t xml:space="preserve"> МО на сумму </w:t>
      </w:r>
      <w:r w:rsidR="00675FF4" w:rsidRPr="00324690">
        <w:t>11556,6</w:t>
      </w:r>
      <w:r w:rsidR="00165E90" w:rsidRPr="00324690">
        <w:t xml:space="preserve"> </w:t>
      </w:r>
      <w:r w:rsidRPr="00324690">
        <w:t>тыс. руб., из них</w:t>
      </w:r>
      <w:r w:rsidR="00BC58D6">
        <w:t>:</w:t>
      </w:r>
      <w:r w:rsidRPr="00324690">
        <w:t xml:space="preserve"> </w:t>
      </w:r>
    </w:p>
    <w:p w:rsidR="00675FF4" w:rsidRPr="00675FF4" w:rsidRDefault="00675FF4" w:rsidP="00285D3A">
      <w:pPr>
        <w:jc w:val="both"/>
      </w:pPr>
      <w:r>
        <w:t xml:space="preserve">         </w:t>
      </w:r>
      <w:r w:rsidR="00BC58D6">
        <w:t>-п</w:t>
      </w:r>
      <w:r w:rsidRPr="00675FF4">
        <w:t>о МП</w:t>
      </w:r>
      <w:r w:rsidR="004948E8">
        <w:t xml:space="preserve"> </w:t>
      </w:r>
      <w:r w:rsidRPr="00675FF4">
        <w:t>"Ремонт и содержание сети автомобильных дорог, находящихся в собственности МО "Ленский муниципальный район" на 2017-2023 годы"</w:t>
      </w:r>
      <w:r>
        <w:t xml:space="preserve"> 11472,6 тыс.</w:t>
      </w:r>
      <w:r w:rsidR="004948E8">
        <w:t xml:space="preserve"> </w:t>
      </w:r>
      <w:r>
        <w:t>руб.</w:t>
      </w:r>
      <w:r w:rsidR="004948E8">
        <w:t xml:space="preserve"> </w:t>
      </w:r>
      <w:r>
        <w:t>в т.ч.:</w:t>
      </w:r>
    </w:p>
    <w:p w:rsidR="00285D3A" w:rsidRPr="00324690" w:rsidRDefault="00165E90" w:rsidP="00285D3A">
      <w:pPr>
        <w:jc w:val="both"/>
        <w:rPr>
          <w:bCs/>
        </w:rPr>
      </w:pPr>
      <w:r w:rsidRPr="00324690">
        <w:t>*</w:t>
      </w:r>
      <w:r w:rsidR="00285D3A" w:rsidRPr="00324690">
        <w:t xml:space="preserve">на  </w:t>
      </w:r>
      <w:r w:rsidR="00285D3A" w:rsidRPr="00324690">
        <w:rPr>
          <w:bCs/>
        </w:rPr>
        <w:t xml:space="preserve">содержание автомобильных дорог, находящихся в собственности МО </w:t>
      </w:r>
      <w:r w:rsidR="009745DC" w:rsidRPr="00324690">
        <w:rPr>
          <w:bCs/>
        </w:rPr>
        <w:t>«</w:t>
      </w:r>
      <w:r w:rsidR="00285D3A" w:rsidRPr="00324690">
        <w:rPr>
          <w:bCs/>
        </w:rPr>
        <w:t>Ленский муниципальный район</w:t>
      </w:r>
      <w:r w:rsidR="009745DC" w:rsidRPr="00324690">
        <w:rPr>
          <w:bCs/>
        </w:rPr>
        <w:t>»</w:t>
      </w:r>
      <w:r w:rsidR="00285D3A" w:rsidRPr="00324690">
        <w:rPr>
          <w:bCs/>
        </w:rPr>
        <w:t xml:space="preserve"> - </w:t>
      </w:r>
      <w:r w:rsidR="00324690" w:rsidRPr="00324690">
        <w:rPr>
          <w:bCs/>
        </w:rPr>
        <w:t>8864,3</w:t>
      </w:r>
      <w:r w:rsidR="009F57A1" w:rsidRPr="00324690">
        <w:rPr>
          <w:bCs/>
        </w:rPr>
        <w:t>тыс. руб.</w:t>
      </w:r>
      <w:r w:rsidR="00656DB6" w:rsidRPr="00324690">
        <w:rPr>
          <w:bCs/>
        </w:rPr>
        <w:t xml:space="preserve"> </w:t>
      </w:r>
      <w:r w:rsidRPr="00324690">
        <w:rPr>
          <w:bCs/>
        </w:rPr>
        <w:t xml:space="preserve">за счет </w:t>
      </w:r>
      <w:r w:rsidR="00841F46" w:rsidRPr="00324690">
        <w:rPr>
          <w:bCs/>
        </w:rPr>
        <w:t xml:space="preserve"> </w:t>
      </w:r>
      <w:r w:rsidRPr="00324690">
        <w:rPr>
          <w:bCs/>
        </w:rPr>
        <w:t xml:space="preserve"> средст</w:t>
      </w:r>
      <w:r w:rsidR="00324690">
        <w:rPr>
          <w:bCs/>
        </w:rPr>
        <w:t>в</w:t>
      </w:r>
      <w:r w:rsidRPr="00324690">
        <w:rPr>
          <w:bCs/>
        </w:rPr>
        <w:t xml:space="preserve"> </w:t>
      </w:r>
      <w:r w:rsidR="00841F46" w:rsidRPr="00324690">
        <w:rPr>
          <w:bCs/>
        </w:rPr>
        <w:t>бюджета МО</w:t>
      </w:r>
      <w:r w:rsidRPr="00324690">
        <w:rPr>
          <w:bCs/>
        </w:rPr>
        <w:t xml:space="preserve"> </w:t>
      </w:r>
      <w:r w:rsidR="00656DB6" w:rsidRPr="00324690">
        <w:rPr>
          <w:bCs/>
        </w:rPr>
        <w:t xml:space="preserve">(в т.ч. за счет средств дорожного фонда </w:t>
      </w:r>
      <w:r w:rsidR="0087443F" w:rsidRPr="00324690">
        <w:rPr>
          <w:bCs/>
        </w:rPr>
        <w:t>–</w:t>
      </w:r>
      <w:r w:rsidR="00656DB6" w:rsidRPr="00324690">
        <w:rPr>
          <w:bCs/>
        </w:rPr>
        <w:t xml:space="preserve"> </w:t>
      </w:r>
      <w:r w:rsidR="00324690">
        <w:rPr>
          <w:bCs/>
        </w:rPr>
        <w:t>6487,5</w:t>
      </w:r>
      <w:r w:rsidR="0087443F" w:rsidRPr="00324690">
        <w:rPr>
          <w:bCs/>
        </w:rPr>
        <w:t xml:space="preserve"> </w:t>
      </w:r>
      <w:r w:rsidR="00656DB6" w:rsidRPr="00324690">
        <w:rPr>
          <w:bCs/>
        </w:rPr>
        <w:t>тыс. руб</w:t>
      </w:r>
      <w:r w:rsidR="0087443F" w:rsidRPr="00324690">
        <w:rPr>
          <w:bCs/>
        </w:rPr>
        <w:t>.</w:t>
      </w:r>
      <w:r w:rsidR="00656DB6" w:rsidRPr="00324690">
        <w:rPr>
          <w:bCs/>
        </w:rPr>
        <w:t xml:space="preserve">), </w:t>
      </w:r>
      <w:r w:rsidRPr="00324690">
        <w:rPr>
          <w:bCs/>
        </w:rPr>
        <w:t>к плану-</w:t>
      </w:r>
      <w:r w:rsidR="00656DB6" w:rsidRPr="00324690">
        <w:rPr>
          <w:bCs/>
        </w:rPr>
        <w:t>99,2 %;</w:t>
      </w:r>
    </w:p>
    <w:p w:rsidR="00656DB6" w:rsidRPr="00324690" w:rsidRDefault="00656DB6" w:rsidP="00656DB6">
      <w:pPr>
        <w:jc w:val="both"/>
      </w:pPr>
      <w:r w:rsidRPr="00324690">
        <w:rPr>
          <w:bCs/>
        </w:rPr>
        <w:t>*</w:t>
      </w:r>
      <w:r w:rsidRPr="00324690">
        <w:t xml:space="preserve"> на софинансирование дорожной деятельности  в отношении автомобильных дорог общего пользования местного значения ….,</w:t>
      </w:r>
      <w:r w:rsidRPr="00324690">
        <w:rPr>
          <w:sz w:val="20"/>
          <w:szCs w:val="20"/>
        </w:rPr>
        <w:t xml:space="preserve"> </w:t>
      </w:r>
      <w:r w:rsidRPr="00324690">
        <w:t xml:space="preserve"> </w:t>
      </w:r>
      <w:r w:rsidR="00324690">
        <w:t xml:space="preserve"> </w:t>
      </w:r>
      <w:r w:rsidRPr="00324690">
        <w:t xml:space="preserve"> -</w:t>
      </w:r>
      <w:r w:rsidR="00324690">
        <w:t>2608,5</w:t>
      </w:r>
      <w:r w:rsidRPr="00324690">
        <w:t xml:space="preserve"> тыс. руб., исполнение 100%;</w:t>
      </w:r>
    </w:p>
    <w:p w:rsidR="00675FF4" w:rsidRDefault="00675FF4" w:rsidP="00675FF4">
      <w:pPr>
        <w:jc w:val="both"/>
      </w:pPr>
      <w:r>
        <w:rPr>
          <w:i/>
        </w:rPr>
        <w:t xml:space="preserve">            </w:t>
      </w:r>
      <w:r w:rsidRPr="00675FF4">
        <w:t>Непрограм</w:t>
      </w:r>
      <w:r>
        <w:t>м</w:t>
      </w:r>
      <w:r w:rsidRPr="00675FF4">
        <w:t>ные расходы</w:t>
      </w:r>
      <w:r>
        <w:t xml:space="preserve"> 83,8 тыс.руб., за счет средств резервного фонда Администрации выполнена засыпка канавы по ул</w:t>
      </w:r>
      <w:proofErr w:type="gramStart"/>
      <w:r>
        <w:t>.Р</w:t>
      </w:r>
      <w:proofErr w:type="gramEnd"/>
      <w:r>
        <w:t>адужная в с.Яренск по решению Вилегодского районного суда Архангельской области от 29.06.2020 года</w:t>
      </w:r>
    </w:p>
    <w:p w:rsidR="009F57A1" w:rsidRPr="00FD4B8E" w:rsidRDefault="009F57A1" w:rsidP="00FD4B8E">
      <w:pPr>
        <w:pStyle w:val="ac"/>
        <w:numPr>
          <w:ilvl w:val="0"/>
          <w:numId w:val="1"/>
        </w:numPr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FD4B8E">
        <w:rPr>
          <w:rFonts w:ascii="Times New Roman" w:hAnsi="Times New Roman"/>
          <w:sz w:val="24"/>
          <w:szCs w:val="24"/>
          <w:u w:val="single"/>
        </w:rPr>
        <w:t>Транспорт</w:t>
      </w:r>
      <w:r w:rsidRPr="00FD4B8E">
        <w:rPr>
          <w:rFonts w:ascii="Times New Roman" w:hAnsi="Times New Roman"/>
          <w:sz w:val="24"/>
          <w:szCs w:val="24"/>
        </w:rPr>
        <w:t>, доля</w:t>
      </w:r>
      <w:r w:rsidR="00841F46" w:rsidRPr="00FD4B8E">
        <w:rPr>
          <w:rFonts w:ascii="Times New Roman" w:hAnsi="Times New Roman"/>
          <w:sz w:val="24"/>
          <w:szCs w:val="24"/>
        </w:rPr>
        <w:t xml:space="preserve"> </w:t>
      </w:r>
      <w:r w:rsidRPr="00FD4B8E">
        <w:rPr>
          <w:rFonts w:ascii="Times New Roman" w:hAnsi="Times New Roman"/>
          <w:sz w:val="24"/>
          <w:szCs w:val="24"/>
        </w:rPr>
        <w:t xml:space="preserve">  в общем объеме расходов по разделу </w:t>
      </w:r>
      <w:r w:rsidR="009745DC" w:rsidRPr="00FD4B8E">
        <w:rPr>
          <w:rFonts w:ascii="Times New Roman" w:hAnsi="Times New Roman"/>
          <w:iCs/>
          <w:sz w:val="24"/>
          <w:szCs w:val="24"/>
        </w:rPr>
        <w:t>«</w:t>
      </w:r>
      <w:r w:rsidRPr="00FD4B8E">
        <w:rPr>
          <w:rFonts w:ascii="Times New Roman" w:hAnsi="Times New Roman"/>
          <w:iCs/>
          <w:sz w:val="24"/>
          <w:szCs w:val="24"/>
        </w:rPr>
        <w:t>Национальная экономика</w:t>
      </w:r>
      <w:r w:rsidR="009745DC" w:rsidRPr="00FD4B8E">
        <w:rPr>
          <w:rFonts w:ascii="Times New Roman" w:hAnsi="Times New Roman"/>
          <w:iCs/>
          <w:sz w:val="24"/>
          <w:szCs w:val="24"/>
        </w:rPr>
        <w:t>»</w:t>
      </w:r>
      <w:r w:rsidRPr="00FD4B8E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FD4B8E">
        <w:rPr>
          <w:rFonts w:ascii="Times New Roman" w:hAnsi="Times New Roman"/>
          <w:sz w:val="24"/>
          <w:szCs w:val="24"/>
        </w:rPr>
        <w:t xml:space="preserve">- </w:t>
      </w:r>
      <w:r w:rsidR="00324690" w:rsidRPr="00FD4B8E">
        <w:rPr>
          <w:rFonts w:ascii="Times New Roman" w:hAnsi="Times New Roman"/>
          <w:sz w:val="24"/>
          <w:szCs w:val="24"/>
        </w:rPr>
        <w:t>14,4</w:t>
      </w:r>
      <w:r w:rsidRPr="00FD4B8E">
        <w:rPr>
          <w:rFonts w:ascii="Times New Roman" w:hAnsi="Times New Roman"/>
          <w:sz w:val="24"/>
          <w:szCs w:val="24"/>
        </w:rPr>
        <w:t xml:space="preserve">%  или </w:t>
      </w:r>
      <w:r w:rsidR="0090269B" w:rsidRPr="00FD4B8E">
        <w:rPr>
          <w:rFonts w:ascii="Times New Roman" w:hAnsi="Times New Roman"/>
          <w:sz w:val="24"/>
          <w:szCs w:val="24"/>
        </w:rPr>
        <w:t>2103,8</w:t>
      </w:r>
      <w:r w:rsidRPr="00FD4B8E">
        <w:rPr>
          <w:rFonts w:ascii="Times New Roman" w:hAnsi="Times New Roman"/>
          <w:sz w:val="24"/>
          <w:szCs w:val="24"/>
        </w:rPr>
        <w:t xml:space="preserve"> тыс. руб., обязательства исполнены к плану на </w:t>
      </w:r>
      <w:r w:rsidR="00254BD4" w:rsidRPr="00FD4B8E">
        <w:rPr>
          <w:rFonts w:ascii="Times New Roman" w:hAnsi="Times New Roman"/>
          <w:sz w:val="24"/>
          <w:szCs w:val="24"/>
        </w:rPr>
        <w:t>100</w:t>
      </w:r>
      <w:r w:rsidRPr="00FD4B8E">
        <w:rPr>
          <w:rFonts w:ascii="Times New Roman" w:hAnsi="Times New Roman"/>
          <w:sz w:val="24"/>
          <w:szCs w:val="24"/>
        </w:rPr>
        <w:t xml:space="preserve"> %</w:t>
      </w:r>
      <w:r w:rsidR="00254BD4" w:rsidRPr="00FD4B8E">
        <w:rPr>
          <w:rFonts w:ascii="Times New Roman" w:hAnsi="Times New Roman"/>
          <w:sz w:val="24"/>
          <w:szCs w:val="24"/>
        </w:rPr>
        <w:t xml:space="preserve">.  </w:t>
      </w:r>
      <w:r w:rsidRPr="00FD4B8E">
        <w:rPr>
          <w:rFonts w:ascii="Times New Roman" w:hAnsi="Times New Roman"/>
          <w:sz w:val="24"/>
          <w:szCs w:val="24"/>
        </w:rPr>
        <w:t xml:space="preserve"> По сравнению с 201</w:t>
      </w:r>
      <w:r w:rsidR="00324690" w:rsidRPr="00FD4B8E">
        <w:rPr>
          <w:rFonts w:ascii="Times New Roman" w:hAnsi="Times New Roman"/>
          <w:sz w:val="24"/>
          <w:szCs w:val="24"/>
        </w:rPr>
        <w:t xml:space="preserve">9 </w:t>
      </w:r>
      <w:r w:rsidRPr="00FD4B8E">
        <w:rPr>
          <w:rFonts w:ascii="Times New Roman" w:hAnsi="Times New Roman"/>
          <w:sz w:val="24"/>
          <w:szCs w:val="24"/>
        </w:rPr>
        <w:t>годом расходы у</w:t>
      </w:r>
      <w:r w:rsidR="00324690" w:rsidRPr="00FD4B8E">
        <w:rPr>
          <w:rFonts w:ascii="Times New Roman" w:hAnsi="Times New Roman"/>
          <w:sz w:val="24"/>
          <w:szCs w:val="24"/>
        </w:rPr>
        <w:t>меньши</w:t>
      </w:r>
      <w:r w:rsidRPr="00FD4B8E">
        <w:rPr>
          <w:rFonts w:ascii="Times New Roman" w:hAnsi="Times New Roman"/>
          <w:sz w:val="24"/>
          <w:szCs w:val="24"/>
        </w:rPr>
        <w:t xml:space="preserve">лись на  </w:t>
      </w:r>
      <w:r w:rsidR="00324690" w:rsidRPr="00FD4B8E">
        <w:rPr>
          <w:rFonts w:ascii="Times New Roman" w:hAnsi="Times New Roman"/>
          <w:sz w:val="24"/>
          <w:szCs w:val="24"/>
        </w:rPr>
        <w:t>3438,9</w:t>
      </w:r>
      <w:r w:rsidR="00254BD4" w:rsidRPr="00FD4B8E">
        <w:rPr>
          <w:rFonts w:ascii="Times New Roman" w:hAnsi="Times New Roman"/>
          <w:sz w:val="24"/>
          <w:szCs w:val="24"/>
        </w:rPr>
        <w:t xml:space="preserve"> тыс. руб.</w:t>
      </w:r>
      <w:r w:rsidR="005168E3" w:rsidRPr="00FD4B8E">
        <w:rPr>
          <w:rFonts w:ascii="Times New Roman" w:hAnsi="Times New Roman"/>
          <w:sz w:val="24"/>
          <w:szCs w:val="24"/>
        </w:rPr>
        <w:t xml:space="preserve"> или   </w:t>
      </w:r>
      <w:r w:rsidRPr="00FD4B8E">
        <w:rPr>
          <w:rFonts w:ascii="Times New Roman" w:hAnsi="Times New Roman"/>
          <w:sz w:val="24"/>
          <w:szCs w:val="24"/>
        </w:rPr>
        <w:t xml:space="preserve"> </w:t>
      </w:r>
      <w:r w:rsidR="00324690" w:rsidRPr="00FD4B8E">
        <w:rPr>
          <w:rFonts w:ascii="Times New Roman" w:hAnsi="Times New Roman"/>
          <w:sz w:val="24"/>
          <w:szCs w:val="24"/>
        </w:rPr>
        <w:t>на 62,0</w:t>
      </w:r>
      <w:r w:rsidR="00254BD4" w:rsidRPr="00FD4B8E">
        <w:rPr>
          <w:rFonts w:ascii="Times New Roman" w:hAnsi="Times New Roman"/>
          <w:sz w:val="24"/>
          <w:szCs w:val="24"/>
        </w:rPr>
        <w:t>%</w:t>
      </w:r>
      <w:r w:rsidRPr="00FD4B8E">
        <w:rPr>
          <w:rFonts w:ascii="Times New Roman" w:hAnsi="Times New Roman"/>
          <w:sz w:val="24"/>
          <w:szCs w:val="24"/>
        </w:rPr>
        <w:t xml:space="preserve">. </w:t>
      </w:r>
    </w:p>
    <w:p w:rsidR="009F57A1" w:rsidRPr="0090269B" w:rsidRDefault="009F57A1" w:rsidP="009F57A1">
      <w:pPr>
        <w:rPr>
          <w:u w:val="single"/>
        </w:rPr>
      </w:pPr>
      <w:r w:rsidRPr="0090269B">
        <w:t xml:space="preserve">         Исполнение осуществлял - </w:t>
      </w:r>
      <w:r w:rsidRPr="0090269B">
        <w:rPr>
          <w:u w:val="single"/>
        </w:rPr>
        <w:t>ГРБС Администрация</w:t>
      </w:r>
      <w:r w:rsidRPr="0090269B">
        <w:t xml:space="preserve">  - </w:t>
      </w:r>
      <w:r w:rsidR="0017408F" w:rsidRPr="0090269B">
        <w:t xml:space="preserve"> </w:t>
      </w:r>
      <w:r w:rsidR="0090269B">
        <w:t>2103,8</w:t>
      </w:r>
      <w:r w:rsidRPr="0090269B">
        <w:t xml:space="preserve"> тыс. руб.:</w:t>
      </w:r>
    </w:p>
    <w:p w:rsidR="005168E3" w:rsidRPr="0090269B" w:rsidRDefault="009F57A1" w:rsidP="009F57A1">
      <w:pPr>
        <w:jc w:val="both"/>
        <w:rPr>
          <w:bCs/>
        </w:rPr>
      </w:pPr>
      <w:r w:rsidRPr="00FD715D">
        <w:rPr>
          <w:i/>
        </w:rPr>
        <w:t xml:space="preserve">         </w:t>
      </w:r>
      <w:r w:rsidRPr="0090269B">
        <w:t xml:space="preserve">- по </w:t>
      </w:r>
      <w:r w:rsidRPr="0090269B">
        <w:rPr>
          <w:bCs/>
        </w:rPr>
        <w:t xml:space="preserve">МП </w:t>
      </w:r>
      <w:r w:rsidR="009745DC" w:rsidRPr="0090269B">
        <w:rPr>
          <w:bCs/>
        </w:rPr>
        <w:t>«</w:t>
      </w:r>
      <w:r w:rsidRPr="0090269B">
        <w:rPr>
          <w:bCs/>
        </w:rPr>
        <w:t xml:space="preserve">Развитие общественного пассажирского транспорта муниципального образования </w:t>
      </w:r>
      <w:r w:rsidR="009745DC" w:rsidRPr="0090269B">
        <w:rPr>
          <w:bCs/>
        </w:rPr>
        <w:t>«</w:t>
      </w:r>
      <w:r w:rsidRPr="0090269B">
        <w:rPr>
          <w:bCs/>
        </w:rPr>
        <w:t>Ленский муниципальный район</w:t>
      </w:r>
      <w:r w:rsidR="009745DC" w:rsidRPr="0090269B">
        <w:rPr>
          <w:bCs/>
        </w:rPr>
        <w:t>»</w:t>
      </w:r>
      <w:r w:rsidRPr="0090269B">
        <w:rPr>
          <w:bCs/>
        </w:rPr>
        <w:t xml:space="preserve"> на 2017-202</w:t>
      </w:r>
      <w:r w:rsidR="00BC58D6">
        <w:rPr>
          <w:bCs/>
        </w:rPr>
        <w:t>3</w:t>
      </w:r>
      <w:r w:rsidRPr="0090269B">
        <w:rPr>
          <w:bCs/>
        </w:rPr>
        <w:t xml:space="preserve"> годы</w:t>
      </w:r>
      <w:r w:rsidR="009745DC" w:rsidRPr="0090269B">
        <w:rPr>
          <w:bCs/>
        </w:rPr>
        <w:t>»</w:t>
      </w:r>
      <w:r w:rsidR="005168E3" w:rsidRPr="0090269B">
        <w:rPr>
          <w:bCs/>
        </w:rPr>
        <w:t>, в т.ч.:</w:t>
      </w:r>
    </w:p>
    <w:p w:rsidR="00CD4F69" w:rsidRPr="00FD715D" w:rsidRDefault="005168E3" w:rsidP="009F57A1">
      <w:pPr>
        <w:jc w:val="both"/>
        <w:rPr>
          <w:bCs/>
          <w:i/>
        </w:rPr>
      </w:pPr>
      <w:r w:rsidRPr="0090269B">
        <w:rPr>
          <w:bCs/>
        </w:rPr>
        <w:t>*</w:t>
      </w:r>
      <w:r w:rsidR="009F57A1" w:rsidRPr="0090269B">
        <w:rPr>
          <w:bCs/>
        </w:rPr>
        <w:t>на предоставление субсидии на компенсацию выпадающих доходов по внутри поселенческим рейсам Ленского ПАП</w:t>
      </w:r>
      <w:r w:rsidR="007615CB" w:rsidRPr="0090269B">
        <w:rPr>
          <w:bCs/>
        </w:rPr>
        <w:t xml:space="preserve"> </w:t>
      </w:r>
      <w:r w:rsidRPr="0090269B">
        <w:rPr>
          <w:bCs/>
        </w:rPr>
        <w:t xml:space="preserve">- </w:t>
      </w:r>
      <w:r w:rsidR="00841F46" w:rsidRPr="0090269B">
        <w:rPr>
          <w:bCs/>
        </w:rPr>
        <w:t xml:space="preserve"> </w:t>
      </w:r>
      <w:r w:rsidR="0017408F" w:rsidRPr="0090269B">
        <w:rPr>
          <w:bCs/>
        </w:rPr>
        <w:t xml:space="preserve"> </w:t>
      </w:r>
      <w:r w:rsidR="0090269B">
        <w:rPr>
          <w:bCs/>
        </w:rPr>
        <w:t>2103,8</w:t>
      </w:r>
      <w:r w:rsidR="0017408F" w:rsidRPr="0090269B">
        <w:rPr>
          <w:bCs/>
        </w:rPr>
        <w:t xml:space="preserve"> </w:t>
      </w:r>
      <w:r w:rsidRPr="0090269B">
        <w:rPr>
          <w:bCs/>
        </w:rPr>
        <w:t xml:space="preserve"> тыс.</w:t>
      </w:r>
      <w:r w:rsidR="0017408F" w:rsidRPr="0090269B">
        <w:rPr>
          <w:bCs/>
        </w:rPr>
        <w:t xml:space="preserve"> </w:t>
      </w:r>
      <w:r w:rsidRPr="0090269B">
        <w:rPr>
          <w:bCs/>
        </w:rPr>
        <w:t>руб., к плану-100%, к 201</w:t>
      </w:r>
      <w:r w:rsidR="0090269B">
        <w:rPr>
          <w:bCs/>
        </w:rPr>
        <w:t xml:space="preserve">9 </w:t>
      </w:r>
      <w:r w:rsidR="00BB5D6E" w:rsidRPr="0090269B">
        <w:rPr>
          <w:bCs/>
        </w:rPr>
        <w:t>году</w:t>
      </w:r>
      <w:r w:rsidR="0017408F" w:rsidRPr="0090269B">
        <w:rPr>
          <w:bCs/>
        </w:rPr>
        <w:t xml:space="preserve"> </w:t>
      </w:r>
      <w:r w:rsidR="00BB5D6E" w:rsidRPr="0090269B">
        <w:rPr>
          <w:bCs/>
        </w:rPr>
        <w:t>-</w:t>
      </w:r>
      <w:r w:rsidR="0090269B">
        <w:rPr>
          <w:bCs/>
        </w:rPr>
        <w:t>161,8</w:t>
      </w:r>
      <w:r w:rsidR="0017408F" w:rsidRPr="0090269B">
        <w:rPr>
          <w:bCs/>
        </w:rPr>
        <w:t>%</w:t>
      </w:r>
      <w:r w:rsidRPr="0090269B">
        <w:rPr>
          <w:bCs/>
        </w:rPr>
        <w:t>;</w:t>
      </w:r>
      <w:r w:rsidR="0090269B">
        <w:rPr>
          <w:bCs/>
          <w:i/>
        </w:rPr>
        <w:t xml:space="preserve"> </w:t>
      </w:r>
    </w:p>
    <w:p w:rsidR="00285D3A" w:rsidRPr="0090269B" w:rsidRDefault="00285D3A" w:rsidP="00DB4A63">
      <w:pPr>
        <w:pStyle w:val="ac"/>
        <w:numPr>
          <w:ilvl w:val="0"/>
          <w:numId w:val="1"/>
        </w:numPr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90269B">
        <w:rPr>
          <w:rFonts w:ascii="Times New Roman" w:hAnsi="Times New Roman"/>
          <w:sz w:val="24"/>
          <w:szCs w:val="24"/>
          <w:u w:val="single"/>
        </w:rPr>
        <w:t>Другие вопросы в области национальной экономики</w:t>
      </w:r>
      <w:r w:rsidRPr="0090269B">
        <w:rPr>
          <w:rFonts w:ascii="Times New Roman" w:hAnsi="Times New Roman"/>
          <w:sz w:val="24"/>
          <w:szCs w:val="24"/>
        </w:rPr>
        <w:t xml:space="preserve">, доля в общем объеме расходов по разделу </w:t>
      </w:r>
      <w:r w:rsidR="009745DC" w:rsidRPr="0090269B">
        <w:rPr>
          <w:rFonts w:ascii="Times New Roman" w:hAnsi="Times New Roman"/>
          <w:iCs/>
          <w:sz w:val="24"/>
          <w:szCs w:val="24"/>
        </w:rPr>
        <w:t>«</w:t>
      </w:r>
      <w:r w:rsidRPr="0090269B">
        <w:rPr>
          <w:rFonts w:ascii="Times New Roman" w:hAnsi="Times New Roman"/>
          <w:iCs/>
          <w:sz w:val="24"/>
          <w:szCs w:val="24"/>
        </w:rPr>
        <w:t>Национальная экономика</w:t>
      </w:r>
      <w:r w:rsidR="009745DC" w:rsidRPr="0090269B">
        <w:rPr>
          <w:rFonts w:ascii="Times New Roman" w:hAnsi="Times New Roman"/>
          <w:iCs/>
          <w:sz w:val="24"/>
          <w:szCs w:val="24"/>
        </w:rPr>
        <w:t>»</w:t>
      </w:r>
      <w:r w:rsidRPr="0090269B">
        <w:rPr>
          <w:b/>
          <w:iCs/>
        </w:rPr>
        <w:t xml:space="preserve"> </w:t>
      </w:r>
      <w:r w:rsidRPr="0090269B">
        <w:rPr>
          <w:rFonts w:ascii="Times New Roman" w:hAnsi="Times New Roman"/>
          <w:sz w:val="24"/>
          <w:szCs w:val="24"/>
        </w:rPr>
        <w:t xml:space="preserve">- </w:t>
      </w:r>
      <w:r w:rsidR="0090269B" w:rsidRPr="0090269B">
        <w:rPr>
          <w:rFonts w:ascii="Times New Roman" w:hAnsi="Times New Roman"/>
          <w:sz w:val="24"/>
          <w:szCs w:val="24"/>
        </w:rPr>
        <w:t xml:space="preserve">1,8 </w:t>
      </w:r>
      <w:r w:rsidR="00CD4F69" w:rsidRPr="0090269B">
        <w:rPr>
          <w:rFonts w:ascii="Times New Roman" w:hAnsi="Times New Roman"/>
          <w:sz w:val="24"/>
          <w:szCs w:val="24"/>
        </w:rPr>
        <w:t xml:space="preserve"> </w:t>
      </w:r>
      <w:r w:rsidRPr="0090269B">
        <w:rPr>
          <w:rFonts w:ascii="Times New Roman" w:hAnsi="Times New Roman"/>
          <w:sz w:val="24"/>
          <w:szCs w:val="24"/>
        </w:rPr>
        <w:t xml:space="preserve">%  или </w:t>
      </w:r>
      <w:r w:rsidR="0090269B" w:rsidRPr="0090269B">
        <w:rPr>
          <w:rFonts w:ascii="Times New Roman" w:hAnsi="Times New Roman"/>
          <w:sz w:val="24"/>
          <w:szCs w:val="24"/>
        </w:rPr>
        <w:t xml:space="preserve">265,5 </w:t>
      </w:r>
      <w:r w:rsidR="00A429C6">
        <w:rPr>
          <w:rFonts w:ascii="Times New Roman" w:hAnsi="Times New Roman"/>
          <w:sz w:val="24"/>
          <w:szCs w:val="24"/>
        </w:rPr>
        <w:t xml:space="preserve"> </w:t>
      </w:r>
      <w:r w:rsidR="007615CB" w:rsidRPr="0090269B">
        <w:rPr>
          <w:rFonts w:ascii="Times New Roman" w:hAnsi="Times New Roman"/>
          <w:sz w:val="24"/>
          <w:szCs w:val="24"/>
        </w:rPr>
        <w:t xml:space="preserve">  </w:t>
      </w:r>
      <w:r w:rsidRPr="0090269B">
        <w:rPr>
          <w:rFonts w:ascii="Times New Roman" w:hAnsi="Times New Roman"/>
          <w:sz w:val="24"/>
          <w:szCs w:val="24"/>
        </w:rPr>
        <w:t xml:space="preserve">тыс. руб., обязательства исполнены к плану на </w:t>
      </w:r>
      <w:r w:rsidR="0090269B" w:rsidRPr="0090269B">
        <w:rPr>
          <w:rFonts w:ascii="Times New Roman" w:hAnsi="Times New Roman"/>
          <w:sz w:val="24"/>
          <w:szCs w:val="24"/>
        </w:rPr>
        <w:t>23,3</w:t>
      </w:r>
      <w:r w:rsidR="000349A6" w:rsidRPr="0090269B">
        <w:rPr>
          <w:rFonts w:ascii="Times New Roman" w:hAnsi="Times New Roman"/>
          <w:sz w:val="24"/>
          <w:szCs w:val="24"/>
        </w:rPr>
        <w:t xml:space="preserve"> %</w:t>
      </w:r>
      <w:r w:rsidR="00705AF5" w:rsidRPr="0090269B">
        <w:rPr>
          <w:rFonts w:ascii="Times New Roman" w:hAnsi="Times New Roman"/>
          <w:sz w:val="24"/>
          <w:szCs w:val="24"/>
        </w:rPr>
        <w:t>.</w:t>
      </w:r>
      <w:r w:rsidR="007A60FF" w:rsidRPr="0090269B">
        <w:rPr>
          <w:rFonts w:ascii="Times New Roman" w:hAnsi="Times New Roman"/>
          <w:sz w:val="24"/>
          <w:szCs w:val="24"/>
        </w:rPr>
        <w:t xml:space="preserve"> По сравнению с 201</w:t>
      </w:r>
      <w:r w:rsidR="0090269B" w:rsidRPr="0090269B">
        <w:rPr>
          <w:rFonts w:ascii="Times New Roman" w:hAnsi="Times New Roman"/>
          <w:sz w:val="24"/>
          <w:szCs w:val="24"/>
        </w:rPr>
        <w:t>9</w:t>
      </w:r>
      <w:r w:rsidR="007A60FF" w:rsidRPr="0090269B">
        <w:rPr>
          <w:rFonts w:ascii="Times New Roman" w:hAnsi="Times New Roman"/>
          <w:sz w:val="24"/>
          <w:szCs w:val="24"/>
        </w:rPr>
        <w:t xml:space="preserve"> годом расходы</w:t>
      </w:r>
      <w:r w:rsidR="000349A6" w:rsidRPr="0090269B">
        <w:rPr>
          <w:rFonts w:ascii="Times New Roman" w:hAnsi="Times New Roman"/>
          <w:sz w:val="24"/>
          <w:szCs w:val="24"/>
        </w:rPr>
        <w:t xml:space="preserve"> увеличены</w:t>
      </w:r>
      <w:r w:rsidR="007A60FF" w:rsidRPr="0090269B">
        <w:rPr>
          <w:rFonts w:ascii="Times New Roman" w:hAnsi="Times New Roman"/>
          <w:sz w:val="24"/>
          <w:szCs w:val="24"/>
        </w:rPr>
        <w:t xml:space="preserve"> на  </w:t>
      </w:r>
      <w:r w:rsidR="0090269B" w:rsidRPr="0090269B">
        <w:rPr>
          <w:rFonts w:ascii="Times New Roman" w:hAnsi="Times New Roman"/>
          <w:sz w:val="24"/>
          <w:szCs w:val="24"/>
        </w:rPr>
        <w:t>15,1</w:t>
      </w:r>
      <w:r w:rsidR="007A60FF" w:rsidRPr="0090269B">
        <w:rPr>
          <w:rFonts w:ascii="Times New Roman" w:hAnsi="Times New Roman"/>
          <w:sz w:val="24"/>
          <w:szCs w:val="24"/>
        </w:rPr>
        <w:t xml:space="preserve"> тыс. руб.</w:t>
      </w:r>
      <w:r w:rsidR="008A16A1" w:rsidRPr="0090269B">
        <w:rPr>
          <w:rFonts w:ascii="Times New Roman" w:hAnsi="Times New Roman"/>
          <w:sz w:val="24"/>
          <w:szCs w:val="24"/>
        </w:rPr>
        <w:t xml:space="preserve"> или    </w:t>
      </w:r>
      <w:r w:rsidR="0090269B" w:rsidRPr="0090269B">
        <w:rPr>
          <w:rFonts w:ascii="Times New Roman" w:hAnsi="Times New Roman"/>
          <w:sz w:val="24"/>
          <w:szCs w:val="24"/>
        </w:rPr>
        <w:t>на 6,0%.</w:t>
      </w:r>
      <w:r w:rsidR="00EF7F47" w:rsidRPr="0090269B">
        <w:rPr>
          <w:rFonts w:ascii="Times New Roman" w:hAnsi="Times New Roman"/>
          <w:sz w:val="24"/>
          <w:szCs w:val="24"/>
        </w:rPr>
        <w:t>.</w:t>
      </w:r>
    </w:p>
    <w:p w:rsidR="006B67A8" w:rsidRPr="0090269B" w:rsidRDefault="00162FC6" w:rsidP="00D813BD">
      <w:pPr>
        <w:pStyle w:val="ac"/>
        <w:ind w:left="0"/>
        <w:jc w:val="both"/>
        <w:rPr>
          <w:rFonts w:ascii="Times New Roman" w:hAnsi="Times New Roman"/>
          <w:sz w:val="24"/>
          <w:szCs w:val="24"/>
        </w:rPr>
      </w:pPr>
      <w:r w:rsidRPr="0090269B">
        <w:rPr>
          <w:rFonts w:ascii="Times New Roman" w:hAnsi="Times New Roman"/>
          <w:sz w:val="24"/>
          <w:szCs w:val="24"/>
        </w:rPr>
        <w:t>Расходы исполнены</w:t>
      </w:r>
      <w:r w:rsidR="006B67A8" w:rsidRPr="0090269B">
        <w:rPr>
          <w:rFonts w:ascii="Times New Roman" w:hAnsi="Times New Roman"/>
          <w:sz w:val="24"/>
          <w:szCs w:val="24"/>
        </w:rPr>
        <w:t>:</w:t>
      </w:r>
    </w:p>
    <w:p w:rsidR="00285D3A" w:rsidRPr="00117225" w:rsidRDefault="006B67A8" w:rsidP="00D813BD">
      <w:pPr>
        <w:pStyle w:val="ac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117225">
        <w:rPr>
          <w:rFonts w:ascii="Times New Roman" w:hAnsi="Times New Roman"/>
          <w:sz w:val="24"/>
          <w:szCs w:val="24"/>
        </w:rPr>
        <w:t xml:space="preserve">        </w:t>
      </w:r>
      <w:r w:rsidR="00162FC6" w:rsidRPr="00117225">
        <w:rPr>
          <w:rFonts w:ascii="Times New Roman" w:hAnsi="Times New Roman"/>
          <w:sz w:val="24"/>
          <w:szCs w:val="24"/>
        </w:rPr>
        <w:t>по</w:t>
      </w:r>
      <w:r w:rsidRPr="00117225">
        <w:rPr>
          <w:rFonts w:ascii="Times New Roman" w:hAnsi="Times New Roman"/>
          <w:sz w:val="24"/>
          <w:szCs w:val="24"/>
        </w:rPr>
        <w:t xml:space="preserve"> </w:t>
      </w:r>
      <w:r w:rsidR="00285D3A" w:rsidRPr="00117225">
        <w:rPr>
          <w:rFonts w:ascii="Times New Roman" w:hAnsi="Times New Roman"/>
          <w:sz w:val="24"/>
          <w:szCs w:val="24"/>
        </w:rPr>
        <w:t xml:space="preserve"> </w:t>
      </w:r>
      <w:r w:rsidR="00285D3A" w:rsidRPr="00117225">
        <w:rPr>
          <w:rFonts w:ascii="Times New Roman" w:hAnsi="Times New Roman"/>
          <w:sz w:val="24"/>
          <w:szCs w:val="24"/>
          <w:u w:val="single"/>
        </w:rPr>
        <w:t>ГРБС Администрация</w:t>
      </w:r>
      <w:r w:rsidR="00285D3A" w:rsidRPr="00117225">
        <w:rPr>
          <w:rFonts w:ascii="Times New Roman" w:hAnsi="Times New Roman"/>
          <w:sz w:val="24"/>
          <w:szCs w:val="24"/>
        </w:rPr>
        <w:t xml:space="preserve">  -</w:t>
      </w:r>
      <w:r w:rsidR="00117225" w:rsidRPr="00117225">
        <w:rPr>
          <w:rFonts w:ascii="Times New Roman" w:hAnsi="Times New Roman"/>
          <w:sz w:val="24"/>
          <w:szCs w:val="24"/>
        </w:rPr>
        <w:t xml:space="preserve"> 112,0  </w:t>
      </w:r>
      <w:r w:rsidR="00117225">
        <w:rPr>
          <w:rFonts w:ascii="Times New Roman" w:hAnsi="Times New Roman"/>
          <w:sz w:val="24"/>
          <w:szCs w:val="24"/>
        </w:rPr>
        <w:t xml:space="preserve"> </w:t>
      </w:r>
      <w:r w:rsidR="00285D3A" w:rsidRPr="00117225">
        <w:rPr>
          <w:rFonts w:ascii="Times New Roman" w:hAnsi="Times New Roman"/>
          <w:sz w:val="24"/>
          <w:szCs w:val="24"/>
        </w:rPr>
        <w:t xml:space="preserve"> тыс. руб.</w:t>
      </w:r>
      <w:r w:rsidR="000349A6" w:rsidRPr="00117225">
        <w:rPr>
          <w:rFonts w:ascii="Times New Roman" w:hAnsi="Times New Roman"/>
          <w:sz w:val="24"/>
          <w:szCs w:val="24"/>
        </w:rPr>
        <w:t xml:space="preserve">, к плану </w:t>
      </w:r>
      <w:r w:rsidR="00117225" w:rsidRPr="00117225">
        <w:rPr>
          <w:rFonts w:ascii="Times New Roman" w:hAnsi="Times New Roman"/>
          <w:sz w:val="24"/>
          <w:szCs w:val="24"/>
        </w:rPr>
        <w:t>11,3</w:t>
      </w:r>
      <w:r w:rsidR="00D813BD" w:rsidRPr="00117225">
        <w:rPr>
          <w:rFonts w:ascii="Times New Roman" w:hAnsi="Times New Roman"/>
          <w:sz w:val="24"/>
          <w:szCs w:val="24"/>
        </w:rPr>
        <w:t xml:space="preserve"> процент</w:t>
      </w:r>
      <w:r w:rsidR="00117225" w:rsidRPr="00117225">
        <w:rPr>
          <w:rFonts w:ascii="Times New Roman" w:hAnsi="Times New Roman"/>
          <w:sz w:val="24"/>
          <w:szCs w:val="24"/>
        </w:rPr>
        <w:t>а</w:t>
      </w:r>
      <w:r w:rsidR="00D813BD" w:rsidRPr="00117225">
        <w:rPr>
          <w:rFonts w:ascii="Times New Roman" w:hAnsi="Times New Roman"/>
          <w:sz w:val="24"/>
          <w:szCs w:val="24"/>
        </w:rPr>
        <w:t xml:space="preserve"> из-за не исполнения мероприяти</w:t>
      </w:r>
      <w:r w:rsidR="0090269B" w:rsidRPr="00117225">
        <w:rPr>
          <w:rFonts w:ascii="Times New Roman" w:hAnsi="Times New Roman"/>
          <w:sz w:val="24"/>
          <w:szCs w:val="24"/>
        </w:rPr>
        <w:t>я</w:t>
      </w:r>
      <w:r w:rsidR="00FF2077">
        <w:rPr>
          <w:rFonts w:ascii="Times New Roman" w:hAnsi="Times New Roman"/>
          <w:sz w:val="24"/>
          <w:szCs w:val="24"/>
        </w:rPr>
        <w:t xml:space="preserve"> -</w:t>
      </w:r>
      <w:r w:rsidR="00D813BD" w:rsidRPr="00117225">
        <w:rPr>
          <w:rFonts w:ascii="Times New Roman" w:hAnsi="Times New Roman"/>
          <w:sz w:val="24"/>
          <w:szCs w:val="24"/>
        </w:rPr>
        <w:t xml:space="preserve"> </w:t>
      </w:r>
      <w:r w:rsidR="00117225" w:rsidRPr="00117225">
        <w:rPr>
          <w:rFonts w:ascii="Times New Roman" w:hAnsi="Times New Roman"/>
          <w:sz w:val="24"/>
          <w:szCs w:val="24"/>
        </w:rPr>
        <w:t>о</w:t>
      </w:r>
      <w:r w:rsidR="0090269B" w:rsidRPr="00117225">
        <w:rPr>
          <w:rFonts w:ascii="Times New Roman" w:hAnsi="Times New Roman"/>
          <w:sz w:val="24"/>
          <w:szCs w:val="24"/>
        </w:rPr>
        <w:t xml:space="preserve">беспечение земельных участков, предоставляемых многодетным семьям для индивидуального жилищного строительства и ведения личного подсобного хозяйства, объектами коммунальной и инженерной инфраструктуры </w:t>
      </w:r>
      <w:r w:rsidR="00D813BD" w:rsidRPr="00117225">
        <w:rPr>
          <w:rFonts w:ascii="Times New Roman" w:hAnsi="Times New Roman"/>
          <w:sz w:val="24"/>
          <w:szCs w:val="24"/>
        </w:rPr>
        <w:t>по МП «Обеспечение качественным, доступным жильем и объектами жилищно-коммунального хозяйства населения Ленс</w:t>
      </w:r>
      <w:r w:rsidR="00FF2077">
        <w:rPr>
          <w:rFonts w:ascii="Times New Roman" w:hAnsi="Times New Roman"/>
          <w:sz w:val="24"/>
          <w:szCs w:val="24"/>
        </w:rPr>
        <w:t>кого  района на 2014-2020 годы».</w:t>
      </w:r>
      <w:r w:rsidR="00877490">
        <w:rPr>
          <w:rFonts w:ascii="Times New Roman" w:hAnsi="Times New Roman"/>
          <w:sz w:val="24"/>
          <w:szCs w:val="24"/>
        </w:rPr>
        <w:t xml:space="preserve"> </w:t>
      </w:r>
      <w:r w:rsidR="00FF2077">
        <w:rPr>
          <w:rFonts w:ascii="Times New Roman" w:hAnsi="Times New Roman"/>
          <w:sz w:val="24"/>
          <w:szCs w:val="24"/>
        </w:rPr>
        <w:t>И</w:t>
      </w:r>
      <w:r w:rsidR="00D813BD" w:rsidRPr="00117225">
        <w:rPr>
          <w:rFonts w:ascii="Times New Roman" w:hAnsi="Times New Roman"/>
          <w:sz w:val="24"/>
          <w:szCs w:val="24"/>
        </w:rPr>
        <w:t>сполнено</w:t>
      </w:r>
      <w:r w:rsidR="00285D3A" w:rsidRPr="00117225">
        <w:rPr>
          <w:rFonts w:ascii="Times New Roman" w:hAnsi="Times New Roman"/>
          <w:sz w:val="24"/>
          <w:szCs w:val="24"/>
        </w:rPr>
        <w:t>:</w:t>
      </w:r>
    </w:p>
    <w:p w:rsidR="00CA4868" w:rsidRPr="00117225" w:rsidRDefault="00285D3A" w:rsidP="00285D3A">
      <w:pPr>
        <w:jc w:val="both"/>
      </w:pPr>
      <w:r w:rsidRPr="00117225">
        <w:t xml:space="preserve">         - </w:t>
      </w:r>
      <w:r w:rsidR="00D813BD" w:rsidRPr="00117225">
        <w:t>мероприяти</w:t>
      </w:r>
      <w:r w:rsidR="00117225" w:rsidRPr="00117225">
        <w:t>е</w:t>
      </w:r>
      <w:r w:rsidR="00D813BD" w:rsidRPr="00117225">
        <w:t xml:space="preserve"> </w:t>
      </w:r>
      <w:r w:rsidRPr="00117225">
        <w:t xml:space="preserve">по </w:t>
      </w:r>
      <w:r w:rsidRPr="00117225">
        <w:rPr>
          <w:bCs/>
        </w:rPr>
        <w:t xml:space="preserve">МП   </w:t>
      </w:r>
      <w:r w:rsidR="009745DC" w:rsidRPr="00117225">
        <w:rPr>
          <w:bCs/>
        </w:rPr>
        <w:t>«</w:t>
      </w:r>
      <w:r w:rsidRPr="00117225">
        <w:rPr>
          <w:bCs/>
        </w:rPr>
        <w:t xml:space="preserve">Развитие  малого и среднего предпринимательства на территории МО </w:t>
      </w:r>
      <w:r w:rsidR="009745DC" w:rsidRPr="00117225">
        <w:rPr>
          <w:bCs/>
        </w:rPr>
        <w:t>«</w:t>
      </w:r>
      <w:r w:rsidRPr="00117225">
        <w:rPr>
          <w:bCs/>
        </w:rPr>
        <w:t>Ленский муниципальный район</w:t>
      </w:r>
      <w:r w:rsidR="009745DC" w:rsidRPr="00117225">
        <w:rPr>
          <w:bCs/>
        </w:rPr>
        <w:t>»</w:t>
      </w:r>
      <w:r w:rsidRPr="00117225">
        <w:rPr>
          <w:bCs/>
        </w:rPr>
        <w:t xml:space="preserve"> на 2017-202</w:t>
      </w:r>
      <w:r w:rsidR="00BC58D6">
        <w:rPr>
          <w:bCs/>
        </w:rPr>
        <w:t>3</w:t>
      </w:r>
      <w:r w:rsidRPr="00117225">
        <w:rPr>
          <w:bCs/>
        </w:rPr>
        <w:t xml:space="preserve"> годы</w:t>
      </w:r>
      <w:r w:rsidR="009745DC" w:rsidRPr="00117225">
        <w:rPr>
          <w:bCs/>
        </w:rPr>
        <w:t>»</w:t>
      </w:r>
      <w:r w:rsidRPr="00117225">
        <w:t xml:space="preserve">, доля которых  в общем объеме расходов по подразделу </w:t>
      </w:r>
      <w:r w:rsidR="007615CB" w:rsidRPr="00117225">
        <w:t>–</w:t>
      </w:r>
      <w:r w:rsidRPr="00117225">
        <w:t xml:space="preserve"> </w:t>
      </w:r>
      <w:r w:rsidR="00117225" w:rsidRPr="00117225">
        <w:rPr>
          <w:iCs/>
        </w:rPr>
        <w:t>89,3</w:t>
      </w:r>
      <w:r w:rsidRPr="00117225">
        <w:t xml:space="preserve"> % или </w:t>
      </w:r>
      <w:r w:rsidR="00117225" w:rsidRPr="00117225">
        <w:t xml:space="preserve">100 </w:t>
      </w:r>
      <w:r w:rsidRPr="00117225">
        <w:t>тыс. руб., к плану 100,0%</w:t>
      </w:r>
      <w:r w:rsidR="00CA4868" w:rsidRPr="00117225">
        <w:t>, в т.ч.:</w:t>
      </w:r>
    </w:p>
    <w:p w:rsidR="000349A6" w:rsidRPr="00117225" w:rsidRDefault="000349A6" w:rsidP="00285D3A">
      <w:pPr>
        <w:jc w:val="both"/>
      </w:pPr>
      <w:r w:rsidRPr="00117225">
        <w:t>* на предоставлен</w:t>
      </w:r>
      <w:r w:rsidR="00D813BD" w:rsidRPr="00117225">
        <w:t>ие</w:t>
      </w:r>
      <w:r w:rsidR="00705AF5" w:rsidRPr="00117225">
        <w:t xml:space="preserve"> субсидий</w:t>
      </w:r>
      <w:r w:rsidR="00D813BD" w:rsidRPr="00117225">
        <w:t>,</w:t>
      </w:r>
      <w:r w:rsidRPr="00117225">
        <w:t xml:space="preserve"> </w:t>
      </w:r>
      <w:r w:rsidR="00D813BD" w:rsidRPr="00117225">
        <w:t xml:space="preserve">в соответствии с проведенным конкурсом </w:t>
      </w:r>
      <w:r w:rsidR="001948C8" w:rsidRPr="00117225">
        <w:t xml:space="preserve">финансовую поддержку получили 2 субъекта </w:t>
      </w:r>
      <w:r w:rsidR="00D813BD" w:rsidRPr="00117225">
        <w:t>малого среднего предпринимательства (</w:t>
      </w:r>
      <w:r w:rsidR="001948C8" w:rsidRPr="00117225">
        <w:rPr>
          <w:sz w:val="20"/>
          <w:szCs w:val="20"/>
        </w:rPr>
        <w:t>МСП</w:t>
      </w:r>
      <w:r w:rsidR="00D813BD" w:rsidRPr="00117225">
        <w:rPr>
          <w:sz w:val="20"/>
          <w:szCs w:val="20"/>
        </w:rPr>
        <w:t>)</w:t>
      </w:r>
      <w:r w:rsidRPr="00117225">
        <w:t xml:space="preserve"> на создание и ведение собственного бизнеса в сумме </w:t>
      </w:r>
      <w:r w:rsidR="00117225" w:rsidRPr="00117225">
        <w:t>100</w:t>
      </w:r>
      <w:r w:rsidRPr="00117225">
        <w:t xml:space="preserve"> тыс. руб., к плану 100%</w:t>
      </w:r>
      <w:r w:rsidR="001948C8" w:rsidRPr="00117225">
        <w:t xml:space="preserve"> (за счет </w:t>
      </w:r>
      <w:r w:rsidR="00117225" w:rsidRPr="00117225">
        <w:t xml:space="preserve"> </w:t>
      </w:r>
      <w:r w:rsidR="001948C8" w:rsidRPr="00117225">
        <w:t xml:space="preserve"> муниципального бюджета</w:t>
      </w:r>
      <w:proofErr w:type="gramStart"/>
      <w:r w:rsidR="001948C8" w:rsidRPr="00117225">
        <w:t xml:space="preserve"> )</w:t>
      </w:r>
      <w:proofErr w:type="gramEnd"/>
      <w:r w:rsidRPr="00117225">
        <w:t>;</w:t>
      </w:r>
    </w:p>
    <w:p w:rsidR="007A60FF" w:rsidRPr="00117225" w:rsidRDefault="00117225" w:rsidP="007615CB">
      <w:pPr>
        <w:jc w:val="both"/>
      </w:pPr>
      <w:r w:rsidRPr="00117225">
        <w:t xml:space="preserve"> </w:t>
      </w:r>
      <w:r w:rsidR="00D813BD" w:rsidRPr="00117225">
        <w:t xml:space="preserve"> </w:t>
      </w:r>
      <w:r w:rsidR="007A60FF" w:rsidRPr="00117225">
        <w:t xml:space="preserve">          -</w:t>
      </w:r>
      <w:r w:rsidR="00705AF5" w:rsidRPr="00117225">
        <w:t xml:space="preserve">на </w:t>
      </w:r>
      <w:r w:rsidR="007A60FF" w:rsidRPr="00117225">
        <w:t>непрограммные расходы</w:t>
      </w:r>
      <w:r w:rsidR="00BD5D2C" w:rsidRPr="00117225">
        <w:t xml:space="preserve">, </w:t>
      </w:r>
      <w:r w:rsidR="007A60FF" w:rsidRPr="00117225">
        <w:t xml:space="preserve"> на мероприятия в сфере общегосударс</w:t>
      </w:r>
      <w:r w:rsidR="00BD5D2C" w:rsidRPr="00117225">
        <w:t>твенных вопросов, осуществляемых</w:t>
      </w:r>
      <w:r w:rsidR="007A60FF" w:rsidRPr="00117225">
        <w:t xml:space="preserve"> органами местного самоуправления</w:t>
      </w:r>
      <w:r w:rsidR="00CA6333" w:rsidRPr="00117225">
        <w:t xml:space="preserve"> </w:t>
      </w:r>
      <w:r w:rsidR="00247C52" w:rsidRPr="00117225">
        <w:t>(</w:t>
      </w:r>
      <w:r w:rsidR="00705AF5" w:rsidRPr="00117225">
        <w:t xml:space="preserve">субсидия </w:t>
      </w:r>
      <w:r w:rsidRPr="00117225">
        <w:t xml:space="preserve">организации </w:t>
      </w:r>
      <w:r w:rsidR="00247C52" w:rsidRPr="00117225">
        <w:t>на перевозку умерших)</w:t>
      </w:r>
      <w:r w:rsidR="007A60FF" w:rsidRPr="00117225">
        <w:t xml:space="preserve"> - доля </w:t>
      </w:r>
      <w:r w:rsidR="00BD5D2C" w:rsidRPr="00117225">
        <w:t xml:space="preserve"> </w:t>
      </w:r>
      <w:r w:rsidR="007A60FF" w:rsidRPr="00117225">
        <w:t xml:space="preserve"> в общем объеме расходов по подразделу –</w:t>
      </w:r>
      <w:r w:rsidR="007A60FF" w:rsidRPr="00117225">
        <w:rPr>
          <w:iCs/>
        </w:rPr>
        <w:t xml:space="preserve"> </w:t>
      </w:r>
      <w:r w:rsidRPr="00117225">
        <w:rPr>
          <w:iCs/>
        </w:rPr>
        <w:t>10,7</w:t>
      </w:r>
      <w:r w:rsidR="007A60FF" w:rsidRPr="00117225">
        <w:t xml:space="preserve"> % или </w:t>
      </w:r>
      <w:r w:rsidRPr="00117225">
        <w:t>12</w:t>
      </w:r>
      <w:r w:rsidR="006B67A8" w:rsidRPr="00117225">
        <w:t xml:space="preserve"> </w:t>
      </w:r>
      <w:r w:rsidR="007A60FF" w:rsidRPr="00117225">
        <w:t xml:space="preserve">тыс. руб., к плану </w:t>
      </w:r>
      <w:r w:rsidRPr="00117225">
        <w:t>100</w:t>
      </w:r>
      <w:r w:rsidR="007A60FF" w:rsidRPr="00117225">
        <w:t xml:space="preserve"> %</w:t>
      </w:r>
      <w:r>
        <w:t>.</w:t>
      </w:r>
      <w:r w:rsidR="006B67A8" w:rsidRPr="00117225">
        <w:t xml:space="preserve"> </w:t>
      </w:r>
      <w:r w:rsidRPr="00117225">
        <w:t xml:space="preserve"> </w:t>
      </w:r>
    </w:p>
    <w:p w:rsidR="006B67A8" w:rsidRPr="00117225" w:rsidRDefault="006B67A8" w:rsidP="006B67A8">
      <w:pPr>
        <w:pStyle w:val="ac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117225">
        <w:rPr>
          <w:rFonts w:ascii="Times New Roman" w:hAnsi="Times New Roman"/>
          <w:sz w:val="24"/>
          <w:szCs w:val="24"/>
        </w:rPr>
        <w:t xml:space="preserve">         </w:t>
      </w:r>
      <w:r w:rsidR="00162FC6" w:rsidRPr="00117225">
        <w:rPr>
          <w:rFonts w:ascii="Times New Roman" w:hAnsi="Times New Roman"/>
          <w:sz w:val="24"/>
          <w:szCs w:val="24"/>
        </w:rPr>
        <w:t xml:space="preserve">по </w:t>
      </w:r>
      <w:r w:rsidRPr="00117225">
        <w:rPr>
          <w:rFonts w:ascii="Times New Roman" w:hAnsi="Times New Roman"/>
          <w:sz w:val="24"/>
          <w:szCs w:val="24"/>
          <w:u w:val="single"/>
        </w:rPr>
        <w:t>ГРБС Финансовый отдел</w:t>
      </w:r>
      <w:r w:rsidRPr="00117225">
        <w:rPr>
          <w:rFonts w:ascii="Times New Roman" w:hAnsi="Times New Roman"/>
          <w:sz w:val="24"/>
          <w:szCs w:val="24"/>
        </w:rPr>
        <w:t xml:space="preserve">  -</w:t>
      </w:r>
      <w:r w:rsidR="00A429C6">
        <w:rPr>
          <w:rFonts w:ascii="Times New Roman" w:hAnsi="Times New Roman"/>
          <w:sz w:val="24"/>
          <w:szCs w:val="24"/>
        </w:rPr>
        <w:t>153,5</w:t>
      </w:r>
      <w:r w:rsidRPr="00117225">
        <w:rPr>
          <w:rFonts w:ascii="Times New Roman" w:hAnsi="Times New Roman"/>
          <w:sz w:val="24"/>
          <w:szCs w:val="24"/>
        </w:rPr>
        <w:t xml:space="preserve"> тыс. руб.</w:t>
      </w:r>
      <w:r w:rsidR="00CE1689" w:rsidRPr="00117225">
        <w:rPr>
          <w:rFonts w:ascii="Times New Roman" w:hAnsi="Times New Roman"/>
          <w:sz w:val="24"/>
          <w:szCs w:val="24"/>
        </w:rPr>
        <w:t xml:space="preserve"> (за счет</w:t>
      </w:r>
      <w:r w:rsidRPr="00117225">
        <w:rPr>
          <w:rFonts w:ascii="Times New Roman" w:hAnsi="Times New Roman"/>
          <w:sz w:val="24"/>
          <w:szCs w:val="24"/>
        </w:rPr>
        <w:t xml:space="preserve"> </w:t>
      </w:r>
      <w:r w:rsidR="00A429C6">
        <w:rPr>
          <w:rFonts w:ascii="Times New Roman" w:hAnsi="Times New Roman"/>
          <w:sz w:val="24"/>
          <w:szCs w:val="24"/>
        </w:rPr>
        <w:t xml:space="preserve">областного бюджета 75,2 </w:t>
      </w:r>
      <w:r w:rsidR="00CE1689" w:rsidRPr="00117225">
        <w:rPr>
          <w:rFonts w:ascii="Times New Roman" w:hAnsi="Times New Roman"/>
          <w:sz w:val="24"/>
          <w:szCs w:val="24"/>
        </w:rPr>
        <w:t xml:space="preserve">тыс. руб., муниципального бюджета </w:t>
      </w:r>
      <w:r w:rsidR="00263191" w:rsidRPr="00117225">
        <w:rPr>
          <w:rFonts w:ascii="Times New Roman" w:hAnsi="Times New Roman"/>
          <w:sz w:val="24"/>
          <w:szCs w:val="24"/>
        </w:rPr>
        <w:t xml:space="preserve"> </w:t>
      </w:r>
      <w:r w:rsidR="00CE1689" w:rsidRPr="00117225">
        <w:rPr>
          <w:rFonts w:ascii="Times New Roman" w:hAnsi="Times New Roman"/>
          <w:sz w:val="24"/>
          <w:szCs w:val="24"/>
        </w:rPr>
        <w:t xml:space="preserve"> - </w:t>
      </w:r>
      <w:r w:rsidR="00A429C6">
        <w:rPr>
          <w:rFonts w:ascii="Times New Roman" w:hAnsi="Times New Roman"/>
          <w:sz w:val="24"/>
          <w:szCs w:val="24"/>
        </w:rPr>
        <w:t>78,3</w:t>
      </w:r>
      <w:r w:rsidR="00CE1689" w:rsidRPr="00117225">
        <w:rPr>
          <w:rFonts w:ascii="Times New Roman" w:hAnsi="Times New Roman"/>
          <w:sz w:val="24"/>
          <w:szCs w:val="24"/>
        </w:rPr>
        <w:t xml:space="preserve"> тыс. руб.), </w:t>
      </w:r>
      <w:r w:rsidRPr="00117225">
        <w:rPr>
          <w:rFonts w:ascii="Times New Roman" w:hAnsi="Times New Roman"/>
          <w:sz w:val="24"/>
          <w:szCs w:val="24"/>
        </w:rPr>
        <w:t xml:space="preserve">к плану 100 процентов. </w:t>
      </w:r>
      <w:r w:rsidR="00A751C3" w:rsidRPr="00117225">
        <w:rPr>
          <w:rFonts w:ascii="Times New Roman" w:hAnsi="Times New Roman"/>
          <w:sz w:val="24"/>
          <w:szCs w:val="24"/>
        </w:rPr>
        <w:t>По</w:t>
      </w:r>
      <w:r w:rsidRPr="00117225">
        <w:rPr>
          <w:rFonts w:ascii="Times New Roman" w:hAnsi="Times New Roman"/>
          <w:sz w:val="24"/>
          <w:szCs w:val="24"/>
        </w:rPr>
        <w:t xml:space="preserve"> МП «Развитие торговли на территории МО «Ленский муниципальный район на 2017 – 202</w:t>
      </w:r>
      <w:r w:rsidR="00BC58D6">
        <w:rPr>
          <w:rFonts w:ascii="Times New Roman" w:hAnsi="Times New Roman"/>
          <w:sz w:val="24"/>
          <w:szCs w:val="24"/>
        </w:rPr>
        <w:t>3</w:t>
      </w:r>
      <w:r w:rsidRPr="00117225">
        <w:rPr>
          <w:rFonts w:ascii="Times New Roman" w:hAnsi="Times New Roman"/>
          <w:sz w:val="24"/>
          <w:szCs w:val="24"/>
        </w:rPr>
        <w:t xml:space="preserve"> годы», предоставлен</w:t>
      </w:r>
      <w:r w:rsidR="00A751C3" w:rsidRPr="00117225">
        <w:rPr>
          <w:rFonts w:ascii="Times New Roman" w:hAnsi="Times New Roman"/>
          <w:sz w:val="24"/>
          <w:szCs w:val="24"/>
        </w:rPr>
        <w:t>а</w:t>
      </w:r>
      <w:r w:rsidRPr="00117225">
        <w:rPr>
          <w:sz w:val="24"/>
          <w:szCs w:val="24"/>
        </w:rPr>
        <w:t xml:space="preserve"> </w:t>
      </w:r>
      <w:r w:rsidRPr="00117225">
        <w:rPr>
          <w:rFonts w:ascii="Times New Roman" w:hAnsi="Times New Roman"/>
          <w:sz w:val="24"/>
          <w:szCs w:val="24"/>
        </w:rPr>
        <w:t>субсидия ПО «Яренское» на возмещение расходов по доставке товаров в труднодоступные населенные пункты, для</w:t>
      </w:r>
      <w:r w:rsidRPr="00117225">
        <w:rPr>
          <w:sz w:val="24"/>
          <w:szCs w:val="24"/>
        </w:rPr>
        <w:t xml:space="preserve">  </w:t>
      </w:r>
      <w:r w:rsidRPr="00117225">
        <w:rPr>
          <w:rFonts w:ascii="Times New Roman" w:hAnsi="Times New Roman"/>
          <w:sz w:val="24"/>
          <w:szCs w:val="24"/>
        </w:rPr>
        <w:t>обеспечени</w:t>
      </w:r>
      <w:r w:rsidR="00A751C3" w:rsidRPr="00117225">
        <w:rPr>
          <w:rFonts w:ascii="Times New Roman" w:hAnsi="Times New Roman"/>
          <w:sz w:val="24"/>
          <w:szCs w:val="24"/>
        </w:rPr>
        <w:t>я</w:t>
      </w:r>
      <w:r w:rsidRPr="00117225">
        <w:rPr>
          <w:rFonts w:ascii="Times New Roman" w:hAnsi="Times New Roman"/>
          <w:sz w:val="24"/>
          <w:szCs w:val="24"/>
        </w:rPr>
        <w:t xml:space="preserve"> товарами первой необходимости жителей, проживающих в труднодоступных и малонаселенных пунктах Ленского района</w:t>
      </w:r>
    </w:p>
    <w:p w:rsidR="00285D3A" w:rsidRPr="00EC1430" w:rsidRDefault="00285D3A" w:rsidP="00DB4A63">
      <w:pPr>
        <w:pStyle w:val="ac"/>
        <w:numPr>
          <w:ilvl w:val="0"/>
          <w:numId w:val="1"/>
        </w:numPr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EC1430">
        <w:rPr>
          <w:rFonts w:ascii="Times New Roman" w:hAnsi="Times New Roman"/>
          <w:sz w:val="24"/>
          <w:szCs w:val="24"/>
          <w:u w:val="single"/>
        </w:rPr>
        <w:t>Сельское хозяйство и рыболовство</w:t>
      </w:r>
      <w:r w:rsidRPr="00EC1430">
        <w:rPr>
          <w:rFonts w:ascii="Times New Roman" w:hAnsi="Times New Roman"/>
          <w:sz w:val="24"/>
          <w:szCs w:val="24"/>
        </w:rPr>
        <w:t xml:space="preserve">, доля  в общем объеме расходов по разделу </w:t>
      </w:r>
      <w:r w:rsidR="009745DC" w:rsidRPr="00EC1430">
        <w:rPr>
          <w:rFonts w:ascii="Times New Roman" w:hAnsi="Times New Roman"/>
          <w:iCs/>
          <w:sz w:val="24"/>
          <w:szCs w:val="24"/>
        </w:rPr>
        <w:t>«</w:t>
      </w:r>
      <w:r w:rsidRPr="00EC1430">
        <w:rPr>
          <w:rFonts w:ascii="Times New Roman" w:hAnsi="Times New Roman"/>
          <w:iCs/>
          <w:sz w:val="24"/>
          <w:szCs w:val="24"/>
        </w:rPr>
        <w:t>Национальная экономика</w:t>
      </w:r>
      <w:r w:rsidR="009745DC" w:rsidRPr="00EC1430">
        <w:rPr>
          <w:rFonts w:ascii="Times New Roman" w:hAnsi="Times New Roman"/>
          <w:iCs/>
          <w:sz w:val="24"/>
          <w:szCs w:val="24"/>
        </w:rPr>
        <w:t>»</w:t>
      </w:r>
      <w:r w:rsidRPr="00EC1430">
        <w:rPr>
          <w:b/>
          <w:iCs/>
          <w:sz w:val="24"/>
          <w:szCs w:val="24"/>
        </w:rPr>
        <w:t xml:space="preserve"> </w:t>
      </w:r>
      <w:r w:rsidRPr="00EC1430">
        <w:rPr>
          <w:rFonts w:ascii="Times New Roman" w:hAnsi="Times New Roman"/>
          <w:sz w:val="24"/>
          <w:szCs w:val="24"/>
        </w:rPr>
        <w:t>- 0,</w:t>
      </w:r>
      <w:r w:rsidR="000E7570">
        <w:rPr>
          <w:rFonts w:ascii="Times New Roman" w:hAnsi="Times New Roman"/>
          <w:sz w:val="24"/>
          <w:szCs w:val="24"/>
        </w:rPr>
        <w:t>5</w:t>
      </w:r>
      <w:r w:rsidRPr="00EC1430">
        <w:rPr>
          <w:rFonts w:ascii="Times New Roman" w:hAnsi="Times New Roman"/>
          <w:sz w:val="24"/>
          <w:szCs w:val="24"/>
        </w:rPr>
        <w:t xml:space="preserve">%  или </w:t>
      </w:r>
      <w:r w:rsidR="000E7570">
        <w:rPr>
          <w:rFonts w:ascii="Times New Roman" w:hAnsi="Times New Roman"/>
          <w:sz w:val="24"/>
          <w:szCs w:val="24"/>
        </w:rPr>
        <w:t xml:space="preserve">70,0  </w:t>
      </w:r>
      <w:r w:rsidR="00247C52" w:rsidRPr="00EC1430">
        <w:rPr>
          <w:rFonts w:ascii="Times New Roman" w:hAnsi="Times New Roman"/>
          <w:sz w:val="24"/>
          <w:szCs w:val="24"/>
        </w:rPr>
        <w:t xml:space="preserve">  </w:t>
      </w:r>
      <w:r w:rsidRPr="00EC1430">
        <w:rPr>
          <w:rFonts w:ascii="Times New Roman" w:hAnsi="Times New Roman"/>
          <w:sz w:val="24"/>
          <w:szCs w:val="24"/>
        </w:rPr>
        <w:t>тыс. руб., обязательства исполнены к плану на 100 %. По сравнению с 201</w:t>
      </w:r>
      <w:r w:rsidR="000E7570">
        <w:rPr>
          <w:rFonts w:ascii="Times New Roman" w:hAnsi="Times New Roman"/>
          <w:sz w:val="24"/>
          <w:szCs w:val="24"/>
        </w:rPr>
        <w:t xml:space="preserve">9 </w:t>
      </w:r>
      <w:r w:rsidRPr="00EC1430">
        <w:rPr>
          <w:rFonts w:ascii="Times New Roman" w:hAnsi="Times New Roman"/>
          <w:sz w:val="24"/>
          <w:szCs w:val="24"/>
        </w:rPr>
        <w:t xml:space="preserve">годом расходы </w:t>
      </w:r>
      <w:r w:rsidR="00247C52" w:rsidRPr="00EC1430">
        <w:rPr>
          <w:rFonts w:ascii="Times New Roman" w:hAnsi="Times New Roman"/>
          <w:sz w:val="24"/>
          <w:szCs w:val="24"/>
        </w:rPr>
        <w:t>увеличили</w:t>
      </w:r>
      <w:r w:rsidRPr="00EC1430">
        <w:rPr>
          <w:rFonts w:ascii="Times New Roman" w:hAnsi="Times New Roman"/>
          <w:sz w:val="24"/>
          <w:szCs w:val="24"/>
        </w:rPr>
        <w:t xml:space="preserve">сь на  </w:t>
      </w:r>
      <w:r w:rsidR="000E7570">
        <w:rPr>
          <w:rFonts w:ascii="Times New Roman" w:hAnsi="Times New Roman"/>
          <w:sz w:val="24"/>
          <w:szCs w:val="24"/>
        </w:rPr>
        <w:t>32,2</w:t>
      </w:r>
      <w:r w:rsidRPr="00EC1430">
        <w:rPr>
          <w:rFonts w:ascii="Times New Roman" w:hAnsi="Times New Roman"/>
          <w:sz w:val="24"/>
          <w:szCs w:val="24"/>
        </w:rPr>
        <w:t xml:space="preserve"> тыс. руб. </w:t>
      </w:r>
    </w:p>
    <w:p w:rsidR="00285D3A" w:rsidRPr="00EC1430" w:rsidRDefault="00852E31" w:rsidP="00BC58D6">
      <w:pPr>
        <w:pStyle w:val="ac"/>
        <w:jc w:val="both"/>
      </w:pPr>
      <w:r w:rsidRPr="00EC1430">
        <w:rPr>
          <w:rFonts w:ascii="Times New Roman" w:hAnsi="Times New Roman"/>
          <w:sz w:val="24"/>
          <w:szCs w:val="24"/>
        </w:rPr>
        <w:t>Расходы и</w:t>
      </w:r>
      <w:r w:rsidR="00285D3A" w:rsidRPr="00EC1430">
        <w:rPr>
          <w:rFonts w:ascii="Times New Roman" w:hAnsi="Times New Roman"/>
          <w:sz w:val="24"/>
          <w:szCs w:val="24"/>
        </w:rPr>
        <w:t>сполнен</w:t>
      </w:r>
      <w:r w:rsidRPr="00EC1430">
        <w:rPr>
          <w:rFonts w:ascii="Times New Roman" w:hAnsi="Times New Roman"/>
          <w:sz w:val="24"/>
          <w:szCs w:val="24"/>
        </w:rPr>
        <w:t>ы по</w:t>
      </w:r>
      <w:r w:rsidR="00285D3A" w:rsidRPr="00EC1430">
        <w:rPr>
          <w:rFonts w:ascii="Times New Roman" w:hAnsi="Times New Roman"/>
          <w:sz w:val="24"/>
          <w:szCs w:val="24"/>
        </w:rPr>
        <w:t xml:space="preserve"> </w:t>
      </w:r>
      <w:r w:rsidR="00285D3A" w:rsidRPr="00EC1430">
        <w:rPr>
          <w:rFonts w:ascii="Times New Roman" w:hAnsi="Times New Roman"/>
          <w:sz w:val="24"/>
          <w:szCs w:val="24"/>
          <w:u w:val="single"/>
        </w:rPr>
        <w:t>ГРБС Администрация</w:t>
      </w:r>
      <w:r w:rsidR="00285D3A" w:rsidRPr="00EC1430">
        <w:rPr>
          <w:rFonts w:ascii="Times New Roman" w:hAnsi="Times New Roman"/>
          <w:sz w:val="24"/>
          <w:szCs w:val="24"/>
        </w:rPr>
        <w:t xml:space="preserve">  -</w:t>
      </w:r>
      <w:r w:rsidR="000E7570">
        <w:rPr>
          <w:rFonts w:ascii="Times New Roman" w:hAnsi="Times New Roman"/>
          <w:sz w:val="24"/>
          <w:szCs w:val="24"/>
        </w:rPr>
        <w:t>70,0</w:t>
      </w:r>
      <w:r w:rsidR="00CD4F69" w:rsidRPr="00EC1430">
        <w:rPr>
          <w:rFonts w:ascii="Times New Roman" w:hAnsi="Times New Roman"/>
          <w:sz w:val="24"/>
          <w:szCs w:val="24"/>
        </w:rPr>
        <w:t xml:space="preserve"> </w:t>
      </w:r>
      <w:r w:rsidR="00285D3A" w:rsidRPr="00EC1430">
        <w:rPr>
          <w:rFonts w:ascii="Times New Roman" w:hAnsi="Times New Roman"/>
          <w:sz w:val="24"/>
          <w:szCs w:val="24"/>
        </w:rPr>
        <w:t>тыс. руб.</w:t>
      </w:r>
      <w:r w:rsidR="00285D3A" w:rsidRPr="00EC1430">
        <w:t xml:space="preserve"> </w:t>
      </w:r>
      <w:r w:rsidR="00285D3A" w:rsidRPr="00BC58D6">
        <w:rPr>
          <w:rFonts w:ascii="Times New Roman" w:hAnsi="Times New Roman"/>
          <w:sz w:val="24"/>
          <w:szCs w:val="24"/>
        </w:rPr>
        <w:t>по</w:t>
      </w:r>
      <w:r w:rsidR="00285D3A" w:rsidRPr="00EC1430">
        <w:t xml:space="preserve"> </w:t>
      </w:r>
      <w:r w:rsidR="00285D3A" w:rsidRPr="00BC58D6">
        <w:rPr>
          <w:rFonts w:ascii="Times New Roman" w:hAnsi="Times New Roman"/>
          <w:sz w:val="24"/>
          <w:szCs w:val="24"/>
        </w:rPr>
        <w:t xml:space="preserve">МП </w:t>
      </w:r>
      <w:r w:rsidR="00285D3A" w:rsidRPr="00BC58D6">
        <w:rPr>
          <w:rFonts w:ascii="Times New Roman" w:hAnsi="Times New Roman"/>
          <w:bCs/>
          <w:sz w:val="24"/>
          <w:szCs w:val="24"/>
        </w:rPr>
        <w:t xml:space="preserve"> </w:t>
      </w:r>
      <w:r w:rsidR="009745DC" w:rsidRPr="00BC58D6">
        <w:rPr>
          <w:rFonts w:ascii="Times New Roman" w:hAnsi="Times New Roman"/>
          <w:bCs/>
          <w:sz w:val="24"/>
          <w:szCs w:val="24"/>
        </w:rPr>
        <w:t>«</w:t>
      </w:r>
      <w:r w:rsidR="00285D3A" w:rsidRPr="00BC58D6">
        <w:rPr>
          <w:rFonts w:ascii="Times New Roman" w:hAnsi="Times New Roman"/>
          <w:bCs/>
          <w:sz w:val="24"/>
          <w:szCs w:val="24"/>
        </w:rPr>
        <w:t xml:space="preserve">Создание условий для развития сельского хозяйства в МО </w:t>
      </w:r>
      <w:r w:rsidR="009745DC" w:rsidRPr="00BC58D6">
        <w:rPr>
          <w:rFonts w:ascii="Times New Roman" w:hAnsi="Times New Roman"/>
          <w:bCs/>
          <w:sz w:val="24"/>
          <w:szCs w:val="24"/>
        </w:rPr>
        <w:t>«</w:t>
      </w:r>
      <w:r w:rsidR="00285D3A" w:rsidRPr="00BC58D6">
        <w:rPr>
          <w:rFonts w:ascii="Times New Roman" w:hAnsi="Times New Roman"/>
          <w:bCs/>
          <w:sz w:val="24"/>
          <w:szCs w:val="24"/>
        </w:rPr>
        <w:t>Ленский муниципальный район</w:t>
      </w:r>
      <w:r w:rsidR="009745DC" w:rsidRPr="00BC58D6">
        <w:rPr>
          <w:rFonts w:ascii="Times New Roman" w:hAnsi="Times New Roman"/>
          <w:bCs/>
          <w:sz w:val="24"/>
          <w:szCs w:val="24"/>
        </w:rPr>
        <w:t>»</w:t>
      </w:r>
      <w:r w:rsidR="00285D3A" w:rsidRPr="00BC58D6">
        <w:rPr>
          <w:rFonts w:ascii="Times New Roman" w:hAnsi="Times New Roman"/>
          <w:bCs/>
          <w:sz w:val="24"/>
          <w:szCs w:val="24"/>
        </w:rPr>
        <w:t xml:space="preserve"> на 2017-2020 годы</w:t>
      </w:r>
      <w:r w:rsidR="009745DC" w:rsidRPr="00BC58D6">
        <w:rPr>
          <w:rFonts w:ascii="Times New Roman" w:hAnsi="Times New Roman"/>
          <w:bCs/>
          <w:sz w:val="24"/>
          <w:szCs w:val="24"/>
        </w:rPr>
        <w:t>»</w:t>
      </w:r>
      <w:r w:rsidR="00285D3A" w:rsidRPr="00BC58D6">
        <w:rPr>
          <w:rFonts w:ascii="Times New Roman" w:hAnsi="Times New Roman"/>
          <w:bCs/>
          <w:sz w:val="24"/>
          <w:szCs w:val="24"/>
        </w:rPr>
        <w:t xml:space="preserve">  в сумме </w:t>
      </w:r>
      <w:r w:rsidR="000E7570" w:rsidRPr="00BC58D6">
        <w:rPr>
          <w:rFonts w:ascii="Times New Roman" w:hAnsi="Times New Roman"/>
          <w:bCs/>
          <w:sz w:val="24"/>
          <w:szCs w:val="24"/>
        </w:rPr>
        <w:t>70,0</w:t>
      </w:r>
      <w:r w:rsidR="00285D3A" w:rsidRPr="00BC58D6">
        <w:rPr>
          <w:rFonts w:ascii="Times New Roman" w:hAnsi="Times New Roman"/>
          <w:sz w:val="24"/>
          <w:szCs w:val="24"/>
        </w:rPr>
        <w:t xml:space="preserve"> тыс. </w:t>
      </w:r>
      <w:r w:rsidR="00BD5D2C" w:rsidRPr="00BC58D6">
        <w:rPr>
          <w:rFonts w:ascii="Times New Roman" w:hAnsi="Times New Roman"/>
          <w:sz w:val="24"/>
          <w:szCs w:val="24"/>
        </w:rPr>
        <w:t>руб.</w:t>
      </w:r>
      <w:r w:rsidR="00285D3A" w:rsidRPr="00BC58D6">
        <w:rPr>
          <w:rFonts w:ascii="Times New Roman" w:hAnsi="Times New Roman"/>
          <w:sz w:val="24"/>
          <w:szCs w:val="24"/>
        </w:rPr>
        <w:t xml:space="preserve">, расходы направлены на выплаты субсидий </w:t>
      </w:r>
      <w:r w:rsidR="00285D3A" w:rsidRPr="00BC58D6">
        <w:rPr>
          <w:rFonts w:ascii="Times New Roman" w:hAnsi="Times New Roman"/>
          <w:sz w:val="24"/>
          <w:szCs w:val="24"/>
        </w:rPr>
        <w:lastRenderedPageBreak/>
        <w:t xml:space="preserve">сельскохозяйственным производителям.  </w:t>
      </w:r>
    </w:p>
    <w:p w:rsidR="00285D3A" w:rsidRPr="00D712CC" w:rsidRDefault="00285D3A" w:rsidP="00285D3A">
      <w:pPr>
        <w:jc w:val="both"/>
        <w:rPr>
          <w:iCs/>
          <w:color w:val="000000"/>
        </w:rPr>
      </w:pPr>
      <w:r w:rsidRPr="00D712CC">
        <w:rPr>
          <w:b/>
        </w:rPr>
        <w:t xml:space="preserve">            Расходы по разделу 05 </w:t>
      </w:r>
      <w:r w:rsidR="009745DC" w:rsidRPr="00D712CC">
        <w:rPr>
          <w:b/>
        </w:rPr>
        <w:t>«</w:t>
      </w:r>
      <w:r w:rsidRPr="00D712CC">
        <w:rPr>
          <w:b/>
        </w:rPr>
        <w:t>Жилищно-коммунальное хозяйство</w:t>
      </w:r>
      <w:r w:rsidR="009745DC" w:rsidRPr="00D712CC">
        <w:rPr>
          <w:b/>
        </w:rPr>
        <w:t>»</w:t>
      </w:r>
      <w:r w:rsidRPr="00D712CC">
        <w:t xml:space="preserve"> </w:t>
      </w:r>
      <w:r w:rsidRPr="00D712CC">
        <w:rPr>
          <w:iCs/>
          <w:color w:val="000000"/>
        </w:rPr>
        <w:t>за 20</w:t>
      </w:r>
      <w:r w:rsidR="00D712CC">
        <w:rPr>
          <w:iCs/>
          <w:color w:val="000000"/>
        </w:rPr>
        <w:t>20</w:t>
      </w:r>
      <w:r w:rsidRPr="00D712CC">
        <w:rPr>
          <w:iCs/>
          <w:color w:val="000000"/>
        </w:rPr>
        <w:t xml:space="preserve"> год  составили </w:t>
      </w:r>
      <w:r w:rsidRPr="00D712CC">
        <w:rPr>
          <w:b/>
          <w:iCs/>
          <w:color w:val="000000"/>
        </w:rPr>
        <w:t xml:space="preserve">  </w:t>
      </w:r>
      <w:r w:rsidR="005A4A7C" w:rsidRPr="00D712CC">
        <w:rPr>
          <w:b/>
          <w:iCs/>
          <w:color w:val="000000"/>
        </w:rPr>
        <w:t xml:space="preserve"> </w:t>
      </w:r>
      <w:r w:rsidR="00294A54" w:rsidRPr="00D712CC">
        <w:rPr>
          <w:b/>
          <w:iCs/>
          <w:color w:val="000000"/>
        </w:rPr>
        <w:t xml:space="preserve"> </w:t>
      </w:r>
      <w:r w:rsidR="00D712CC">
        <w:rPr>
          <w:b/>
          <w:iCs/>
          <w:color w:val="000000"/>
        </w:rPr>
        <w:t xml:space="preserve">21065,8 </w:t>
      </w:r>
      <w:r w:rsidRPr="00D712CC">
        <w:rPr>
          <w:b/>
          <w:iCs/>
          <w:color w:val="000000"/>
        </w:rPr>
        <w:t>тыс. руб.,</w:t>
      </w:r>
      <w:r w:rsidRPr="00D712CC">
        <w:rPr>
          <w:iCs/>
          <w:color w:val="000000"/>
        </w:rPr>
        <w:t xml:space="preserve"> удельный вес в расходах бюджета – </w:t>
      </w:r>
      <w:r w:rsidR="00294A54" w:rsidRPr="00D712CC">
        <w:rPr>
          <w:iCs/>
          <w:color w:val="000000"/>
        </w:rPr>
        <w:t>2,</w:t>
      </w:r>
      <w:r w:rsidR="00D712CC">
        <w:rPr>
          <w:iCs/>
          <w:color w:val="000000"/>
        </w:rPr>
        <w:t>9</w:t>
      </w:r>
      <w:r w:rsidRPr="00D712CC">
        <w:rPr>
          <w:iCs/>
          <w:color w:val="000000"/>
        </w:rPr>
        <w:t xml:space="preserve"> %.  Исполнение к плану на </w:t>
      </w:r>
      <w:r w:rsidR="00D712CC">
        <w:rPr>
          <w:iCs/>
          <w:color w:val="000000"/>
        </w:rPr>
        <w:t>92,3</w:t>
      </w:r>
      <w:r w:rsidRPr="00D712CC">
        <w:rPr>
          <w:iCs/>
          <w:color w:val="000000"/>
        </w:rPr>
        <w:t>%. По сравнению с 201</w:t>
      </w:r>
      <w:r w:rsidR="00D712CC">
        <w:rPr>
          <w:iCs/>
          <w:color w:val="000000"/>
        </w:rPr>
        <w:t>9</w:t>
      </w:r>
      <w:r w:rsidRPr="00D712CC">
        <w:rPr>
          <w:iCs/>
          <w:color w:val="000000"/>
        </w:rPr>
        <w:t xml:space="preserve"> годом расходы по разделу у</w:t>
      </w:r>
      <w:r w:rsidR="00294A54" w:rsidRPr="00D712CC">
        <w:rPr>
          <w:iCs/>
          <w:color w:val="000000"/>
        </w:rPr>
        <w:t>велич</w:t>
      </w:r>
      <w:r w:rsidRPr="00D712CC">
        <w:rPr>
          <w:iCs/>
          <w:color w:val="000000"/>
        </w:rPr>
        <w:t xml:space="preserve">ились на </w:t>
      </w:r>
      <w:r w:rsidR="00D712CC">
        <w:rPr>
          <w:iCs/>
          <w:color w:val="000000"/>
        </w:rPr>
        <w:t>884,4</w:t>
      </w:r>
      <w:r w:rsidRPr="00D712CC">
        <w:rPr>
          <w:iCs/>
          <w:color w:val="000000"/>
        </w:rPr>
        <w:t xml:space="preserve"> тыс. руб.</w:t>
      </w:r>
      <w:r w:rsidR="00294A54" w:rsidRPr="00D712CC">
        <w:rPr>
          <w:iCs/>
          <w:color w:val="000000"/>
        </w:rPr>
        <w:t xml:space="preserve">  </w:t>
      </w:r>
      <w:r w:rsidR="005A4A7C" w:rsidRPr="00D712CC">
        <w:rPr>
          <w:iCs/>
          <w:color w:val="000000"/>
        </w:rPr>
        <w:t xml:space="preserve">или </w:t>
      </w:r>
      <w:r w:rsidR="00BD5D2C" w:rsidRPr="00D712CC">
        <w:rPr>
          <w:iCs/>
          <w:color w:val="000000"/>
        </w:rPr>
        <w:t xml:space="preserve">на </w:t>
      </w:r>
      <w:r w:rsidR="00D712CC">
        <w:rPr>
          <w:iCs/>
          <w:color w:val="000000"/>
        </w:rPr>
        <w:t>4</w:t>
      </w:r>
      <w:r w:rsidR="005A4A7C" w:rsidRPr="00D712CC">
        <w:rPr>
          <w:iCs/>
          <w:color w:val="000000"/>
        </w:rPr>
        <w:t>,4%.</w:t>
      </w:r>
    </w:p>
    <w:p w:rsidR="00285D3A" w:rsidRPr="00D712CC" w:rsidRDefault="00285D3A" w:rsidP="00285D3A">
      <w:pPr>
        <w:jc w:val="both"/>
      </w:pPr>
      <w:r w:rsidRPr="00FD715D">
        <w:rPr>
          <w:i/>
          <w:sz w:val="28"/>
          <w:szCs w:val="28"/>
        </w:rPr>
        <w:t xml:space="preserve">    </w:t>
      </w:r>
      <w:r w:rsidRPr="00D712CC">
        <w:t xml:space="preserve">В структуре раздела </w:t>
      </w:r>
      <w:r w:rsidR="009745DC" w:rsidRPr="00D712CC">
        <w:t>«</w:t>
      </w:r>
      <w:r w:rsidRPr="00D712CC">
        <w:t xml:space="preserve"> Жилищно-коммунальное хозяйство</w:t>
      </w:r>
      <w:r w:rsidR="009745DC" w:rsidRPr="00D712CC">
        <w:t>»</w:t>
      </w:r>
      <w:r w:rsidRPr="00D712CC">
        <w:t xml:space="preserve"> расходы исполнены:</w:t>
      </w:r>
    </w:p>
    <w:p w:rsidR="00285D3A" w:rsidRPr="00D712CC" w:rsidRDefault="00285D3A" w:rsidP="00DB4A63">
      <w:pPr>
        <w:pStyle w:val="ac"/>
        <w:widowControl/>
        <w:numPr>
          <w:ilvl w:val="0"/>
          <w:numId w:val="1"/>
        </w:numPr>
        <w:ind w:left="567" w:firstLine="0"/>
        <w:jc w:val="both"/>
        <w:rPr>
          <w:shd w:val="clear" w:color="auto" w:fill="FEFFFF"/>
        </w:rPr>
      </w:pPr>
      <w:r w:rsidRPr="00D712CC">
        <w:rPr>
          <w:rFonts w:ascii="Times New Roman" w:hAnsi="Times New Roman"/>
          <w:sz w:val="24"/>
          <w:szCs w:val="24"/>
          <w:u w:val="single"/>
        </w:rPr>
        <w:t>Жилищное хозяйство,</w:t>
      </w:r>
      <w:r w:rsidRPr="00D712CC">
        <w:rPr>
          <w:rFonts w:ascii="Times New Roman" w:hAnsi="Times New Roman"/>
          <w:sz w:val="24"/>
          <w:szCs w:val="24"/>
        </w:rPr>
        <w:t xml:space="preserve"> доля в общем объеме расходов по разделу </w:t>
      </w:r>
      <w:r w:rsidR="009745DC" w:rsidRPr="00D712CC">
        <w:rPr>
          <w:rFonts w:ascii="Times New Roman" w:hAnsi="Times New Roman"/>
          <w:sz w:val="24"/>
          <w:szCs w:val="24"/>
        </w:rPr>
        <w:t>«</w:t>
      </w:r>
      <w:r w:rsidRPr="00D712CC">
        <w:rPr>
          <w:rFonts w:ascii="Times New Roman" w:hAnsi="Times New Roman"/>
          <w:sz w:val="24"/>
          <w:szCs w:val="24"/>
        </w:rPr>
        <w:t>Жилищно-коммунальное хозяйство</w:t>
      </w:r>
      <w:r w:rsidR="009745DC" w:rsidRPr="00D712CC">
        <w:rPr>
          <w:rFonts w:ascii="Times New Roman" w:hAnsi="Times New Roman"/>
          <w:sz w:val="24"/>
          <w:szCs w:val="24"/>
        </w:rPr>
        <w:t>»</w:t>
      </w:r>
      <w:r w:rsidRPr="00D712CC">
        <w:t xml:space="preserve"> </w:t>
      </w:r>
      <w:r w:rsidRPr="00D712CC">
        <w:rPr>
          <w:rFonts w:ascii="Times New Roman" w:hAnsi="Times New Roman"/>
          <w:sz w:val="24"/>
          <w:szCs w:val="24"/>
        </w:rPr>
        <w:t xml:space="preserve">- </w:t>
      </w:r>
      <w:r w:rsidR="00D712CC" w:rsidRPr="00D712CC">
        <w:rPr>
          <w:rFonts w:ascii="Times New Roman" w:hAnsi="Times New Roman"/>
          <w:sz w:val="24"/>
          <w:szCs w:val="24"/>
        </w:rPr>
        <w:t>22,7</w:t>
      </w:r>
      <w:r w:rsidR="005A4A7C" w:rsidRPr="00D712CC">
        <w:rPr>
          <w:rFonts w:ascii="Times New Roman" w:hAnsi="Times New Roman"/>
          <w:sz w:val="24"/>
          <w:szCs w:val="24"/>
        </w:rPr>
        <w:t xml:space="preserve"> </w:t>
      </w:r>
      <w:r w:rsidRPr="00D712CC">
        <w:rPr>
          <w:rFonts w:ascii="Times New Roman" w:hAnsi="Times New Roman"/>
          <w:sz w:val="24"/>
          <w:szCs w:val="24"/>
        </w:rPr>
        <w:t xml:space="preserve">%  или </w:t>
      </w:r>
      <w:r w:rsidR="00D712CC" w:rsidRPr="00D712CC">
        <w:rPr>
          <w:rFonts w:ascii="Times New Roman" w:hAnsi="Times New Roman"/>
          <w:sz w:val="24"/>
          <w:szCs w:val="24"/>
        </w:rPr>
        <w:t xml:space="preserve">4786,0 </w:t>
      </w:r>
      <w:r w:rsidR="00BC58D6">
        <w:rPr>
          <w:rFonts w:ascii="Times New Roman" w:hAnsi="Times New Roman"/>
          <w:sz w:val="24"/>
          <w:szCs w:val="24"/>
        </w:rPr>
        <w:t xml:space="preserve"> </w:t>
      </w:r>
      <w:r w:rsidR="00294A54" w:rsidRPr="00D712CC">
        <w:rPr>
          <w:rFonts w:ascii="Times New Roman" w:hAnsi="Times New Roman"/>
          <w:sz w:val="24"/>
          <w:szCs w:val="24"/>
        </w:rPr>
        <w:t xml:space="preserve"> </w:t>
      </w:r>
      <w:r w:rsidRPr="00D712CC">
        <w:rPr>
          <w:rFonts w:ascii="Times New Roman" w:hAnsi="Times New Roman"/>
          <w:sz w:val="24"/>
          <w:szCs w:val="24"/>
        </w:rPr>
        <w:t xml:space="preserve">тыс. руб., обязательства исполнены к плану на </w:t>
      </w:r>
      <w:r w:rsidR="00D712CC" w:rsidRPr="00D712CC">
        <w:rPr>
          <w:rFonts w:ascii="Times New Roman" w:hAnsi="Times New Roman"/>
          <w:sz w:val="24"/>
          <w:szCs w:val="24"/>
        </w:rPr>
        <w:t>77,9</w:t>
      </w:r>
      <w:r w:rsidRPr="00D712CC">
        <w:rPr>
          <w:rFonts w:ascii="Times New Roman" w:hAnsi="Times New Roman"/>
          <w:sz w:val="24"/>
          <w:szCs w:val="24"/>
        </w:rPr>
        <w:t xml:space="preserve"> %. По сравнению с 201</w:t>
      </w:r>
      <w:r w:rsidR="00D712CC" w:rsidRPr="00D712CC">
        <w:rPr>
          <w:rFonts w:ascii="Times New Roman" w:hAnsi="Times New Roman"/>
          <w:sz w:val="24"/>
          <w:szCs w:val="24"/>
        </w:rPr>
        <w:t>9</w:t>
      </w:r>
      <w:r w:rsidRPr="00D712CC">
        <w:rPr>
          <w:rFonts w:ascii="Times New Roman" w:hAnsi="Times New Roman"/>
          <w:sz w:val="24"/>
          <w:szCs w:val="24"/>
        </w:rPr>
        <w:t xml:space="preserve"> годом расходы </w:t>
      </w:r>
      <w:r w:rsidR="00CA6E52" w:rsidRPr="00D712CC">
        <w:rPr>
          <w:rFonts w:ascii="Times New Roman" w:hAnsi="Times New Roman"/>
          <w:sz w:val="24"/>
          <w:szCs w:val="24"/>
        </w:rPr>
        <w:t>увелич</w:t>
      </w:r>
      <w:r w:rsidRPr="00D712CC">
        <w:rPr>
          <w:rFonts w:ascii="Times New Roman" w:hAnsi="Times New Roman"/>
          <w:sz w:val="24"/>
          <w:szCs w:val="24"/>
        </w:rPr>
        <w:t xml:space="preserve">ились на  </w:t>
      </w:r>
      <w:r w:rsidR="00D712CC" w:rsidRPr="00D712CC">
        <w:rPr>
          <w:rFonts w:ascii="Times New Roman" w:hAnsi="Times New Roman"/>
          <w:sz w:val="24"/>
          <w:szCs w:val="24"/>
        </w:rPr>
        <w:t>1478,6</w:t>
      </w:r>
      <w:r w:rsidRPr="00D712CC">
        <w:rPr>
          <w:rFonts w:ascii="Times New Roman" w:hAnsi="Times New Roman"/>
          <w:sz w:val="24"/>
          <w:szCs w:val="24"/>
        </w:rPr>
        <w:t xml:space="preserve"> тыс. руб. </w:t>
      </w:r>
      <w:r w:rsidRPr="00D712CC">
        <w:rPr>
          <w:shd w:val="clear" w:color="auto" w:fill="FEFFFF"/>
        </w:rPr>
        <w:t xml:space="preserve">   </w:t>
      </w:r>
    </w:p>
    <w:p w:rsidR="00285D3A" w:rsidRPr="00D712CC" w:rsidRDefault="00285D3A" w:rsidP="00721799">
      <w:pPr>
        <w:pStyle w:val="ac"/>
        <w:rPr>
          <w:rFonts w:ascii="Times New Roman" w:hAnsi="Times New Roman"/>
          <w:sz w:val="24"/>
          <w:szCs w:val="24"/>
        </w:rPr>
      </w:pPr>
      <w:r w:rsidRPr="00D712CC">
        <w:rPr>
          <w:rFonts w:ascii="Times New Roman" w:hAnsi="Times New Roman"/>
          <w:sz w:val="24"/>
          <w:szCs w:val="24"/>
        </w:rPr>
        <w:t>Расходы по подразделу исполнены:</w:t>
      </w:r>
    </w:p>
    <w:p w:rsidR="00285D3A" w:rsidRPr="006C7D8F" w:rsidRDefault="00285D3A" w:rsidP="00F97EAD">
      <w:r w:rsidRPr="00FD715D">
        <w:rPr>
          <w:i/>
        </w:rPr>
        <w:t xml:space="preserve">      </w:t>
      </w:r>
      <w:r w:rsidRPr="006C7D8F">
        <w:rPr>
          <w:u w:val="single"/>
        </w:rPr>
        <w:t>по ГРБС Администрация</w:t>
      </w:r>
      <w:r w:rsidRPr="006C7D8F">
        <w:t xml:space="preserve"> МО -</w:t>
      </w:r>
      <w:r w:rsidR="0093072C" w:rsidRPr="006C7D8F">
        <w:t>4786,0</w:t>
      </w:r>
      <w:r w:rsidRPr="006C7D8F">
        <w:t xml:space="preserve"> тыс.</w:t>
      </w:r>
      <w:r w:rsidR="00F97EAD" w:rsidRPr="006C7D8F">
        <w:t xml:space="preserve"> </w:t>
      </w:r>
      <w:r w:rsidRPr="006C7D8F">
        <w:t>руб.</w:t>
      </w:r>
    </w:p>
    <w:p w:rsidR="00016642" w:rsidRPr="0093072C" w:rsidRDefault="00016642" w:rsidP="00C7088F">
      <w:pPr>
        <w:jc w:val="both"/>
      </w:pPr>
      <w:r w:rsidRPr="0093072C">
        <w:t xml:space="preserve">        </w:t>
      </w:r>
      <w:proofErr w:type="gramStart"/>
      <w:r w:rsidRPr="0093072C">
        <w:t xml:space="preserve">- по МП «Обеспечение качественным, доступным жильем и объектами жилищно-коммунального хозяйства населения Ленского  района на 2014-2020 годы» на сумму </w:t>
      </w:r>
      <w:r w:rsidR="0093072C" w:rsidRPr="0093072C">
        <w:t>457,4</w:t>
      </w:r>
      <w:r w:rsidRPr="0093072C">
        <w:t xml:space="preserve">  тыс. руб. (к плану </w:t>
      </w:r>
      <w:r w:rsidR="0093072C" w:rsidRPr="0093072C">
        <w:t xml:space="preserve">58,2 </w:t>
      </w:r>
      <w:r w:rsidRPr="0093072C">
        <w:t>%)</w:t>
      </w:r>
      <w:r w:rsidR="00263191" w:rsidRPr="0093072C">
        <w:t xml:space="preserve"> мероприятия </w:t>
      </w:r>
      <w:r w:rsidR="00883FC1" w:rsidRPr="0093072C">
        <w:t xml:space="preserve">по  строительству жилья для переселения из ветхого и аварийного жилищного фонда, </w:t>
      </w:r>
      <w:r w:rsidR="00263191" w:rsidRPr="0093072C">
        <w:t>оценк</w:t>
      </w:r>
      <w:r w:rsidR="00C6498A" w:rsidRPr="0093072C">
        <w:t>а</w:t>
      </w:r>
      <w:r w:rsidR="00263191" w:rsidRPr="0093072C">
        <w:t xml:space="preserve"> </w:t>
      </w:r>
      <w:r w:rsidR="00883FC1" w:rsidRPr="0093072C">
        <w:t>рыночн</w:t>
      </w:r>
      <w:r w:rsidR="00263191" w:rsidRPr="0093072C">
        <w:t>ой</w:t>
      </w:r>
      <w:r w:rsidR="00883FC1" w:rsidRPr="0093072C">
        <w:t xml:space="preserve"> стоимост</w:t>
      </w:r>
      <w:r w:rsidR="00263191" w:rsidRPr="0093072C">
        <w:t>и</w:t>
      </w:r>
      <w:r w:rsidR="00883FC1" w:rsidRPr="0093072C">
        <w:t xml:space="preserve"> аварийного жилья, изготовлени</w:t>
      </w:r>
      <w:r w:rsidR="00C6498A" w:rsidRPr="0093072C">
        <w:t>е</w:t>
      </w:r>
      <w:r w:rsidR="00883FC1" w:rsidRPr="0093072C">
        <w:t xml:space="preserve"> технической документации, обосновани</w:t>
      </w:r>
      <w:r w:rsidR="00C6498A" w:rsidRPr="0093072C">
        <w:t xml:space="preserve">е </w:t>
      </w:r>
      <w:r w:rsidR="00883FC1" w:rsidRPr="0093072C">
        <w:t xml:space="preserve"> инвестиций, технологический и ценовой аудит, сняти</w:t>
      </w:r>
      <w:r w:rsidR="00C6498A" w:rsidRPr="0093072C">
        <w:t xml:space="preserve">е </w:t>
      </w:r>
      <w:r w:rsidR="00883FC1" w:rsidRPr="0093072C">
        <w:t xml:space="preserve"> с кадастрового учета аварийного жилья.</w:t>
      </w:r>
      <w:proofErr w:type="gramEnd"/>
    </w:p>
    <w:p w:rsidR="0024092B" w:rsidRDefault="00285D3A" w:rsidP="00C7088F">
      <w:pPr>
        <w:pStyle w:val="ConsPlusCell"/>
        <w:jc w:val="both"/>
        <w:rPr>
          <w:sz w:val="24"/>
          <w:szCs w:val="24"/>
        </w:rPr>
      </w:pPr>
      <w:r w:rsidRPr="00815325">
        <w:rPr>
          <w:sz w:val="24"/>
          <w:szCs w:val="24"/>
        </w:rPr>
        <w:t xml:space="preserve">        - по МП  </w:t>
      </w:r>
      <w:r w:rsidR="009745DC" w:rsidRPr="00815325">
        <w:rPr>
          <w:sz w:val="24"/>
          <w:szCs w:val="24"/>
        </w:rPr>
        <w:t>«</w:t>
      </w:r>
      <w:r w:rsidRPr="00815325">
        <w:rPr>
          <w:sz w:val="24"/>
          <w:szCs w:val="24"/>
        </w:rPr>
        <w:t xml:space="preserve"> Развитие земельно-имущественных отношений на территории Ленского района на 201</w:t>
      </w:r>
      <w:r w:rsidR="004A736A" w:rsidRPr="00815325">
        <w:rPr>
          <w:sz w:val="24"/>
          <w:szCs w:val="24"/>
        </w:rPr>
        <w:t>9-2023</w:t>
      </w:r>
      <w:r w:rsidRPr="00815325">
        <w:rPr>
          <w:sz w:val="24"/>
          <w:szCs w:val="24"/>
        </w:rPr>
        <w:t xml:space="preserve"> годы</w:t>
      </w:r>
      <w:r w:rsidR="009745DC" w:rsidRPr="00815325">
        <w:rPr>
          <w:sz w:val="24"/>
          <w:szCs w:val="24"/>
        </w:rPr>
        <w:t>»</w:t>
      </w:r>
      <w:r w:rsidRPr="00815325">
        <w:rPr>
          <w:sz w:val="24"/>
          <w:szCs w:val="24"/>
        </w:rPr>
        <w:t xml:space="preserve"> на сумму </w:t>
      </w:r>
      <w:r w:rsidR="004A736A" w:rsidRPr="00815325">
        <w:rPr>
          <w:sz w:val="24"/>
          <w:szCs w:val="24"/>
        </w:rPr>
        <w:t xml:space="preserve">4328,6 </w:t>
      </w:r>
      <w:r w:rsidR="00815325">
        <w:rPr>
          <w:sz w:val="24"/>
          <w:szCs w:val="24"/>
        </w:rPr>
        <w:t xml:space="preserve"> </w:t>
      </w:r>
      <w:r w:rsidR="00883FC1" w:rsidRPr="00815325">
        <w:rPr>
          <w:sz w:val="24"/>
          <w:szCs w:val="24"/>
        </w:rPr>
        <w:t xml:space="preserve">  </w:t>
      </w:r>
      <w:r w:rsidRPr="00815325">
        <w:rPr>
          <w:sz w:val="24"/>
          <w:szCs w:val="24"/>
        </w:rPr>
        <w:t xml:space="preserve">тыс. руб. (к плану </w:t>
      </w:r>
      <w:r w:rsidR="004A736A" w:rsidRPr="00815325">
        <w:rPr>
          <w:sz w:val="24"/>
          <w:szCs w:val="24"/>
        </w:rPr>
        <w:t>80,8</w:t>
      </w:r>
      <w:r w:rsidRPr="00815325">
        <w:rPr>
          <w:sz w:val="24"/>
          <w:szCs w:val="24"/>
        </w:rPr>
        <w:t>%</w:t>
      </w:r>
      <w:r w:rsidR="00883FC1" w:rsidRPr="00815325">
        <w:rPr>
          <w:sz w:val="24"/>
          <w:szCs w:val="24"/>
        </w:rPr>
        <w:t>, к 2018 году-13</w:t>
      </w:r>
      <w:r w:rsidR="004A736A" w:rsidRPr="00815325">
        <w:rPr>
          <w:sz w:val="24"/>
          <w:szCs w:val="24"/>
        </w:rPr>
        <w:t>2</w:t>
      </w:r>
      <w:r w:rsidR="00883FC1" w:rsidRPr="00815325">
        <w:rPr>
          <w:sz w:val="24"/>
          <w:szCs w:val="24"/>
        </w:rPr>
        <w:t>,9%</w:t>
      </w:r>
      <w:r w:rsidRPr="00815325">
        <w:rPr>
          <w:sz w:val="24"/>
          <w:szCs w:val="24"/>
        </w:rPr>
        <w:t xml:space="preserve">) на </w:t>
      </w:r>
      <w:r w:rsidR="00815325" w:rsidRPr="00815325">
        <w:rPr>
          <w:sz w:val="24"/>
          <w:szCs w:val="24"/>
        </w:rPr>
        <w:t xml:space="preserve">реализацию мероприятий по содержанию и  </w:t>
      </w:r>
      <w:r w:rsidRPr="00815325">
        <w:rPr>
          <w:sz w:val="24"/>
          <w:szCs w:val="24"/>
        </w:rPr>
        <w:t xml:space="preserve"> ремонт</w:t>
      </w:r>
      <w:r w:rsidR="00815325" w:rsidRPr="00815325">
        <w:rPr>
          <w:sz w:val="24"/>
          <w:szCs w:val="24"/>
        </w:rPr>
        <w:t>у</w:t>
      </w:r>
      <w:r w:rsidRPr="00815325">
        <w:rPr>
          <w:sz w:val="24"/>
          <w:szCs w:val="24"/>
        </w:rPr>
        <w:t xml:space="preserve"> </w:t>
      </w:r>
      <w:r w:rsidR="00815325" w:rsidRPr="00815325">
        <w:rPr>
          <w:sz w:val="24"/>
          <w:szCs w:val="24"/>
        </w:rPr>
        <w:t xml:space="preserve"> </w:t>
      </w:r>
      <w:r w:rsidRPr="00815325">
        <w:rPr>
          <w:sz w:val="24"/>
          <w:szCs w:val="24"/>
        </w:rPr>
        <w:t xml:space="preserve"> имущества</w:t>
      </w:r>
      <w:r w:rsidR="00CA6E52" w:rsidRPr="00815325">
        <w:rPr>
          <w:sz w:val="24"/>
          <w:szCs w:val="24"/>
        </w:rPr>
        <w:t xml:space="preserve">, </w:t>
      </w:r>
      <w:r w:rsidR="00815325" w:rsidRPr="00815325">
        <w:rPr>
          <w:sz w:val="24"/>
          <w:szCs w:val="24"/>
        </w:rPr>
        <w:t>находящегося в собственности М</w:t>
      </w:r>
      <w:r w:rsidR="0024092B">
        <w:rPr>
          <w:sz w:val="24"/>
          <w:szCs w:val="24"/>
        </w:rPr>
        <w:t>О «Ленский муниципальный район»:</w:t>
      </w:r>
    </w:p>
    <w:p w:rsidR="0024092B" w:rsidRDefault="0024092B" w:rsidP="00C7088F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>* п</w:t>
      </w:r>
      <w:r w:rsidR="00C7088F" w:rsidRPr="00815325">
        <w:rPr>
          <w:sz w:val="24"/>
          <w:szCs w:val="24"/>
        </w:rPr>
        <w:t xml:space="preserve">роизведен капитальный ремонт </w:t>
      </w:r>
      <w:r w:rsidR="001D116F">
        <w:rPr>
          <w:sz w:val="24"/>
          <w:szCs w:val="24"/>
        </w:rPr>
        <w:t>5</w:t>
      </w:r>
      <w:r w:rsidR="00C7088F" w:rsidRPr="00815325">
        <w:rPr>
          <w:sz w:val="24"/>
          <w:szCs w:val="24"/>
        </w:rPr>
        <w:t xml:space="preserve"> объектов муниципального жилого фонда</w:t>
      </w:r>
      <w:r>
        <w:rPr>
          <w:sz w:val="24"/>
          <w:szCs w:val="24"/>
        </w:rPr>
        <w:t xml:space="preserve"> 3536,1 тыс.</w:t>
      </w:r>
      <w:r w:rsidR="00BC58D6">
        <w:rPr>
          <w:sz w:val="24"/>
          <w:szCs w:val="24"/>
        </w:rPr>
        <w:t xml:space="preserve"> </w:t>
      </w:r>
      <w:r>
        <w:rPr>
          <w:sz w:val="24"/>
          <w:szCs w:val="24"/>
        </w:rPr>
        <w:t>руб., к плану-95,4%;</w:t>
      </w:r>
    </w:p>
    <w:p w:rsidR="0024092B" w:rsidRDefault="0024092B" w:rsidP="00C7088F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="00B63531">
        <w:rPr>
          <w:sz w:val="24"/>
          <w:szCs w:val="24"/>
        </w:rPr>
        <w:t xml:space="preserve"> </w:t>
      </w:r>
      <w:r w:rsidR="00C7088F" w:rsidRPr="00815325">
        <w:rPr>
          <w:sz w:val="24"/>
          <w:szCs w:val="24"/>
        </w:rPr>
        <w:t xml:space="preserve"> </w:t>
      </w:r>
      <w:r w:rsidR="001D116F">
        <w:rPr>
          <w:sz w:val="24"/>
          <w:szCs w:val="24"/>
        </w:rPr>
        <w:t xml:space="preserve">произведена </w:t>
      </w:r>
      <w:r w:rsidR="001D116F" w:rsidRPr="001D5B16">
        <w:rPr>
          <w:sz w:val="24"/>
          <w:szCs w:val="24"/>
        </w:rPr>
        <w:t>компенсаци</w:t>
      </w:r>
      <w:r>
        <w:rPr>
          <w:sz w:val="24"/>
          <w:szCs w:val="24"/>
        </w:rPr>
        <w:t>я</w:t>
      </w:r>
      <w:r w:rsidR="001D116F" w:rsidRPr="001D5B16">
        <w:rPr>
          <w:sz w:val="24"/>
          <w:szCs w:val="24"/>
        </w:rPr>
        <w:t xml:space="preserve"> затрат по ремонту жилья нанимателям муниципального жилья</w:t>
      </w:r>
      <w:r w:rsidR="001D116F" w:rsidRPr="00815325">
        <w:rPr>
          <w:sz w:val="24"/>
          <w:szCs w:val="24"/>
        </w:rPr>
        <w:t xml:space="preserve"> </w:t>
      </w:r>
      <w:r w:rsidR="001D116F">
        <w:rPr>
          <w:sz w:val="24"/>
          <w:szCs w:val="24"/>
        </w:rPr>
        <w:t>в сумме 129,1</w:t>
      </w:r>
      <w:r w:rsidR="00B63531">
        <w:rPr>
          <w:sz w:val="24"/>
          <w:szCs w:val="24"/>
        </w:rPr>
        <w:t>тыс. руб.</w:t>
      </w:r>
      <w:r>
        <w:rPr>
          <w:sz w:val="24"/>
          <w:szCs w:val="24"/>
        </w:rPr>
        <w:t>, к плану -98,8%;</w:t>
      </w:r>
    </w:p>
    <w:p w:rsidR="0024092B" w:rsidRDefault="0024092B" w:rsidP="0024092B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="001D116F">
        <w:rPr>
          <w:sz w:val="24"/>
          <w:szCs w:val="24"/>
        </w:rPr>
        <w:t xml:space="preserve"> </w:t>
      </w:r>
      <w:r w:rsidR="00C7088F" w:rsidRPr="008153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C7088F" w:rsidRPr="008153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произведена </w:t>
      </w:r>
      <w:r w:rsidR="00C7088F" w:rsidRPr="00815325">
        <w:rPr>
          <w:sz w:val="24"/>
          <w:szCs w:val="24"/>
        </w:rPr>
        <w:t xml:space="preserve">оплата </w:t>
      </w:r>
      <w:r w:rsidR="00B63531">
        <w:rPr>
          <w:sz w:val="24"/>
          <w:szCs w:val="24"/>
        </w:rPr>
        <w:t xml:space="preserve">взносов в  </w:t>
      </w:r>
      <w:r w:rsidR="00C7088F" w:rsidRPr="00815325">
        <w:rPr>
          <w:sz w:val="24"/>
          <w:szCs w:val="24"/>
        </w:rPr>
        <w:t xml:space="preserve"> Фонд</w:t>
      </w:r>
      <w:r w:rsidR="00B63531">
        <w:rPr>
          <w:sz w:val="24"/>
          <w:szCs w:val="24"/>
        </w:rPr>
        <w:t xml:space="preserve"> </w:t>
      </w:r>
      <w:r w:rsidR="00C7088F" w:rsidRPr="00815325">
        <w:rPr>
          <w:sz w:val="24"/>
          <w:szCs w:val="24"/>
        </w:rPr>
        <w:t>капитального ремонта</w:t>
      </w:r>
      <w:r w:rsidRPr="0024092B">
        <w:rPr>
          <w:sz w:val="24"/>
          <w:szCs w:val="24"/>
        </w:rPr>
        <w:t xml:space="preserve"> </w:t>
      </w:r>
      <w:r>
        <w:rPr>
          <w:sz w:val="24"/>
          <w:szCs w:val="24"/>
        </w:rPr>
        <w:t>в сумме 549,4 тыс. руб., к плану -47,6%;</w:t>
      </w:r>
    </w:p>
    <w:p w:rsidR="0024092B" w:rsidRDefault="00C7088F" w:rsidP="0024092B">
      <w:pPr>
        <w:pStyle w:val="ConsPlusCell"/>
        <w:jc w:val="both"/>
        <w:rPr>
          <w:sz w:val="24"/>
          <w:szCs w:val="24"/>
        </w:rPr>
      </w:pPr>
      <w:r w:rsidRPr="00815325">
        <w:rPr>
          <w:sz w:val="24"/>
          <w:szCs w:val="24"/>
        </w:rPr>
        <w:t xml:space="preserve"> </w:t>
      </w:r>
      <w:r w:rsidR="0024092B">
        <w:rPr>
          <w:sz w:val="24"/>
          <w:szCs w:val="24"/>
        </w:rPr>
        <w:t>*</w:t>
      </w:r>
      <w:r w:rsidR="0024092B" w:rsidRPr="0024092B">
        <w:rPr>
          <w:sz w:val="24"/>
          <w:szCs w:val="24"/>
        </w:rPr>
        <w:t xml:space="preserve"> </w:t>
      </w:r>
      <w:r w:rsidR="0024092B" w:rsidRPr="00936F4E">
        <w:rPr>
          <w:sz w:val="24"/>
          <w:szCs w:val="24"/>
        </w:rPr>
        <w:t>оплачены расходы за доставку счетов-квитанций на территории Ленского района, за оплату почтовых и банковских услуг</w:t>
      </w:r>
      <w:r w:rsidR="0024092B">
        <w:rPr>
          <w:sz w:val="24"/>
          <w:szCs w:val="24"/>
        </w:rPr>
        <w:t xml:space="preserve"> в сумме 251,1 тыс. руб., к плану -69,0 %;</w:t>
      </w:r>
    </w:p>
    <w:p w:rsidR="00285D3A" w:rsidRPr="00B63531" w:rsidRDefault="00285D3A" w:rsidP="00DB4A63">
      <w:pPr>
        <w:pStyle w:val="ac"/>
        <w:numPr>
          <w:ilvl w:val="0"/>
          <w:numId w:val="1"/>
        </w:numPr>
        <w:ind w:left="567" w:firstLine="0"/>
        <w:jc w:val="both"/>
      </w:pPr>
      <w:r w:rsidRPr="00B63531">
        <w:rPr>
          <w:rFonts w:ascii="Times New Roman" w:hAnsi="Times New Roman"/>
          <w:sz w:val="24"/>
          <w:szCs w:val="24"/>
          <w:u w:val="single"/>
        </w:rPr>
        <w:t>Коммунальное хозяйство,</w:t>
      </w:r>
      <w:r w:rsidRPr="00B63531">
        <w:rPr>
          <w:rFonts w:ascii="Times New Roman" w:hAnsi="Times New Roman"/>
          <w:sz w:val="24"/>
          <w:szCs w:val="24"/>
        </w:rPr>
        <w:t xml:space="preserve"> доля в общем объеме расходов по разделу </w:t>
      </w:r>
      <w:r w:rsidR="009745DC" w:rsidRPr="00B63531">
        <w:rPr>
          <w:rFonts w:ascii="Times New Roman" w:hAnsi="Times New Roman"/>
          <w:sz w:val="24"/>
          <w:szCs w:val="24"/>
        </w:rPr>
        <w:t>«</w:t>
      </w:r>
      <w:r w:rsidRPr="00B63531">
        <w:rPr>
          <w:rFonts w:ascii="Times New Roman" w:hAnsi="Times New Roman"/>
          <w:sz w:val="24"/>
          <w:szCs w:val="24"/>
        </w:rPr>
        <w:t>Жилищно-коммунальное хозяйство</w:t>
      </w:r>
      <w:r w:rsidR="009745DC" w:rsidRPr="00B63531">
        <w:rPr>
          <w:rFonts w:ascii="Times New Roman" w:hAnsi="Times New Roman"/>
          <w:sz w:val="24"/>
          <w:szCs w:val="24"/>
        </w:rPr>
        <w:t>»</w:t>
      </w:r>
      <w:r w:rsidRPr="00B63531">
        <w:t xml:space="preserve"> </w:t>
      </w:r>
      <w:r w:rsidRPr="00B63531">
        <w:rPr>
          <w:rFonts w:ascii="Times New Roman" w:hAnsi="Times New Roman"/>
          <w:sz w:val="24"/>
          <w:szCs w:val="24"/>
        </w:rPr>
        <w:t xml:space="preserve">- </w:t>
      </w:r>
      <w:r w:rsidR="00B63531">
        <w:rPr>
          <w:rFonts w:ascii="Times New Roman" w:hAnsi="Times New Roman"/>
          <w:sz w:val="24"/>
          <w:szCs w:val="24"/>
        </w:rPr>
        <w:t>43,6</w:t>
      </w:r>
      <w:r w:rsidRPr="00B63531">
        <w:rPr>
          <w:rFonts w:ascii="Times New Roman" w:hAnsi="Times New Roman"/>
          <w:sz w:val="24"/>
          <w:szCs w:val="24"/>
        </w:rPr>
        <w:t xml:space="preserve">%  или </w:t>
      </w:r>
      <w:r w:rsidR="00995B46" w:rsidRPr="00B63531">
        <w:rPr>
          <w:rFonts w:ascii="Times New Roman" w:hAnsi="Times New Roman"/>
          <w:sz w:val="24"/>
          <w:szCs w:val="24"/>
        </w:rPr>
        <w:t xml:space="preserve"> </w:t>
      </w:r>
      <w:r w:rsidR="00B63531">
        <w:rPr>
          <w:rFonts w:ascii="Times New Roman" w:hAnsi="Times New Roman"/>
          <w:sz w:val="24"/>
          <w:szCs w:val="24"/>
        </w:rPr>
        <w:t>9180,3</w:t>
      </w:r>
      <w:r w:rsidR="00CF5F05" w:rsidRPr="00B63531">
        <w:rPr>
          <w:rFonts w:ascii="Times New Roman" w:hAnsi="Times New Roman"/>
          <w:sz w:val="24"/>
          <w:szCs w:val="24"/>
        </w:rPr>
        <w:t xml:space="preserve"> т</w:t>
      </w:r>
      <w:r w:rsidRPr="00B63531">
        <w:rPr>
          <w:rFonts w:ascii="Times New Roman" w:hAnsi="Times New Roman"/>
          <w:sz w:val="24"/>
          <w:szCs w:val="24"/>
        </w:rPr>
        <w:t xml:space="preserve">ыс. руб., обязательства исполнены к плану на </w:t>
      </w:r>
      <w:r w:rsidR="00B63531">
        <w:rPr>
          <w:rFonts w:ascii="Times New Roman" w:hAnsi="Times New Roman"/>
          <w:sz w:val="24"/>
          <w:szCs w:val="24"/>
        </w:rPr>
        <w:t>96,2</w:t>
      </w:r>
      <w:r w:rsidRPr="00B63531">
        <w:rPr>
          <w:rFonts w:ascii="Times New Roman" w:hAnsi="Times New Roman"/>
          <w:sz w:val="24"/>
          <w:szCs w:val="24"/>
        </w:rPr>
        <w:t xml:space="preserve"> %. По сравнению с 201</w:t>
      </w:r>
      <w:r w:rsidR="00B63531">
        <w:rPr>
          <w:rFonts w:ascii="Times New Roman" w:hAnsi="Times New Roman"/>
          <w:sz w:val="24"/>
          <w:szCs w:val="24"/>
        </w:rPr>
        <w:t>9</w:t>
      </w:r>
      <w:r w:rsidRPr="00B63531">
        <w:rPr>
          <w:rFonts w:ascii="Times New Roman" w:hAnsi="Times New Roman"/>
          <w:sz w:val="24"/>
          <w:szCs w:val="24"/>
        </w:rPr>
        <w:t xml:space="preserve"> годом расходы </w:t>
      </w:r>
      <w:r w:rsidR="00CA6E52" w:rsidRPr="00B63531">
        <w:rPr>
          <w:rFonts w:ascii="Times New Roman" w:hAnsi="Times New Roman"/>
          <w:sz w:val="24"/>
          <w:szCs w:val="24"/>
        </w:rPr>
        <w:t>у</w:t>
      </w:r>
      <w:r w:rsidR="00B63531">
        <w:rPr>
          <w:rFonts w:ascii="Times New Roman" w:hAnsi="Times New Roman"/>
          <w:sz w:val="24"/>
          <w:szCs w:val="24"/>
        </w:rPr>
        <w:t>меньши</w:t>
      </w:r>
      <w:r w:rsidR="00CA6E52" w:rsidRPr="00B63531">
        <w:rPr>
          <w:rFonts w:ascii="Times New Roman" w:hAnsi="Times New Roman"/>
          <w:sz w:val="24"/>
          <w:szCs w:val="24"/>
        </w:rPr>
        <w:t>л</w:t>
      </w:r>
      <w:r w:rsidRPr="00B63531">
        <w:rPr>
          <w:rFonts w:ascii="Times New Roman" w:hAnsi="Times New Roman"/>
          <w:sz w:val="24"/>
          <w:szCs w:val="24"/>
        </w:rPr>
        <w:t xml:space="preserve">ись на  </w:t>
      </w:r>
      <w:r w:rsidR="00B63531">
        <w:rPr>
          <w:rFonts w:ascii="Times New Roman" w:hAnsi="Times New Roman"/>
          <w:sz w:val="24"/>
          <w:szCs w:val="24"/>
        </w:rPr>
        <w:t>3215,7</w:t>
      </w:r>
      <w:r w:rsidRPr="00B63531">
        <w:rPr>
          <w:rFonts w:ascii="Times New Roman" w:hAnsi="Times New Roman"/>
          <w:sz w:val="24"/>
          <w:szCs w:val="24"/>
        </w:rPr>
        <w:t xml:space="preserve"> тыс. руб. </w:t>
      </w:r>
      <w:r w:rsidRPr="00B63531">
        <w:rPr>
          <w:shd w:val="clear" w:color="auto" w:fill="FEFFFF"/>
        </w:rPr>
        <w:t xml:space="preserve">  </w:t>
      </w:r>
    </w:p>
    <w:p w:rsidR="00285D3A" w:rsidRPr="00B63531" w:rsidRDefault="00285D3A" w:rsidP="00721799">
      <w:pPr>
        <w:pStyle w:val="ac"/>
        <w:rPr>
          <w:rFonts w:ascii="Times New Roman" w:hAnsi="Times New Roman"/>
          <w:sz w:val="24"/>
          <w:szCs w:val="24"/>
        </w:rPr>
      </w:pPr>
      <w:r w:rsidRPr="00B63531">
        <w:rPr>
          <w:rFonts w:ascii="Times New Roman" w:hAnsi="Times New Roman"/>
          <w:sz w:val="24"/>
          <w:szCs w:val="24"/>
        </w:rPr>
        <w:t>Расходы по подразделу исполнены:</w:t>
      </w:r>
    </w:p>
    <w:p w:rsidR="00285D3A" w:rsidRDefault="00285D3A" w:rsidP="00285D3A">
      <w:pPr>
        <w:ind w:left="360"/>
        <w:jc w:val="both"/>
      </w:pPr>
      <w:r w:rsidRPr="00B63531">
        <w:rPr>
          <w:u w:val="single"/>
        </w:rPr>
        <w:t>по ГРБС Администрация МО</w:t>
      </w:r>
      <w:r w:rsidRPr="00B63531">
        <w:t xml:space="preserve"> – </w:t>
      </w:r>
      <w:r w:rsidR="00B63531" w:rsidRPr="00B63531">
        <w:t>9180,3</w:t>
      </w:r>
      <w:r w:rsidR="00995B46" w:rsidRPr="00B63531">
        <w:t xml:space="preserve">  </w:t>
      </w:r>
      <w:r w:rsidRPr="00B63531">
        <w:t>тыс. руб.:</w:t>
      </w:r>
    </w:p>
    <w:p w:rsidR="00293F84" w:rsidRPr="00B63531" w:rsidRDefault="00293F84" w:rsidP="00285D3A">
      <w:pPr>
        <w:ind w:left="360"/>
        <w:jc w:val="both"/>
      </w:pPr>
      <w:r w:rsidRPr="00293F84">
        <w:t>-</w:t>
      </w:r>
      <w:r>
        <w:t xml:space="preserve"> по МП</w:t>
      </w:r>
      <w:r w:rsidRPr="00293F84">
        <w:t xml:space="preserve"> Муниципальная программа </w:t>
      </w:r>
      <w:r w:rsidR="00BC58D6">
        <w:t>«</w:t>
      </w:r>
      <w:r w:rsidRPr="00293F84">
        <w:t>Обеспечение качественным, доступным жильем и объектами жилищно-коммунального хозяйства населения Ленского  района на 2014-2020 годы</w:t>
      </w:r>
      <w:r w:rsidR="00BC58D6">
        <w:t>»</w:t>
      </w:r>
      <w:r w:rsidRPr="00293F84">
        <w:t xml:space="preserve"> </w:t>
      </w:r>
      <w:r w:rsidRPr="00B63531">
        <w:t xml:space="preserve">доля расходов в общем объеме по подразделу  «Коммунальное хозяйство» </w:t>
      </w:r>
      <w:r>
        <w:t>1,0</w:t>
      </w:r>
      <w:r w:rsidRPr="00B63531">
        <w:t xml:space="preserve"> % или  </w:t>
      </w:r>
      <w:r>
        <w:t>95,0</w:t>
      </w:r>
      <w:r w:rsidRPr="00B63531">
        <w:t xml:space="preserve"> тыс. руб., к плану </w:t>
      </w:r>
      <w:r>
        <w:t>22,1%.  Вс</w:t>
      </w:r>
      <w:r w:rsidR="007722AF">
        <w:t>е расходы</w:t>
      </w:r>
      <w:r>
        <w:t xml:space="preserve"> на мероприятие</w:t>
      </w:r>
      <w:r w:rsidR="007722AF">
        <w:t xml:space="preserve"> -</w:t>
      </w:r>
      <w:r w:rsidRPr="00B63531">
        <w:t xml:space="preserve"> </w:t>
      </w:r>
      <w:r>
        <w:t>в</w:t>
      </w:r>
      <w:r w:rsidRPr="00293F84">
        <w:t xml:space="preserve">одоотведение по ул. </w:t>
      </w:r>
      <w:proofErr w:type="spellStart"/>
      <w:r w:rsidRPr="00293F84">
        <w:t>Кр</w:t>
      </w:r>
      <w:proofErr w:type="spellEnd"/>
      <w:r w:rsidRPr="00293F84">
        <w:t>. Партизан  с. Яренск (разработка проектно-сметной документации, проведение гос. экспертизы, строительство)</w:t>
      </w:r>
      <w:r>
        <w:t>.</w:t>
      </w:r>
    </w:p>
    <w:p w:rsidR="00285D3A" w:rsidRPr="00B63531" w:rsidRDefault="00285D3A" w:rsidP="00285D3A">
      <w:pPr>
        <w:ind w:firstLine="709"/>
        <w:jc w:val="both"/>
      </w:pPr>
      <w:r w:rsidRPr="00B63531">
        <w:t>-</w:t>
      </w:r>
      <w:r w:rsidR="00C6498A" w:rsidRPr="00B63531">
        <w:t xml:space="preserve">по </w:t>
      </w:r>
      <w:r w:rsidRPr="00B63531">
        <w:t xml:space="preserve"> МП </w:t>
      </w:r>
      <w:r w:rsidR="009745DC" w:rsidRPr="00B63531">
        <w:t>«</w:t>
      </w:r>
      <w:r w:rsidRPr="00B63531">
        <w:t xml:space="preserve">Энергосбережение и повышение энергетической эффективности муниципального образования </w:t>
      </w:r>
      <w:r w:rsidR="009745DC" w:rsidRPr="00B63531">
        <w:t>«</w:t>
      </w:r>
      <w:r w:rsidRPr="00B63531">
        <w:t>Ленский муниципальный район</w:t>
      </w:r>
      <w:r w:rsidR="009745DC" w:rsidRPr="00B63531">
        <w:t>»</w:t>
      </w:r>
      <w:r w:rsidRPr="00B63531">
        <w:t xml:space="preserve"> на 2014-2020 годы</w:t>
      </w:r>
      <w:r w:rsidR="009745DC" w:rsidRPr="00B63531">
        <w:t>»</w:t>
      </w:r>
      <w:r w:rsidRPr="00B63531">
        <w:t xml:space="preserve">, доля расходов в общем объеме по подразделу  </w:t>
      </w:r>
      <w:r w:rsidR="009745DC" w:rsidRPr="00B63531">
        <w:t>«</w:t>
      </w:r>
      <w:r w:rsidRPr="00B63531">
        <w:t>Коммунальное хозяйство</w:t>
      </w:r>
      <w:r w:rsidR="009745DC" w:rsidRPr="00B63531">
        <w:t>»</w:t>
      </w:r>
      <w:r w:rsidRPr="00B63531">
        <w:t xml:space="preserve"> </w:t>
      </w:r>
      <w:r w:rsidR="00CF5F05" w:rsidRPr="00B63531">
        <w:t>9</w:t>
      </w:r>
      <w:r w:rsidR="00995B46" w:rsidRPr="00B63531">
        <w:t>7,</w:t>
      </w:r>
      <w:r w:rsidR="00AB62D5">
        <w:t>5</w:t>
      </w:r>
      <w:r w:rsidRPr="00B63531">
        <w:t xml:space="preserve"> % или  </w:t>
      </w:r>
      <w:r w:rsidR="00B63531">
        <w:t>8824,6</w:t>
      </w:r>
      <w:r w:rsidR="00E7043F" w:rsidRPr="00B63531">
        <w:t xml:space="preserve"> тыс. руб.</w:t>
      </w:r>
      <w:r w:rsidR="00CF5F05" w:rsidRPr="00B63531">
        <w:t xml:space="preserve">, </w:t>
      </w:r>
      <w:r w:rsidRPr="00B63531">
        <w:t xml:space="preserve">к плану </w:t>
      </w:r>
      <w:r w:rsidR="00B63531">
        <w:t xml:space="preserve">99,9%.  </w:t>
      </w:r>
      <w:r w:rsidR="00E36E52" w:rsidRPr="00B63531">
        <w:t xml:space="preserve"> По сравнению с</w:t>
      </w:r>
      <w:r w:rsidRPr="00B63531">
        <w:t xml:space="preserve"> 201</w:t>
      </w:r>
      <w:r w:rsidR="00B63531">
        <w:t>9</w:t>
      </w:r>
      <w:r w:rsidR="00CF5F05" w:rsidRPr="00B63531">
        <w:t xml:space="preserve"> </w:t>
      </w:r>
      <w:r w:rsidRPr="00B63531">
        <w:t>г</w:t>
      </w:r>
      <w:r w:rsidR="00E36E52" w:rsidRPr="00B63531">
        <w:t>одом</w:t>
      </w:r>
      <w:r w:rsidRPr="00B63531">
        <w:t xml:space="preserve"> </w:t>
      </w:r>
      <w:r w:rsidR="00CF5F05" w:rsidRPr="00B63531">
        <w:t xml:space="preserve"> </w:t>
      </w:r>
      <w:r w:rsidR="00B63531">
        <w:t xml:space="preserve">расходы снизились </w:t>
      </w:r>
      <w:r w:rsidRPr="00B63531">
        <w:t xml:space="preserve">на </w:t>
      </w:r>
      <w:r w:rsidR="00B63531">
        <w:t>3269,1</w:t>
      </w:r>
      <w:r w:rsidRPr="00B63531">
        <w:t xml:space="preserve"> тыс. руб.</w:t>
      </w:r>
    </w:p>
    <w:p w:rsidR="0051119A" w:rsidRPr="00AB62D5" w:rsidRDefault="00285D3A" w:rsidP="00285D3A">
      <w:pPr>
        <w:ind w:firstLine="709"/>
        <w:jc w:val="both"/>
      </w:pPr>
      <w:r w:rsidRPr="00AB62D5">
        <w:t xml:space="preserve"> </w:t>
      </w:r>
      <w:r w:rsidR="0051119A" w:rsidRPr="00AB62D5">
        <w:t>Израсходованы средства:</w:t>
      </w:r>
    </w:p>
    <w:p w:rsidR="00EF4E27" w:rsidRPr="00992884" w:rsidRDefault="00EF4E27" w:rsidP="00EF4E27">
      <w:pPr>
        <w:pStyle w:val="aa"/>
        <w:jc w:val="both"/>
      </w:pPr>
      <w:r w:rsidRPr="00992884">
        <w:t xml:space="preserve">   </w:t>
      </w:r>
      <w:r w:rsidR="00C60B43" w:rsidRPr="00992884">
        <w:t xml:space="preserve">  </w:t>
      </w:r>
      <w:r w:rsidR="0051119A" w:rsidRPr="00992884">
        <w:t>*</w:t>
      </w:r>
      <w:r w:rsidRPr="00992884">
        <w:t>з</w:t>
      </w:r>
      <w:r w:rsidR="0051119A" w:rsidRPr="00992884">
        <w:t xml:space="preserve">а счет средств резервного фонда </w:t>
      </w:r>
      <w:r w:rsidR="00577DDD" w:rsidRPr="00992884">
        <w:t>Правительства Архангельской области</w:t>
      </w:r>
      <w:r w:rsidRPr="00992884">
        <w:t xml:space="preserve"> </w:t>
      </w:r>
      <w:r w:rsidR="00C6498A" w:rsidRPr="00992884">
        <w:t xml:space="preserve"> </w:t>
      </w:r>
      <w:r w:rsidRPr="00992884">
        <w:t xml:space="preserve"> </w:t>
      </w:r>
      <w:r w:rsidR="00577DDD" w:rsidRPr="00992884">
        <w:t>1809,7</w:t>
      </w:r>
      <w:r w:rsidR="0051119A" w:rsidRPr="00992884">
        <w:t xml:space="preserve"> тыс. руб.</w:t>
      </w:r>
      <w:r w:rsidR="00C60B43" w:rsidRPr="00992884">
        <w:t xml:space="preserve">, к плану </w:t>
      </w:r>
      <w:r w:rsidR="00992884" w:rsidRPr="00992884">
        <w:t>99,7</w:t>
      </w:r>
      <w:r w:rsidR="00C60B43" w:rsidRPr="00992884">
        <w:t xml:space="preserve">%. </w:t>
      </w:r>
      <w:r w:rsidR="0051119A" w:rsidRPr="00992884">
        <w:t xml:space="preserve"> </w:t>
      </w:r>
      <w:r w:rsidR="00992884">
        <w:t>Выполнены работы по</w:t>
      </w:r>
      <w:r w:rsidR="00577DDD" w:rsidRPr="00992884">
        <w:t xml:space="preserve"> устройств</w:t>
      </w:r>
      <w:r w:rsidR="00992884">
        <w:t>у</w:t>
      </w:r>
      <w:r w:rsidR="00577DDD" w:rsidRPr="00992884">
        <w:t xml:space="preserve"> стальной дымовой трубы с газоходами в котельной   с. </w:t>
      </w:r>
      <w:proofErr w:type="gramStart"/>
      <w:r w:rsidR="00577DDD" w:rsidRPr="00992884">
        <w:t>Козьмино</w:t>
      </w:r>
      <w:proofErr w:type="gramEnd"/>
      <w:r w:rsidRPr="00992884">
        <w:t>;</w:t>
      </w:r>
    </w:p>
    <w:p w:rsidR="00EF4E27" w:rsidRPr="00992884" w:rsidRDefault="00C60B43" w:rsidP="009928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92884">
        <w:rPr>
          <w:rFonts w:ascii="Times New Roman" w:hAnsi="Times New Roman" w:cs="Times New Roman"/>
          <w:i/>
          <w:sz w:val="24"/>
          <w:szCs w:val="24"/>
        </w:rPr>
        <w:t xml:space="preserve">      </w:t>
      </w:r>
      <w:proofErr w:type="gramStart"/>
      <w:r w:rsidR="00EF4E27" w:rsidRPr="00992884">
        <w:rPr>
          <w:rFonts w:ascii="Times New Roman" w:hAnsi="Times New Roman" w:cs="Times New Roman"/>
          <w:sz w:val="24"/>
          <w:szCs w:val="24"/>
        </w:rPr>
        <w:t>* на объекты  топливно-энергетического комплекса -</w:t>
      </w:r>
      <w:r w:rsidR="00992884" w:rsidRPr="00992884">
        <w:rPr>
          <w:rFonts w:ascii="Times New Roman" w:hAnsi="Times New Roman" w:cs="Times New Roman"/>
          <w:sz w:val="24"/>
          <w:szCs w:val="24"/>
        </w:rPr>
        <w:t xml:space="preserve">318,0  </w:t>
      </w:r>
      <w:r w:rsidR="00EF4E27" w:rsidRPr="00992884">
        <w:rPr>
          <w:rFonts w:ascii="Times New Roman" w:hAnsi="Times New Roman" w:cs="Times New Roman"/>
          <w:sz w:val="24"/>
          <w:szCs w:val="24"/>
        </w:rPr>
        <w:t xml:space="preserve"> тыс. руб., к плану 100%. Из них  </w:t>
      </w:r>
      <w:r w:rsidR="00992884" w:rsidRPr="00992884">
        <w:rPr>
          <w:rFonts w:ascii="Times New Roman" w:eastAsia="Calibri" w:hAnsi="Times New Roman" w:cs="Times New Roman"/>
          <w:sz w:val="24"/>
          <w:szCs w:val="24"/>
        </w:rPr>
        <w:t xml:space="preserve">выполнены работы </w:t>
      </w:r>
      <w:r w:rsidR="007722AF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992884" w:rsidRPr="00992884">
        <w:rPr>
          <w:rFonts w:ascii="Times New Roman" w:eastAsia="Calibri" w:hAnsi="Times New Roman" w:cs="Times New Roman"/>
          <w:sz w:val="24"/>
          <w:szCs w:val="24"/>
        </w:rPr>
        <w:t>устройству отмостки по периметру котельной с. Козьмино -72,4 тыс. руб., выполнен ремонт наружных стен здания котельной с. Козьмино -58,1 тыс. руб.</w:t>
      </w:r>
      <w:r w:rsidR="0099288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92884" w:rsidRPr="00992884">
        <w:rPr>
          <w:rFonts w:ascii="Times New Roman" w:eastAsia="Calibri" w:hAnsi="Times New Roman" w:cs="Times New Roman"/>
          <w:sz w:val="24"/>
          <w:szCs w:val="24"/>
        </w:rPr>
        <w:t>проведена проверка достоверности определения сметной стоимости объекта «Выполнение работ по устройству стальной дымовой трубы с газ</w:t>
      </w:r>
      <w:r w:rsidR="00EE4D4E">
        <w:rPr>
          <w:rFonts w:ascii="Times New Roman" w:eastAsia="Calibri" w:hAnsi="Times New Roman" w:cs="Times New Roman"/>
          <w:sz w:val="24"/>
          <w:szCs w:val="24"/>
        </w:rPr>
        <w:t>о</w:t>
      </w:r>
      <w:r w:rsidR="00992884" w:rsidRPr="00992884">
        <w:rPr>
          <w:rFonts w:ascii="Times New Roman" w:eastAsia="Calibri" w:hAnsi="Times New Roman" w:cs="Times New Roman"/>
          <w:sz w:val="24"/>
          <w:szCs w:val="24"/>
        </w:rPr>
        <w:t>ходами в котельной»-10 ,0 тыс. руб.</w:t>
      </w:r>
      <w:r w:rsidR="00992884">
        <w:rPr>
          <w:rFonts w:ascii="Times New Roman" w:eastAsia="Calibri" w:hAnsi="Times New Roman" w:cs="Times New Roman"/>
          <w:sz w:val="24"/>
          <w:szCs w:val="24"/>
        </w:rPr>
        <w:t xml:space="preserve"> Н</w:t>
      </w:r>
      <w:r w:rsidR="00F652D6" w:rsidRPr="00992884">
        <w:rPr>
          <w:rFonts w:ascii="Times New Roman" w:hAnsi="Times New Roman" w:cs="Times New Roman"/>
          <w:sz w:val="24"/>
          <w:szCs w:val="24"/>
        </w:rPr>
        <w:t>а предоставление</w:t>
      </w:r>
      <w:proofErr w:type="gramEnd"/>
      <w:r w:rsidR="00F652D6" w:rsidRPr="00992884">
        <w:rPr>
          <w:rFonts w:ascii="Times New Roman" w:hAnsi="Times New Roman" w:cs="Times New Roman"/>
          <w:sz w:val="24"/>
          <w:szCs w:val="24"/>
        </w:rPr>
        <w:t xml:space="preserve">   субсидии в целях возмещения недополученных доходов в связи с </w:t>
      </w:r>
      <w:r w:rsidR="00D64929" w:rsidRPr="00992884">
        <w:rPr>
          <w:rFonts w:ascii="Times New Roman" w:hAnsi="Times New Roman" w:cs="Times New Roman"/>
          <w:color w:val="000000"/>
          <w:sz w:val="24"/>
          <w:szCs w:val="24"/>
        </w:rPr>
        <w:t xml:space="preserve">    оказанием услуг теплоснабжения на территории с</w:t>
      </w:r>
      <w:proofErr w:type="gramStart"/>
      <w:r w:rsidR="00D64929" w:rsidRPr="00992884">
        <w:rPr>
          <w:rFonts w:ascii="Times New Roman" w:hAnsi="Times New Roman" w:cs="Times New Roman"/>
          <w:color w:val="000000"/>
          <w:sz w:val="24"/>
          <w:szCs w:val="24"/>
        </w:rPr>
        <w:t>.К</w:t>
      </w:r>
      <w:proofErr w:type="gramEnd"/>
      <w:r w:rsidR="00D64929" w:rsidRPr="00992884">
        <w:rPr>
          <w:rFonts w:ascii="Times New Roman" w:hAnsi="Times New Roman" w:cs="Times New Roman"/>
          <w:color w:val="000000"/>
          <w:sz w:val="24"/>
          <w:szCs w:val="24"/>
        </w:rPr>
        <w:t>озьмино</w:t>
      </w:r>
      <w:r w:rsidR="00F652D6" w:rsidRPr="00992884">
        <w:rPr>
          <w:rFonts w:ascii="Times New Roman" w:hAnsi="Times New Roman" w:cs="Times New Roman"/>
          <w:sz w:val="24"/>
          <w:szCs w:val="24"/>
        </w:rPr>
        <w:t xml:space="preserve"> Козьминскому МУППЖКХ-</w:t>
      </w:r>
      <w:r w:rsidR="00992884" w:rsidRPr="00992884">
        <w:rPr>
          <w:rFonts w:ascii="Times New Roman" w:hAnsi="Times New Roman" w:cs="Times New Roman"/>
          <w:sz w:val="24"/>
          <w:szCs w:val="24"/>
        </w:rPr>
        <w:t>177,5</w:t>
      </w:r>
      <w:r w:rsidR="00F652D6" w:rsidRPr="00992884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Pr="00992884">
        <w:rPr>
          <w:rFonts w:ascii="Times New Roman" w:hAnsi="Times New Roman" w:cs="Times New Roman"/>
          <w:sz w:val="24"/>
          <w:szCs w:val="24"/>
        </w:rPr>
        <w:t>;</w:t>
      </w:r>
    </w:p>
    <w:p w:rsidR="00586857" w:rsidRDefault="0051119A" w:rsidP="00C60B43">
      <w:pPr>
        <w:pStyle w:val="aa"/>
        <w:jc w:val="both"/>
      </w:pPr>
      <w:r w:rsidRPr="00EE4D4E">
        <w:t xml:space="preserve">  </w:t>
      </w:r>
      <w:r w:rsidR="00C60B43" w:rsidRPr="00EE4D4E">
        <w:t xml:space="preserve">   </w:t>
      </w:r>
      <w:proofErr w:type="gramStart"/>
      <w:r w:rsidR="00EF4E27" w:rsidRPr="00EE4D4E">
        <w:t xml:space="preserve">* на объекты жилищно-коммунального хозяйства – </w:t>
      </w:r>
      <w:r w:rsidR="00EE4D4E" w:rsidRPr="00EE4D4E">
        <w:t>6696,9</w:t>
      </w:r>
      <w:r w:rsidR="00C60B43" w:rsidRPr="00EE4D4E">
        <w:t xml:space="preserve"> тыс. руб.,   к плану </w:t>
      </w:r>
      <w:r w:rsidR="00EE4D4E" w:rsidRPr="00EE4D4E">
        <w:t>100</w:t>
      </w:r>
      <w:r w:rsidR="00C60B43" w:rsidRPr="00EE4D4E">
        <w:t xml:space="preserve"> </w:t>
      </w:r>
      <w:r w:rsidR="00EF4E27" w:rsidRPr="00EE4D4E">
        <w:t xml:space="preserve">%. Из них   на ремонт водопроводных сетей </w:t>
      </w:r>
      <w:r w:rsidR="00EE4D4E" w:rsidRPr="00EE4D4E">
        <w:t>3825,4</w:t>
      </w:r>
      <w:r w:rsidR="00E36E52" w:rsidRPr="00EE4D4E">
        <w:t xml:space="preserve">  тыс. руб.</w:t>
      </w:r>
      <w:r w:rsidR="00067FF0" w:rsidRPr="00EE4D4E">
        <w:t>, к плану 98,6%</w:t>
      </w:r>
      <w:r w:rsidR="00E36E52" w:rsidRPr="00EE4D4E">
        <w:t xml:space="preserve"> </w:t>
      </w:r>
      <w:r w:rsidR="00EF4E27" w:rsidRPr="00EE4D4E">
        <w:t>(опла</w:t>
      </w:r>
      <w:r w:rsidR="007722AF">
        <w:t>чена</w:t>
      </w:r>
      <w:r w:rsidR="00EF4E27" w:rsidRPr="00EE4D4E">
        <w:t xml:space="preserve"> кредиторск</w:t>
      </w:r>
      <w:r w:rsidR="007722AF">
        <w:t>ая</w:t>
      </w:r>
      <w:r w:rsidR="00EF4E27" w:rsidRPr="00EE4D4E">
        <w:t xml:space="preserve"> </w:t>
      </w:r>
      <w:r w:rsidR="00EF4E27" w:rsidRPr="00EE4D4E">
        <w:lastRenderedPageBreak/>
        <w:t>задолженности Устюггаз сервис</w:t>
      </w:r>
      <w:r w:rsidR="00EE4D4E" w:rsidRPr="00EE4D4E">
        <w:t xml:space="preserve"> </w:t>
      </w:r>
      <w:r w:rsidR="00E36E52" w:rsidRPr="00EE4D4E">
        <w:t xml:space="preserve"> на 01.01.2020г</w:t>
      </w:r>
      <w:r w:rsidR="00EE4D4E" w:rsidRPr="00EE4D4E">
        <w:t>.</w:t>
      </w:r>
      <w:r w:rsidR="00E36E52" w:rsidRPr="00EE4D4E">
        <w:t>)</w:t>
      </w:r>
      <w:r w:rsidR="00EF4E27" w:rsidRPr="00EE4D4E">
        <w:t>,</w:t>
      </w:r>
      <w:r w:rsidR="00C60B43" w:rsidRPr="00EE4D4E">
        <w:t xml:space="preserve"> на предоставление   субсидии в целях возмещения недополученных доходов в связи с оказанием услуг по водоснабжению и водоотведению на территории с. Яренск </w:t>
      </w:r>
      <w:r w:rsidR="007722AF">
        <w:t xml:space="preserve"> </w:t>
      </w:r>
      <w:r w:rsidR="00C60B43" w:rsidRPr="00EE4D4E">
        <w:t>Козьминскому МУППЖКХ-</w:t>
      </w:r>
      <w:r w:rsidR="00EE4D4E" w:rsidRPr="00EE4D4E">
        <w:t xml:space="preserve"> 2871,5 тыс.</w:t>
      </w:r>
      <w:r w:rsidR="00EE4D4E">
        <w:t xml:space="preserve"> </w:t>
      </w:r>
      <w:r w:rsidR="00EE4D4E" w:rsidRPr="00EE4D4E">
        <w:t>руб., из них</w:t>
      </w:r>
      <w:r w:rsidR="00EE4D4E">
        <w:t xml:space="preserve"> </w:t>
      </w:r>
      <w:r w:rsidR="008E1F02">
        <w:t xml:space="preserve"> </w:t>
      </w:r>
      <w:r w:rsidR="00877394">
        <w:t xml:space="preserve"> было </w:t>
      </w:r>
      <w:r w:rsidR="00EE4D4E">
        <w:t>выделено</w:t>
      </w:r>
      <w:proofErr w:type="gramEnd"/>
      <w:r w:rsidR="00EE4D4E">
        <w:t xml:space="preserve"> </w:t>
      </w:r>
      <w:r w:rsidR="008E1F02">
        <w:t xml:space="preserve">2263,4 тыс. руб. по </w:t>
      </w:r>
      <w:r w:rsidR="008E1F02" w:rsidRPr="008E1F02">
        <w:t>Постановлени</w:t>
      </w:r>
      <w:r w:rsidR="008E1F02">
        <w:t>ю</w:t>
      </w:r>
      <w:r w:rsidR="008E1F02" w:rsidRPr="008E1F02">
        <w:t xml:space="preserve"> Администрации МО от 24.11.2020г. №695, №696</w:t>
      </w:r>
      <w:r w:rsidR="008E1F02">
        <w:t xml:space="preserve">. В соответствии с заключением отдела </w:t>
      </w:r>
      <w:r w:rsidR="00EC1F83">
        <w:t>производственной сферы</w:t>
      </w:r>
      <w:r w:rsidR="00A011B0">
        <w:t>,</w:t>
      </w:r>
      <w:r w:rsidR="00EC1F83">
        <w:t xml:space="preserve"> </w:t>
      </w:r>
      <w:r w:rsidR="00A011B0">
        <w:t>жилищно-коммунального и сельского хозяйства Администрации МО от 18.11</w:t>
      </w:r>
      <w:r w:rsidR="00677BBB">
        <w:t>.</w:t>
      </w:r>
      <w:r w:rsidR="00A011B0">
        <w:t xml:space="preserve">2020 №109 за период </w:t>
      </w:r>
      <w:r w:rsidR="00EC1F83">
        <w:t xml:space="preserve"> </w:t>
      </w:r>
      <w:r w:rsidR="00A011B0">
        <w:t>январ</w:t>
      </w:r>
      <w:r w:rsidR="00677BBB">
        <w:t>ь</w:t>
      </w:r>
      <w:r w:rsidR="00A011B0">
        <w:t xml:space="preserve"> </w:t>
      </w:r>
      <w:r w:rsidR="00677BBB">
        <w:t>–</w:t>
      </w:r>
      <w:r w:rsidR="00EC1F83">
        <w:t xml:space="preserve"> </w:t>
      </w:r>
      <w:r w:rsidR="00A011B0">
        <w:t>сентябрь</w:t>
      </w:r>
      <w:r w:rsidR="00677BBB">
        <w:t xml:space="preserve"> </w:t>
      </w:r>
      <w:r w:rsidR="00586857">
        <w:t xml:space="preserve">2020 года  </w:t>
      </w:r>
      <w:r w:rsidR="00677BBB">
        <w:t xml:space="preserve">у </w:t>
      </w:r>
      <w:r w:rsidR="007722AF">
        <w:t xml:space="preserve"> </w:t>
      </w:r>
      <w:r w:rsidR="00677BBB">
        <w:t>Козьминско</w:t>
      </w:r>
      <w:r w:rsidR="007722AF">
        <w:t>го МУППЖКХ</w:t>
      </w:r>
      <w:r w:rsidR="00677BBB">
        <w:t xml:space="preserve"> по оказанию услуг водоснабжения</w:t>
      </w:r>
      <w:r w:rsidR="008E1F02" w:rsidRPr="00044DA1">
        <w:rPr>
          <w:sz w:val="16"/>
          <w:szCs w:val="16"/>
        </w:rPr>
        <w:t xml:space="preserve"> </w:t>
      </w:r>
      <w:r w:rsidR="008E1F02" w:rsidRPr="00677BBB">
        <w:t xml:space="preserve"> </w:t>
      </w:r>
      <w:r w:rsidR="00677BBB" w:rsidRPr="00677BBB">
        <w:t>сложились расходы</w:t>
      </w:r>
      <w:r w:rsidR="00677BBB">
        <w:t xml:space="preserve"> в сумме </w:t>
      </w:r>
      <w:r w:rsidR="001D418F">
        <w:t>5756,4</w:t>
      </w:r>
      <w:r w:rsidR="00677BBB">
        <w:t xml:space="preserve"> тыс</w:t>
      </w:r>
      <w:proofErr w:type="gramStart"/>
      <w:r w:rsidR="00677BBB">
        <w:t>.р</w:t>
      </w:r>
      <w:proofErr w:type="gramEnd"/>
      <w:r w:rsidR="00677BBB">
        <w:t xml:space="preserve">уб., в том числе </w:t>
      </w:r>
      <w:r w:rsidR="001D418F">
        <w:t xml:space="preserve">затраты на проведение ремонтных работ 172,5 тыс.руб., </w:t>
      </w:r>
      <w:r w:rsidR="00EC1F83">
        <w:t xml:space="preserve">задолженность по исполнительным сборам  в сумме 2316 тыс.руб. (госпошлины 153 тыс.руб., штрафы 2163 тыс.руб.). </w:t>
      </w:r>
      <w:proofErr w:type="gramStart"/>
      <w:r w:rsidR="00EC1F83">
        <w:t>Доходы по услугам водоснабжения</w:t>
      </w:r>
      <w:r w:rsidR="00EC1F83" w:rsidRPr="00044DA1">
        <w:rPr>
          <w:sz w:val="16"/>
          <w:szCs w:val="16"/>
        </w:rPr>
        <w:t xml:space="preserve"> </w:t>
      </w:r>
      <w:r w:rsidR="00EC1F83" w:rsidRPr="00677BBB">
        <w:t xml:space="preserve"> </w:t>
      </w:r>
      <w:r w:rsidR="00EC1F83">
        <w:t xml:space="preserve"> с учетом </w:t>
      </w:r>
      <w:r w:rsidR="001D418F">
        <w:t xml:space="preserve">сумм всех </w:t>
      </w:r>
      <w:r w:rsidR="00EC1F83">
        <w:t xml:space="preserve">полученных </w:t>
      </w:r>
      <w:r w:rsidR="001D418F">
        <w:t xml:space="preserve">  </w:t>
      </w:r>
      <w:r w:rsidR="00EC1F83">
        <w:t>субсидий</w:t>
      </w:r>
      <w:r w:rsidR="00EC1F83" w:rsidRPr="00EC1F83">
        <w:t xml:space="preserve"> </w:t>
      </w:r>
      <w:r w:rsidR="00EC1F83">
        <w:t xml:space="preserve">за период  январь – сентябрь </w:t>
      </w:r>
      <w:r w:rsidR="00586857">
        <w:t xml:space="preserve">2020 года </w:t>
      </w:r>
      <w:r w:rsidR="00EC1F83">
        <w:t>сложились в сумме</w:t>
      </w:r>
      <w:r w:rsidR="001D418F">
        <w:t xml:space="preserve"> 3020,3 тыс. руб. </w:t>
      </w:r>
      <w:r w:rsidR="00AB22E6">
        <w:t xml:space="preserve">Недополученные доходы в связи с </w:t>
      </w:r>
      <w:r w:rsidR="001D418F">
        <w:t xml:space="preserve"> </w:t>
      </w:r>
      <w:r w:rsidR="005F05BD">
        <w:t xml:space="preserve"> </w:t>
      </w:r>
      <w:r w:rsidR="00AB22E6" w:rsidRPr="00EE4D4E">
        <w:t xml:space="preserve"> оказанием услуг по водоснабжению </w:t>
      </w:r>
      <w:r w:rsidR="00AB22E6">
        <w:t>составили 2736,1 тыс. руб., из них недополученные доходы обусловленные   потерями воды в централизованных системах водоснабжения из-за аварийного состояния водопроводных сетей состав</w:t>
      </w:r>
      <w:r w:rsidR="007722AF">
        <w:t>или</w:t>
      </w:r>
      <w:r w:rsidR="00AB22E6">
        <w:t xml:space="preserve"> 848,8 тыс. руб.</w:t>
      </w:r>
      <w:r w:rsidR="007722AF">
        <w:t>, остальная сумма из-за взыскания исполнительских</w:t>
      </w:r>
      <w:proofErr w:type="gramEnd"/>
      <w:r w:rsidR="007722AF">
        <w:t xml:space="preserve"> сборов. </w:t>
      </w:r>
      <w:r w:rsidR="00AB22E6">
        <w:t>Ввиду   тяжёлого финансового положения предприятие не име</w:t>
      </w:r>
      <w:r w:rsidR="007722AF">
        <w:t>ло</w:t>
      </w:r>
      <w:r w:rsidR="00AB22E6">
        <w:t xml:space="preserve"> возможности </w:t>
      </w:r>
      <w:r w:rsidR="00586857">
        <w:t xml:space="preserve">производить оплату по исполнительному производству о взыскании имеющейся задолженности. </w:t>
      </w:r>
    </w:p>
    <w:p w:rsidR="00C60B43" w:rsidRPr="00EE4D4E" w:rsidRDefault="00586857" w:rsidP="00C60B43">
      <w:pPr>
        <w:pStyle w:val="aa"/>
        <w:jc w:val="both"/>
      </w:pPr>
      <w:r>
        <w:t xml:space="preserve">        Размер субсидии </w:t>
      </w:r>
      <w:proofErr w:type="gramStart"/>
      <w:r>
        <w:t>в целях возмещения недополученных доходов в связи с оказанием услуг водоснабжения в заключении определен в сумме</w:t>
      </w:r>
      <w:proofErr w:type="gramEnd"/>
      <w:r>
        <w:t xml:space="preserve"> 2263,4 тыс. руб., с учетом  внутренних резервов предприятия (в т.ч.  прибыли полученной предприятием по оказанию услуг по водоотведению 295,2 тыс. руб.).</w:t>
      </w:r>
    </w:p>
    <w:p w:rsidR="0051555B" w:rsidRPr="00EE4D4E" w:rsidRDefault="00EF4E27" w:rsidP="00F946BE">
      <w:pPr>
        <w:jc w:val="both"/>
      </w:pPr>
      <w:r w:rsidRPr="00EE4D4E">
        <w:t xml:space="preserve"> </w:t>
      </w:r>
      <w:r w:rsidR="00F946BE" w:rsidRPr="00EE4D4E">
        <w:t xml:space="preserve">   </w:t>
      </w:r>
      <w:r w:rsidR="00285D3A" w:rsidRPr="00EE4D4E">
        <w:t>-</w:t>
      </w:r>
      <w:r w:rsidR="00C6498A" w:rsidRPr="00EE4D4E">
        <w:t xml:space="preserve">по </w:t>
      </w:r>
      <w:r w:rsidR="00285D3A" w:rsidRPr="00EE4D4E">
        <w:t xml:space="preserve"> МП </w:t>
      </w:r>
      <w:r w:rsidR="009745DC" w:rsidRPr="00EE4D4E">
        <w:t>«</w:t>
      </w:r>
      <w:r w:rsidR="00285D3A" w:rsidRPr="00EE4D4E">
        <w:t xml:space="preserve"> Развитие земельно-имущественных отношений на территории Ленского района на 201</w:t>
      </w:r>
      <w:r w:rsidR="00EE4D4E">
        <w:t>9</w:t>
      </w:r>
      <w:r w:rsidR="00285D3A" w:rsidRPr="00EE4D4E">
        <w:t>-20</w:t>
      </w:r>
      <w:r w:rsidR="00EE4D4E">
        <w:t>23</w:t>
      </w:r>
      <w:r w:rsidR="00285D3A" w:rsidRPr="00EE4D4E">
        <w:t xml:space="preserve"> годы</w:t>
      </w:r>
      <w:r w:rsidR="009745DC" w:rsidRPr="00EE4D4E">
        <w:t>»</w:t>
      </w:r>
      <w:r w:rsidR="00285D3A" w:rsidRPr="00EE4D4E">
        <w:t xml:space="preserve">,  доля расходов в общем объеме по подразделу  </w:t>
      </w:r>
      <w:r w:rsidR="009745DC" w:rsidRPr="00EE4D4E">
        <w:t>«</w:t>
      </w:r>
      <w:r w:rsidR="00285D3A" w:rsidRPr="00EE4D4E">
        <w:t>Коммунальное хозяйство</w:t>
      </w:r>
      <w:r w:rsidR="009745DC" w:rsidRPr="00EE4D4E">
        <w:t>»</w:t>
      </w:r>
      <w:r w:rsidR="00285D3A" w:rsidRPr="00EE4D4E">
        <w:t xml:space="preserve"> </w:t>
      </w:r>
      <w:r w:rsidR="00AB62D5">
        <w:t>1,5</w:t>
      </w:r>
      <w:r w:rsidR="005A6499" w:rsidRPr="00EE4D4E">
        <w:t xml:space="preserve"> </w:t>
      </w:r>
      <w:r w:rsidR="00285D3A" w:rsidRPr="00EE4D4E">
        <w:t xml:space="preserve">% или </w:t>
      </w:r>
      <w:r w:rsidR="0051555B" w:rsidRPr="00EE4D4E">
        <w:t xml:space="preserve">  </w:t>
      </w:r>
      <w:r w:rsidR="00EE4D4E">
        <w:t>137,2</w:t>
      </w:r>
      <w:r w:rsidR="0051555B" w:rsidRPr="00EE4D4E">
        <w:t xml:space="preserve">  </w:t>
      </w:r>
      <w:r w:rsidR="00285D3A" w:rsidRPr="00EE4D4E">
        <w:t xml:space="preserve">тыс. руб., к плану </w:t>
      </w:r>
      <w:r w:rsidR="00AB62D5">
        <w:t>86,8</w:t>
      </w:r>
      <w:r w:rsidR="00285D3A" w:rsidRPr="00EE4D4E">
        <w:t xml:space="preserve"> %.</w:t>
      </w:r>
      <w:r w:rsidR="00E7043F" w:rsidRPr="00EE4D4E">
        <w:t xml:space="preserve"> </w:t>
      </w:r>
      <w:r w:rsidR="00E36E52" w:rsidRPr="00EE4D4E">
        <w:t xml:space="preserve"> </w:t>
      </w:r>
      <w:r w:rsidR="0051555B" w:rsidRPr="00EE4D4E">
        <w:t xml:space="preserve">Исполнены  расходы:  </w:t>
      </w:r>
    </w:p>
    <w:p w:rsidR="00AE14FB" w:rsidRDefault="00AB62D5" w:rsidP="00AB62D5">
      <w:pPr>
        <w:pStyle w:val="aa"/>
        <w:jc w:val="both"/>
      </w:pPr>
      <w:r>
        <w:t xml:space="preserve"> </w:t>
      </w:r>
      <w:r w:rsidR="0051555B" w:rsidRPr="00EE4D4E">
        <w:t xml:space="preserve">* </w:t>
      </w:r>
      <w:r w:rsidR="005F05BD">
        <w:t>по</w:t>
      </w:r>
      <w:r w:rsidR="0051555B" w:rsidRPr="00EE4D4E">
        <w:t xml:space="preserve"> реализаци</w:t>
      </w:r>
      <w:r w:rsidR="005F05BD">
        <w:t>и</w:t>
      </w:r>
      <w:r w:rsidR="0051555B" w:rsidRPr="00EE4D4E">
        <w:t xml:space="preserve"> мероприятий по содержанию и ремонту имущества, находящегося в собственности МО "Ленский муниципальный район" </w:t>
      </w:r>
      <w:r>
        <w:t>137,2</w:t>
      </w:r>
      <w:r w:rsidR="0051555B" w:rsidRPr="00EE4D4E">
        <w:t xml:space="preserve"> тыс. руб., к плану </w:t>
      </w:r>
      <w:r>
        <w:t>86,8%.</w:t>
      </w:r>
    </w:p>
    <w:p w:rsidR="00AB62D5" w:rsidRPr="00EE4D4E" w:rsidRDefault="00AB62D5" w:rsidP="00AB62D5">
      <w:pPr>
        <w:pStyle w:val="aa"/>
        <w:jc w:val="both"/>
      </w:pPr>
      <w:r>
        <w:t xml:space="preserve">   -непрограммные расходы 123,5 тыс.</w:t>
      </w:r>
      <w:r w:rsidR="005F05BD">
        <w:t xml:space="preserve"> </w:t>
      </w:r>
      <w:r>
        <w:t>руб., за счет средств резервного фонда Администрации МО были заменены погружные насосы в  скважинах п. Сойга и п. Литвино для обеспечения водоснабжения населения.</w:t>
      </w:r>
    </w:p>
    <w:p w:rsidR="00285D3A" w:rsidRPr="00AB62D5" w:rsidRDefault="00285D3A" w:rsidP="00DB4A63">
      <w:pPr>
        <w:pStyle w:val="ac"/>
        <w:numPr>
          <w:ilvl w:val="0"/>
          <w:numId w:val="1"/>
        </w:numPr>
        <w:ind w:left="567" w:firstLine="0"/>
        <w:jc w:val="both"/>
      </w:pPr>
      <w:r w:rsidRPr="00AB62D5">
        <w:rPr>
          <w:rFonts w:ascii="Times New Roman" w:hAnsi="Times New Roman"/>
          <w:sz w:val="24"/>
          <w:szCs w:val="24"/>
          <w:u w:val="single"/>
        </w:rPr>
        <w:t>Благоустройство</w:t>
      </w:r>
      <w:r w:rsidRPr="00AB62D5">
        <w:rPr>
          <w:rFonts w:ascii="Times New Roman" w:hAnsi="Times New Roman"/>
          <w:sz w:val="24"/>
          <w:szCs w:val="24"/>
        </w:rPr>
        <w:t xml:space="preserve">, доля в общем объеме расходов по разделу </w:t>
      </w:r>
      <w:r w:rsidR="009745DC" w:rsidRPr="00AB62D5">
        <w:rPr>
          <w:rFonts w:ascii="Times New Roman" w:hAnsi="Times New Roman"/>
          <w:sz w:val="24"/>
          <w:szCs w:val="24"/>
        </w:rPr>
        <w:t>«</w:t>
      </w:r>
      <w:r w:rsidRPr="00AB62D5">
        <w:rPr>
          <w:rFonts w:ascii="Times New Roman" w:hAnsi="Times New Roman"/>
          <w:sz w:val="24"/>
          <w:szCs w:val="24"/>
        </w:rPr>
        <w:t>Жилищно-коммунальное хозяйство</w:t>
      </w:r>
      <w:r w:rsidR="009745DC" w:rsidRPr="00AB62D5">
        <w:rPr>
          <w:rFonts w:ascii="Times New Roman" w:hAnsi="Times New Roman"/>
          <w:sz w:val="24"/>
          <w:szCs w:val="24"/>
        </w:rPr>
        <w:t>»</w:t>
      </w:r>
      <w:r w:rsidRPr="00AB62D5">
        <w:t xml:space="preserve"> </w:t>
      </w:r>
      <w:r w:rsidRPr="00AB62D5">
        <w:rPr>
          <w:rFonts w:ascii="Times New Roman" w:hAnsi="Times New Roman"/>
          <w:sz w:val="24"/>
          <w:szCs w:val="24"/>
        </w:rPr>
        <w:t xml:space="preserve">- </w:t>
      </w:r>
      <w:r w:rsidR="00D20530">
        <w:rPr>
          <w:rFonts w:ascii="Times New Roman" w:hAnsi="Times New Roman"/>
          <w:sz w:val="24"/>
          <w:szCs w:val="24"/>
        </w:rPr>
        <w:t>33,7</w:t>
      </w:r>
      <w:r w:rsidRPr="00AB62D5">
        <w:rPr>
          <w:rFonts w:ascii="Times New Roman" w:hAnsi="Times New Roman"/>
          <w:sz w:val="24"/>
          <w:szCs w:val="24"/>
        </w:rPr>
        <w:t xml:space="preserve">%  или </w:t>
      </w:r>
      <w:r w:rsidR="00D20530">
        <w:rPr>
          <w:rFonts w:ascii="Times New Roman" w:hAnsi="Times New Roman"/>
          <w:sz w:val="24"/>
          <w:szCs w:val="24"/>
        </w:rPr>
        <w:t xml:space="preserve">7099,5 </w:t>
      </w:r>
      <w:r w:rsidR="00012ACA">
        <w:rPr>
          <w:rFonts w:ascii="Times New Roman" w:hAnsi="Times New Roman"/>
          <w:sz w:val="24"/>
          <w:szCs w:val="24"/>
        </w:rPr>
        <w:t xml:space="preserve"> </w:t>
      </w:r>
      <w:r w:rsidR="00A15193" w:rsidRPr="00AB62D5">
        <w:rPr>
          <w:rFonts w:ascii="Times New Roman" w:hAnsi="Times New Roman"/>
          <w:sz w:val="24"/>
          <w:szCs w:val="24"/>
        </w:rPr>
        <w:t xml:space="preserve"> </w:t>
      </w:r>
      <w:r w:rsidRPr="00AB62D5">
        <w:rPr>
          <w:rFonts w:ascii="Times New Roman" w:hAnsi="Times New Roman"/>
          <w:sz w:val="24"/>
          <w:szCs w:val="24"/>
        </w:rPr>
        <w:t xml:space="preserve">тыс. руб., обязательства исполнены к плану на </w:t>
      </w:r>
      <w:r w:rsidR="00012ACA">
        <w:rPr>
          <w:rFonts w:ascii="Times New Roman" w:hAnsi="Times New Roman"/>
          <w:sz w:val="24"/>
          <w:szCs w:val="24"/>
        </w:rPr>
        <w:t>99,5</w:t>
      </w:r>
      <w:r w:rsidRPr="00AB62D5">
        <w:rPr>
          <w:rFonts w:ascii="Times New Roman" w:hAnsi="Times New Roman"/>
          <w:sz w:val="24"/>
          <w:szCs w:val="24"/>
        </w:rPr>
        <w:t xml:space="preserve"> %. По сравнению с 201</w:t>
      </w:r>
      <w:r w:rsidR="00D20530">
        <w:rPr>
          <w:rFonts w:ascii="Times New Roman" w:hAnsi="Times New Roman"/>
          <w:sz w:val="24"/>
          <w:szCs w:val="24"/>
        </w:rPr>
        <w:t>9</w:t>
      </w:r>
      <w:r w:rsidRPr="00AB62D5">
        <w:rPr>
          <w:rFonts w:ascii="Times New Roman" w:hAnsi="Times New Roman"/>
          <w:sz w:val="24"/>
          <w:szCs w:val="24"/>
        </w:rPr>
        <w:t xml:space="preserve"> годом расходы увеличились на  </w:t>
      </w:r>
      <w:r w:rsidR="00012ACA">
        <w:rPr>
          <w:rFonts w:ascii="Times New Roman" w:hAnsi="Times New Roman"/>
          <w:sz w:val="24"/>
          <w:szCs w:val="24"/>
        </w:rPr>
        <w:t>2621,5</w:t>
      </w:r>
      <w:r w:rsidRPr="00AB62D5">
        <w:rPr>
          <w:rFonts w:ascii="Times New Roman" w:hAnsi="Times New Roman"/>
          <w:sz w:val="24"/>
          <w:szCs w:val="24"/>
        </w:rPr>
        <w:t xml:space="preserve"> тыс. руб. </w:t>
      </w:r>
      <w:r w:rsidRPr="00AB62D5">
        <w:rPr>
          <w:shd w:val="clear" w:color="auto" w:fill="FEFFFF"/>
        </w:rPr>
        <w:t xml:space="preserve">  </w:t>
      </w:r>
    </w:p>
    <w:p w:rsidR="00285D3A" w:rsidRPr="00AB62D5" w:rsidRDefault="00285D3A" w:rsidP="00721799">
      <w:pPr>
        <w:pStyle w:val="ac"/>
        <w:rPr>
          <w:rFonts w:ascii="Times New Roman" w:hAnsi="Times New Roman"/>
          <w:sz w:val="24"/>
          <w:szCs w:val="24"/>
        </w:rPr>
      </w:pPr>
      <w:r w:rsidRPr="00AB62D5">
        <w:rPr>
          <w:rFonts w:ascii="Times New Roman" w:hAnsi="Times New Roman"/>
          <w:sz w:val="24"/>
          <w:szCs w:val="24"/>
        </w:rPr>
        <w:t>Расходы по подразделу исполнены:</w:t>
      </w:r>
    </w:p>
    <w:p w:rsidR="00DE1926" w:rsidRDefault="00285D3A" w:rsidP="0051555B">
      <w:pPr>
        <w:pStyle w:val="ac"/>
        <w:widowControl/>
        <w:ind w:left="0"/>
        <w:jc w:val="both"/>
        <w:rPr>
          <w:rFonts w:ascii="Times New Roman" w:hAnsi="Times New Roman"/>
          <w:sz w:val="24"/>
          <w:szCs w:val="24"/>
        </w:rPr>
      </w:pPr>
      <w:r w:rsidRPr="00FD715D">
        <w:rPr>
          <w:rFonts w:ascii="Times New Roman" w:hAnsi="Times New Roman"/>
          <w:i/>
          <w:sz w:val="24"/>
          <w:szCs w:val="24"/>
        </w:rPr>
        <w:t xml:space="preserve">     </w:t>
      </w:r>
      <w:r w:rsidRPr="005A5D4D">
        <w:rPr>
          <w:rFonts w:ascii="Times New Roman" w:hAnsi="Times New Roman"/>
          <w:sz w:val="24"/>
          <w:szCs w:val="24"/>
          <w:u w:val="single"/>
        </w:rPr>
        <w:t>по ГРБС Администрация МО</w:t>
      </w:r>
      <w:r w:rsidRPr="005A5D4D">
        <w:rPr>
          <w:rFonts w:ascii="Times New Roman" w:hAnsi="Times New Roman"/>
          <w:sz w:val="24"/>
          <w:szCs w:val="24"/>
        </w:rPr>
        <w:t xml:space="preserve"> – </w:t>
      </w:r>
      <w:r w:rsidR="005F05BD">
        <w:rPr>
          <w:rFonts w:ascii="Times New Roman" w:hAnsi="Times New Roman"/>
          <w:sz w:val="24"/>
          <w:szCs w:val="24"/>
        </w:rPr>
        <w:t>3804,5</w:t>
      </w:r>
      <w:r w:rsidRPr="005A5D4D">
        <w:rPr>
          <w:rFonts w:ascii="Times New Roman" w:hAnsi="Times New Roman"/>
          <w:sz w:val="24"/>
          <w:szCs w:val="24"/>
        </w:rPr>
        <w:t xml:space="preserve"> тыс. руб.</w:t>
      </w:r>
      <w:r w:rsidR="00A15193" w:rsidRPr="005A5D4D">
        <w:rPr>
          <w:rFonts w:ascii="Times New Roman" w:hAnsi="Times New Roman"/>
          <w:sz w:val="24"/>
          <w:szCs w:val="24"/>
        </w:rPr>
        <w:t>, к плану</w:t>
      </w:r>
      <w:r w:rsidRPr="005A5D4D">
        <w:rPr>
          <w:rFonts w:ascii="Times New Roman" w:hAnsi="Times New Roman"/>
          <w:sz w:val="24"/>
          <w:szCs w:val="24"/>
        </w:rPr>
        <w:t xml:space="preserve"> </w:t>
      </w:r>
      <w:r w:rsidR="0056508B">
        <w:rPr>
          <w:rFonts w:ascii="Times New Roman" w:hAnsi="Times New Roman"/>
          <w:sz w:val="24"/>
          <w:szCs w:val="24"/>
        </w:rPr>
        <w:t>99,95</w:t>
      </w:r>
      <w:r w:rsidR="00A15193" w:rsidRPr="005A5D4D">
        <w:rPr>
          <w:rFonts w:ascii="Times New Roman" w:hAnsi="Times New Roman"/>
          <w:sz w:val="24"/>
          <w:szCs w:val="24"/>
        </w:rPr>
        <w:t xml:space="preserve">%, </w:t>
      </w:r>
      <w:r w:rsidR="00DE1926">
        <w:rPr>
          <w:rFonts w:ascii="Times New Roman" w:hAnsi="Times New Roman"/>
          <w:sz w:val="24"/>
          <w:szCs w:val="24"/>
        </w:rPr>
        <w:t>в т.ч.:</w:t>
      </w:r>
    </w:p>
    <w:p w:rsidR="00DE1926" w:rsidRDefault="00DE1926" w:rsidP="0051555B">
      <w:pPr>
        <w:pStyle w:val="ac"/>
        <w:widowControl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</w:t>
      </w:r>
      <w:r w:rsidR="00285D3A" w:rsidRPr="005A5D4D">
        <w:rPr>
          <w:rFonts w:ascii="Times New Roman" w:hAnsi="Times New Roman"/>
          <w:sz w:val="24"/>
          <w:szCs w:val="24"/>
        </w:rPr>
        <w:t xml:space="preserve">по МП </w:t>
      </w:r>
      <w:r w:rsidR="009745DC" w:rsidRPr="005A5D4D">
        <w:rPr>
          <w:rFonts w:ascii="Times New Roman" w:hAnsi="Times New Roman"/>
          <w:sz w:val="24"/>
          <w:szCs w:val="24"/>
        </w:rPr>
        <w:t>«</w:t>
      </w:r>
      <w:r w:rsidR="00285D3A" w:rsidRPr="005A5D4D">
        <w:rPr>
          <w:rFonts w:ascii="Times New Roman" w:hAnsi="Times New Roman"/>
          <w:sz w:val="24"/>
          <w:szCs w:val="24"/>
        </w:rPr>
        <w:t xml:space="preserve"> Развитие земельно-имущественных отношений на территории Ленского района на 201</w:t>
      </w:r>
      <w:r>
        <w:rPr>
          <w:rFonts w:ascii="Times New Roman" w:hAnsi="Times New Roman"/>
          <w:sz w:val="24"/>
          <w:szCs w:val="24"/>
        </w:rPr>
        <w:t>9</w:t>
      </w:r>
      <w:r w:rsidR="00285D3A" w:rsidRPr="005A5D4D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23</w:t>
      </w:r>
      <w:r w:rsidR="00285D3A" w:rsidRPr="005A5D4D">
        <w:rPr>
          <w:rFonts w:ascii="Times New Roman" w:hAnsi="Times New Roman"/>
          <w:sz w:val="24"/>
          <w:szCs w:val="24"/>
        </w:rPr>
        <w:t xml:space="preserve"> годы</w:t>
      </w:r>
      <w:r w:rsidR="009745DC" w:rsidRPr="005A5D4D">
        <w:rPr>
          <w:rFonts w:ascii="Times New Roman" w:hAnsi="Times New Roman"/>
          <w:sz w:val="24"/>
          <w:szCs w:val="24"/>
        </w:rPr>
        <w:t>»</w:t>
      </w:r>
      <w:r w:rsidR="00285D3A" w:rsidRPr="005A5D4D">
        <w:rPr>
          <w:rFonts w:ascii="Times New Roman" w:hAnsi="Times New Roman"/>
          <w:sz w:val="24"/>
          <w:szCs w:val="24"/>
        </w:rPr>
        <w:t xml:space="preserve"> </w:t>
      </w:r>
      <w:r w:rsidR="00C6498A" w:rsidRPr="005A5D4D">
        <w:rPr>
          <w:rFonts w:ascii="Times New Roman" w:hAnsi="Times New Roman"/>
          <w:sz w:val="24"/>
          <w:szCs w:val="24"/>
        </w:rPr>
        <w:t>-</w:t>
      </w:r>
      <w:r w:rsidR="00285D3A" w:rsidRPr="005A5D4D">
        <w:rPr>
          <w:rFonts w:ascii="Times New Roman" w:hAnsi="Times New Roman"/>
          <w:sz w:val="24"/>
          <w:szCs w:val="24"/>
        </w:rPr>
        <w:t xml:space="preserve"> </w:t>
      </w:r>
      <w:r w:rsidR="0056508B">
        <w:rPr>
          <w:rFonts w:ascii="Times New Roman" w:hAnsi="Times New Roman"/>
          <w:sz w:val="24"/>
          <w:szCs w:val="24"/>
        </w:rPr>
        <w:t>2877,9</w:t>
      </w:r>
      <w:r>
        <w:rPr>
          <w:rFonts w:ascii="Times New Roman" w:hAnsi="Times New Roman"/>
          <w:sz w:val="24"/>
          <w:szCs w:val="24"/>
        </w:rPr>
        <w:t xml:space="preserve"> тыс.</w:t>
      </w:r>
      <w:r w:rsidR="006607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руб., к плану </w:t>
      </w:r>
      <w:r w:rsidR="0056508B">
        <w:rPr>
          <w:rFonts w:ascii="Times New Roman" w:hAnsi="Times New Roman"/>
          <w:sz w:val="24"/>
          <w:szCs w:val="24"/>
        </w:rPr>
        <w:t>99,94</w:t>
      </w:r>
      <w:r>
        <w:rPr>
          <w:rFonts w:ascii="Times New Roman" w:hAnsi="Times New Roman"/>
          <w:sz w:val="24"/>
          <w:szCs w:val="24"/>
        </w:rPr>
        <w:t xml:space="preserve">%, к 2019 году </w:t>
      </w:r>
      <w:r w:rsidR="00285D3A" w:rsidRPr="005A5D4D">
        <w:rPr>
          <w:rFonts w:ascii="Times New Roman" w:hAnsi="Times New Roman"/>
          <w:sz w:val="24"/>
          <w:szCs w:val="24"/>
        </w:rPr>
        <w:t xml:space="preserve">расходы </w:t>
      </w:r>
      <w:r>
        <w:rPr>
          <w:rFonts w:ascii="Times New Roman" w:hAnsi="Times New Roman"/>
          <w:sz w:val="24"/>
          <w:szCs w:val="24"/>
        </w:rPr>
        <w:t>у</w:t>
      </w:r>
      <w:r w:rsidR="00660745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еличились в 2,5 раза, из них:</w:t>
      </w:r>
    </w:p>
    <w:p w:rsidR="00660745" w:rsidRDefault="00DE1926" w:rsidP="0051555B">
      <w:pPr>
        <w:pStyle w:val="ac"/>
        <w:widowControl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*расходы</w:t>
      </w:r>
      <w:r w:rsidR="00C6498A" w:rsidRPr="005A5D4D">
        <w:rPr>
          <w:rFonts w:ascii="Times New Roman" w:hAnsi="Times New Roman"/>
          <w:sz w:val="24"/>
          <w:szCs w:val="24"/>
        </w:rPr>
        <w:t xml:space="preserve"> по содержанию мест захоронения</w:t>
      </w:r>
      <w:r w:rsidR="00660745">
        <w:rPr>
          <w:rFonts w:ascii="Times New Roman" w:hAnsi="Times New Roman"/>
          <w:sz w:val="24"/>
          <w:szCs w:val="24"/>
        </w:rPr>
        <w:t xml:space="preserve"> 537,8 тыс. руб., к плану 99,7%</w:t>
      </w:r>
      <w:r w:rsidR="00C6498A" w:rsidRPr="005A5D4D">
        <w:rPr>
          <w:rFonts w:ascii="Times New Roman" w:hAnsi="Times New Roman"/>
          <w:sz w:val="24"/>
          <w:szCs w:val="24"/>
        </w:rPr>
        <w:t>.</w:t>
      </w:r>
      <w:r w:rsidR="0051555B" w:rsidRPr="005A5D4D">
        <w:rPr>
          <w:rFonts w:ascii="Times New Roman" w:hAnsi="Times New Roman"/>
          <w:sz w:val="24"/>
          <w:szCs w:val="24"/>
        </w:rPr>
        <w:t xml:space="preserve"> </w:t>
      </w:r>
      <w:r w:rsidR="00146712">
        <w:rPr>
          <w:rFonts w:ascii="Times New Roman" w:hAnsi="Times New Roman"/>
          <w:sz w:val="24"/>
          <w:szCs w:val="24"/>
        </w:rPr>
        <w:t xml:space="preserve"> </w:t>
      </w:r>
    </w:p>
    <w:p w:rsidR="0051555B" w:rsidRPr="00146712" w:rsidRDefault="00660745" w:rsidP="0051555B">
      <w:pPr>
        <w:pStyle w:val="ac"/>
        <w:widowControl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 </w:t>
      </w:r>
      <w:r w:rsidR="0051555B" w:rsidRPr="005A5D4D">
        <w:rPr>
          <w:rFonts w:ascii="Times New Roman" w:hAnsi="Times New Roman"/>
          <w:sz w:val="24"/>
          <w:szCs w:val="24"/>
        </w:rPr>
        <w:t xml:space="preserve"> </w:t>
      </w:r>
      <w:r w:rsidR="00146712">
        <w:rPr>
          <w:rFonts w:ascii="Times New Roman" w:hAnsi="Times New Roman"/>
          <w:sz w:val="24"/>
          <w:szCs w:val="24"/>
        </w:rPr>
        <w:t xml:space="preserve">приобретение </w:t>
      </w:r>
      <w:r w:rsidR="00146712">
        <w:rPr>
          <w:i/>
        </w:rPr>
        <w:t xml:space="preserve"> </w:t>
      </w:r>
      <w:r w:rsidR="00146712" w:rsidRPr="005A5D4D">
        <w:rPr>
          <w:i/>
        </w:rPr>
        <w:t xml:space="preserve"> </w:t>
      </w:r>
      <w:r w:rsidR="00146712" w:rsidRPr="00146712">
        <w:rPr>
          <w:rFonts w:ascii="Times New Roman" w:hAnsi="Times New Roman"/>
          <w:sz w:val="24"/>
          <w:szCs w:val="24"/>
        </w:rPr>
        <w:t>уборочной и коммунальной техники</w:t>
      </w:r>
      <w:r w:rsidR="00146712">
        <w:rPr>
          <w:rFonts w:ascii="Times New Roman" w:hAnsi="Times New Roman"/>
          <w:sz w:val="24"/>
          <w:szCs w:val="24"/>
        </w:rPr>
        <w:t xml:space="preserve"> –</w:t>
      </w:r>
      <w:r w:rsidR="00146712" w:rsidRPr="00146712">
        <w:rPr>
          <w:rFonts w:ascii="Times New Roman" w:hAnsi="Times New Roman"/>
          <w:sz w:val="24"/>
          <w:szCs w:val="24"/>
        </w:rPr>
        <w:t xml:space="preserve"> </w:t>
      </w:r>
      <w:r w:rsidR="00146712">
        <w:rPr>
          <w:rFonts w:ascii="Times New Roman" w:hAnsi="Times New Roman"/>
          <w:sz w:val="24"/>
          <w:szCs w:val="24"/>
        </w:rPr>
        <w:t>2340,1</w:t>
      </w:r>
      <w:r w:rsidR="00083772">
        <w:rPr>
          <w:rFonts w:ascii="Times New Roman" w:hAnsi="Times New Roman"/>
          <w:sz w:val="24"/>
          <w:szCs w:val="24"/>
        </w:rPr>
        <w:t xml:space="preserve"> </w:t>
      </w:r>
      <w:r w:rsidR="00146712" w:rsidRPr="00146712">
        <w:rPr>
          <w:rFonts w:ascii="Times New Roman" w:hAnsi="Times New Roman"/>
          <w:sz w:val="24"/>
          <w:szCs w:val="24"/>
        </w:rPr>
        <w:t>тыс.</w:t>
      </w:r>
      <w:r w:rsidR="00083772">
        <w:rPr>
          <w:rFonts w:ascii="Times New Roman" w:hAnsi="Times New Roman"/>
          <w:sz w:val="24"/>
          <w:szCs w:val="24"/>
        </w:rPr>
        <w:t xml:space="preserve"> </w:t>
      </w:r>
      <w:r w:rsidR="00146712" w:rsidRPr="00146712">
        <w:rPr>
          <w:rFonts w:ascii="Times New Roman" w:hAnsi="Times New Roman"/>
          <w:sz w:val="24"/>
          <w:szCs w:val="24"/>
        </w:rPr>
        <w:t>руб.</w:t>
      </w:r>
      <w:r w:rsidR="00146712">
        <w:rPr>
          <w:rFonts w:ascii="Times New Roman" w:hAnsi="Times New Roman"/>
          <w:sz w:val="24"/>
          <w:szCs w:val="24"/>
        </w:rPr>
        <w:t>, к плану 100%</w:t>
      </w:r>
      <w:r w:rsidR="00146712" w:rsidRPr="00146712">
        <w:rPr>
          <w:rFonts w:ascii="Times New Roman" w:hAnsi="Times New Roman"/>
          <w:sz w:val="24"/>
          <w:szCs w:val="24"/>
        </w:rPr>
        <w:t xml:space="preserve"> (</w:t>
      </w:r>
      <w:r w:rsidR="00083772">
        <w:rPr>
          <w:rFonts w:ascii="Times New Roman" w:hAnsi="Times New Roman"/>
          <w:sz w:val="24"/>
          <w:szCs w:val="24"/>
        </w:rPr>
        <w:t>приобретена коммунальная машина МК на базе Беларус-82.1 с оборудованием, прицеп тракторный самосвальный 2ПТС-4,5)</w:t>
      </w:r>
      <w:r w:rsidR="0056508B">
        <w:rPr>
          <w:rFonts w:ascii="Times New Roman" w:hAnsi="Times New Roman"/>
          <w:sz w:val="24"/>
          <w:szCs w:val="24"/>
        </w:rPr>
        <w:t>за счет средств областного бюджета</w:t>
      </w:r>
      <w:r w:rsidR="00083772">
        <w:rPr>
          <w:rFonts w:ascii="Times New Roman" w:hAnsi="Times New Roman"/>
          <w:sz w:val="24"/>
          <w:szCs w:val="24"/>
        </w:rPr>
        <w:t>;</w:t>
      </w:r>
    </w:p>
    <w:p w:rsidR="00DE1926" w:rsidRPr="00660745" w:rsidRDefault="00DE1926" w:rsidP="00660745">
      <w:pPr>
        <w:pStyle w:val="ConsPlusCell"/>
        <w:jc w:val="both"/>
        <w:rPr>
          <w:sz w:val="24"/>
          <w:szCs w:val="24"/>
        </w:rPr>
      </w:pPr>
      <w:r w:rsidRPr="00660745">
        <w:rPr>
          <w:sz w:val="24"/>
          <w:szCs w:val="24"/>
        </w:rPr>
        <w:t xml:space="preserve">     - по МП «Комплексное развитие сельских территорий   МО «Ленский муниципальный район»  на 2020-2025 годы» -926,6 тыс. </w:t>
      </w:r>
      <w:r w:rsidR="00660745">
        <w:rPr>
          <w:sz w:val="24"/>
          <w:szCs w:val="24"/>
        </w:rPr>
        <w:t>руб. (за счет вышест</w:t>
      </w:r>
      <w:r w:rsidR="0056508B">
        <w:rPr>
          <w:sz w:val="24"/>
          <w:szCs w:val="24"/>
        </w:rPr>
        <w:t>оящих бюджетов 720,7 тыс. руб.)</w:t>
      </w:r>
      <w:r w:rsidR="00660745">
        <w:rPr>
          <w:sz w:val="24"/>
          <w:szCs w:val="24"/>
        </w:rPr>
        <w:t>,</w:t>
      </w:r>
      <w:r w:rsidR="00660745" w:rsidRPr="00660745">
        <w:rPr>
          <w:sz w:val="24"/>
          <w:szCs w:val="24"/>
        </w:rPr>
        <w:t xml:space="preserve"> к плану 100%, </w:t>
      </w:r>
      <w:r w:rsidR="00660745">
        <w:rPr>
          <w:sz w:val="24"/>
          <w:szCs w:val="24"/>
        </w:rPr>
        <w:t>-</w:t>
      </w:r>
      <w:r w:rsidR="00660745" w:rsidRPr="00660745">
        <w:rPr>
          <w:sz w:val="24"/>
          <w:szCs w:val="24"/>
        </w:rPr>
        <w:t>на б</w:t>
      </w:r>
      <w:r w:rsidRPr="00660745">
        <w:rPr>
          <w:sz w:val="24"/>
          <w:szCs w:val="24"/>
        </w:rPr>
        <w:t xml:space="preserve">лагоустройство территорий </w:t>
      </w:r>
      <w:proofErr w:type="gramStart"/>
      <w:r w:rsidRPr="00660745">
        <w:rPr>
          <w:sz w:val="24"/>
          <w:szCs w:val="24"/>
        </w:rPr>
        <w:t>в</w:t>
      </w:r>
      <w:proofErr w:type="gramEnd"/>
      <w:r w:rsidRPr="00660745">
        <w:rPr>
          <w:sz w:val="24"/>
          <w:szCs w:val="24"/>
        </w:rPr>
        <w:t xml:space="preserve"> с. Яренск, д. Сафроновка (</w:t>
      </w:r>
      <w:r w:rsidR="00660745">
        <w:rPr>
          <w:sz w:val="24"/>
          <w:szCs w:val="24"/>
        </w:rPr>
        <w:t xml:space="preserve">оборудовано </w:t>
      </w:r>
      <w:r w:rsidRPr="00660745">
        <w:rPr>
          <w:sz w:val="24"/>
          <w:szCs w:val="24"/>
        </w:rPr>
        <w:t>12</w:t>
      </w:r>
      <w:r w:rsidR="00660745">
        <w:rPr>
          <w:sz w:val="24"/>
          <w:szCs w:val="24"/>
        </w:rPr>
        <w:t xml:space="preserve"> </w:t>
      </w:r>
      <w:r w:rsidRPr="00660745">
        <w:rPr>
          <w:sz w:val="24"/>
          <w:szCs w:val="24"/>
        </w:rPr>
        <w:t>контейнерных площадок)</w:t>
      </w:r>
      <w:r w:rsidR="00660745">
        <w:rPr>
          <w:sz w:val="24"/>
          <w:szCs w:val="24"/>
        </w:rPr>
        <w:t>;</w:t>
      </w:r>
    </w:p>
    <w:p w:rsidR="00285D3A" w:rsidRPr="0093072C" w:rsidRDefault="00285D3A" w:rsidP="00285D3A">
      <w:pPr>
        <w:pStyle w:val="ac"/>
        <w:widowControl/>
        <w:ind w:left="0"/>
        <w:jc w:val="both"/>
        <w:rPr>
          <w:rFonts w:ascii="Times New Roman" w:hAnsi="Times New Roman"/>
          <w:sz w:val="24"/>
          <w:szCs w:val="24"/>
        </w:rPr>
      </w:pPr>
      <w:r w:rsidRPr="0093072C">
        <w:rPr>
          <w:rFonts w:ascii="Times New Roman" w:hAnsi="Times New Roman"/>
          <w:sz w:val="24"/>
          <w:szCs w:val="24"/>
        </w:rPr>
        <w:t xml:space="preserve">     </w:t>
      </w:r>
      <w:r w:rsidRPr="0093072C">
        <w:rPr>
          <w:rFonts w:ascii="Times New Roman" w:hAnsi="Times New Roman"/>
          <w:sz w:val="24"/>
          <w:szCs w:val="24"/>
          <w:u w:val="single"/>
        </w:rPr>
        <w:t xml:space="preserve">по ГРБС Финансовый отдел </w:t>
      </w:r>
      <w:r w:rsidRPr="0093072C">
        <w:rPr>
          <w:rFonts w:ascii="Times New Roman" w:hAnsi="Times New Roman"/>
          <w:sz w:val="24"/>
          <w:szCs w:val="24"/>
        </w:rPr>
        <w:t xml:space="preserve"> - </w:t>
      </w:r>
      <w:r w:rsidR="0093072C">
        <w:rPr>
          <w:rFonts w:ascii="Times New Roman" w:hAnsi="Times New Roman"/>
          <w:sz w:val="24"/>
          <w:szCs w:val="24"/>
        </w:rPr>
        <w:t>32</w:t>
      </w:r>
      <w:r w:rsidR="005F05BD">
        <w:rPr>
          <w:rFonts w:ascii="Times New Roman" w:hAnsi="Times New Roman"/>
          <w:sz w:val="24"/>
          <w:szCs w:val="24"/>
        </w:rPr>
        <w:t>95</w:t>
      </w:r>
      <w:r w:rsidR="0093072C">
        <w:rPr>
          <w:rFonts w:ascii="Times New Roman" w:hAnsi="Times New Roman"/>
          <w:sz w:val="24"/>
          <w:szCs w:val="24"/>
        </w:rPr>
        <w:t xml:space="preserve">,0 </w:t>
      </w:r>
      <w:r w:rsidR="00DE1926">
        <w:rPr>
          <w:rFonts w:ascii="Times New Roman" w:hAnsi="Times New Roman"/>
          <w:sz w:val="24"/>
          <w:szCs w:val="24"/>
        </w:rPr>
        <w:t xml:space="preserve"> </w:t>
      </w:r>
      <w:r w:rsidR="00CE1689" w:rsidRPr="0093072C">
        <w:rPr>
          <w:rFonts w:ascii="Times New Roman" w:hAnsi="Times New Roman"/>
          <w:sz w:val="24"/>
          <w:szCs w:val="24"/>
        </w:rPr>
        <w:t xml:space="preserve"> </w:t>
      </w:r>
      <w:r w:rsidR="00AE14FB" w:rsidRPr="0093072C">
        <w:rPr>
          <w:rFonts w:ascii="Times New Roman" w:hAnsi="Times New Roman"/>
          <w:sz w:val="24"/>
          <w:szCs w:val="24"/>
        </w:rPr>
        <w:t xml:space="preserve"> тыс.</w:t>
      </w:r>
      <w:r w:rsidRPr="0093072C">
        <w:rPr>
          <w:rFonts w:ascii="Times New Roman" w:hAnsi="Times New Roman"/>
          <w:sz w:val="24"/>
          <w:szCs w:val="24"/>
        </w:rPr>
        <w:t xml:space="preserve"> руб.</w:t>
      </w:r>
      <w:r w:rsidR="00A15193" w:rsidRPr="0093072C">
        <w:rPr>
          <w:rFonts w:ascii="Times New Roman" w:hAnsi="Times New Roman"/>
          <w:sz w:val="24"/>
          <w:szCs w:val="24"/>
        </w:rPr>
        <w:t>, к плану -100%,</w:t>
      </w:r>
      <w:r w:rsidRPr="0093072C">
        <w:rPr>
          <w:rFonts w:ascii="Times New Roman" w:hAnsi="Times New Roman"/>
          <w:sz w:val="24"/>
          <w:szCs w:val="24"/>
        </w:rPr>
        <w:t xml:space="preserve"> </w:t>
      </w:r>
      <w:r w:rsidR="00422EB3" w:rsidRPr="0093072C">
        <w:rPr>
          <w:rFonts w:ascii="Times New Roman" w:hAnsi="Times New Roman"/>
          <w:sz w:val="24"/>
          <w:szCs w:val="24"/>
        </w:rPr>
        <w:t>в т.ч.:</w:t>
      </w:r>
    </w:p>
    <w:p w:rsidR="00C6498A" w:rsidRPr="0093072C" w:rsidRDefault="00285D3A" w:rsidP="00285D3A">
      <w:pPr>
        <w:jc w:val="both"/>
        <w:rPr>
          <w:bCs/>
        </w:rPr>
      </w:pPr>
      <w:r w:rsidRPr="0093072C">
        <w:t xml:space="preserve">    </w:t>
      </w:r>
      <w:r w:rsidR="00422EB3" w:rsidRPr="0093072C">
        <w:t xml:space="preserve">   </w:t>
      </w:r>
      <w:r w:rsidRPr="0093072C">
        <w:t>-</w:t>
      </w:r>
      <w:r w:rsidR="005A6499" w:rsidRPr="0093072C">
        <w:t xml:space="preserve"> по</w:t>
      </w:r>
      <w:r w:rsidRPr="0093072C">
        <w:t xml:space="preserve"> </w:t>
      </w:r>
      <w:r w:rsidR="00A15193" w:rsidRPr="0093072C">
        <w:t xml:space="preserve">МП </w:t>
      </w:r>
      <w:r w:rsidR="009745DC" w:rsidRPr="0093072C">
        <w:t>«</w:t>
      </w:r>
      <w:r w:rsidR="00A15193" w:rsidRPr="0093072C">
        <w:t xml:space="preserve">Формирование современной городской среды на территории муниципального образования </w:t>
      </w:r>
      <w:r w:rsidR="009745DC" w:rsidRPr="0093072C">
        <w:t>«</w:t>
      </w:r>
      <w:r w:rsidR="00A15193" w:rsidRPr="0093072C">
        <w:t>Ленский муниципальный район</w:t>
      </w:r>
      <w:r w:rsidR="009745DC" w:rsidRPr="0093072C">
        <w:t>»</w:t>
      </w:r>
      <w:r w:rsidR="00A15193" w:rsidRPr="0093072C">
        <w:t xml:space="preserve"> на 201</w:t>
      </w:r>
      <w:r w:rsidR="00A565A6">
        <w:t>8</w:t>
      </w:r>
      <w:r w:rsidR="00A15193" w:rsidRPr="0093072C">
        <w:t>-202</w:t>
      </w:r>
      <w:r w:rsidR="00A565A6">
        <w:t>4</w:t>
      </w:r>
      <w:r w:rsidR="00A15193" w:rsidRPr="0093072C">
        <w:t xml:space="preserve"> годы</w:t>
      </w:r>
      <w:r w:rsidR="00C6498A" w:rsidRPr="0093072C">
        <w:t>» -</w:t>
      </w:r>
      <w:r w:rsidR="00A15193" w:rsidRPr="0093072C">
        <w:t xml:space="preserve"> </w:t>
      </w:r>
      <w:r w:rsidR="00C6498A" w:rsidRPr="0093072C">
        <w:rPr>
          <w:bCs/>
        </w:rPr>
        <w:t xml:space="preserve"> </w:t>
      </w:r>
      <w:r w:rsidR="0093072C">
        <w:rPr>
          <w:bCs/>
        </w:rPr>
        <w:t>3264</w:t>
      </w:r>
      <w:r w:rsidRPr="0093072C">
        <w:rPr>
          <w:bCs/>
        </w:rPr>
        <w:t xml:space="preserve"> </w:t>
      </w:r>
      <w:r w:rsidR="00A565A6">
        <w:rPr>
          <w:bCs/>
        </w:rPr>
        <w:t xml:space="preserve"> </w:t>
      </w:r>
      <w:r w:rsidR="00CE1689" w:rsidRPr="0093072C">
        <w:rPr>
          <w:bCs/>
        </w:rPr>
        <w:t xml:space="preserve"> </w:t>
      </w:r>
      <w:r w:rsidR="00AE14FB" w:rsidRPr="0093072C">
        <w:rPr>
          <w:bCs/>
        </w:rPr>
        <w:t xml:space="preserve"> </w:t>
      </w:r>
      <w:r w:rsidRPr="0093072C">
        <w:rPr>
          <w:bCs/>
        </w:rPr>
        <w:t xml:space="preserve"> тыс. руб., </w:t>
      </w:r>
      <w:r w:rsidR="00C6498A" w:rsidRPr="0093072C">
        <w:rPr>
          <w:bCs/>
        </w:rPr>
        <w:t>и</w:t>
      </w:r>
      <w:r w:rsidRPr="0093072C">
        <w:rPr>
          <w:bCs/>
        </w:rPr>
        <w:t>з них за счет средств</w:t>
      </w:r>
      <w:r w:rsidR="00CA4868" w:rsidRPr="0093072C">
        <w:rPr>
          <w:bCs/>
        </w:rPr>
        <w:t xml:space="preserve"> </w:t>
      </w:r>
      <w:r w:rsidRPr="0093072C">
        <w:rPr>
          <w:bCs/>
        </w:rPr>
        <w:t xml:space="preserve"> федерального</w:t>
      </w:r>
      <w:r w:rsidR="004B051C" w:rsidRPr="0093072C">
        <w:rPr>
          <w:bCs/>
        </w:rPr>
        <w:t>, областного</w:t>
      </w:r>
      <w:r w:rsidRPr="0093072C">
        <w:rPr>
          <w:bCs/>
        </w:rPr>
        <w:t xml:space="preserve"> бюджет</w:t>
      </w:r>
      <w:r w:rsidR="004B051C" w:rsidRPr="0093072C">
        <w:rPr>
          <w:bCs/>
        </w:rPr>
        <w:t>ов</w:t>
      </w:r>
      <w:r w:rsidRPr="0093072C">
        <w:rPr>
          <w:bCs/>
        </w:rPr>
        <w:t xml:space="preserve"> – </w:t>
      </w:r>
      <w:r w:rsidR="00504FAB">
        <w:rPr>
          <w:bCs/>
        </w:rPr>
        <w:t>3212,3</w:t>
      </w:r>
      <w:r w:rsidR="00AE14FB" w:rsidRPr="0093072C">
        <w:rPr>
          <w:bCs/>
        </w:rPr>
        <w:t xml:space="preserve"> </w:t>
      </w:r>
      <w:r w:rsidRPr="0093072C">
        <w:rPr>
          <w:bCs/>
        </w:rPr>
        <w:t xml:space="preserve"> тыс. руб.</w:t>
      </w:r>
      <w:r w:rsidR="004B051C" w:rsidRPr="0093072C">
        <w:rPr>
          <w:bCs/>
        </w:rPr>
        <w:t>, средств</w:t>
      </w:r>
      <w:r w:rsidR="00CA4868" w:rsidRPr="0093072C">
        <w:rPr>
          <w:bCs/>
        </w:rPr>
        <w:t xml:space="preserve"> </w:t>
      </w:r>
      <w:r w:rsidR="004B051C" w:rsidRPr="0093072C">
        <w:rPr>
          <w:bCs/>
        </w:rPr>
        <w:t xml:space="preserve"> поселений </w:t>
      </w:r>
      <w:r w:rsidR="00661EA6" w:rsidRPr="0093072C">
        <w:rPr>
          <w:bCs/>
        </w:rPr>
        <w:t>–</w:t>
      </w:r>
      <w:r w:rsidR="00AE14FB" w:rsidRPr="0093072C">
        <w:rPr>
          <w:bCs/>
        </w:rPr>
        <w:t xml:space="preserve"> </w:t>
      </w:r>
      <w:r w:rsidR="00504FAB">
        <w:rPr>
          <w:bCs/>
        </w:rPr>
        <w:t>51,7</w:t>
      </w:r>
      <w:r w:rsidRPr="0093072C">
        <w:rPr>
          <w:bCs/>
        </w:rPr>
        <w:t xml:space="preserve"> </w:t>
      </w:r>
      <w:r w:rsidR="00CA4868" w:rsidRPr="0093072C">
        <w:rPr>
          <w:bCs/>
        </w:rPr>
        <w:t>тыс.</w:t>
      </w:r>
      <w:r w:rsidR="00661EA6" w:rsidRPr="0093072C">
        <w:rPr>
          <w:bCs/>
        </w:rPr>
        <w:t xml:space="preserve"> </w:t>
      </w:r>
      <w:r w:rsidR="00CA4868" w:rsidRPr="0093072C">
        <w:rPr>
          <w:bCs/>
        </w:rPr>
        <w:t>руб.</w:t>
      </w:r>
      <w:r w:rsidR="00C6498A" w:rsidRPr="0093072C">
        <w:rPr>
          <w:bCs/>
        </w:rPr>
        <w:t xml:space="preserve"> </w:t>
      </w:r>
      <w:r w:rsidR="00A565A6">
        <w:rPr>
          <w:bCs/>
        </w:rPr>
        <w:t>Снижение</w:t>
      </w:r>
      <w:r w:rsidR="00C6498A" w:rsidRPr="0093072C">
        <w:rPr>
          <w:bCs/>
        </w:rPr>
        <w:t xml:space="preserve"> </w:t>
      </w:r>
      <w:r w:rsidR="0056508B">
        <w:rPr>
          <w:bCs/>
        </w:rPr>
        <w:t xml:space="preserve">расходов </w:t>
      </w:r>
      <w:r w:rsidR="00C6498A" w:rsidRPr="0093072C">
        <w:rPr>
          <w:bCs/>
        </w:rPr>
        <w:t>к 201</w:t>
      </w:r>
      <w:r w:rsidR="00A565A6">
        <w:rPr>
          <w:bCs/>
        </w:rPr>
        <w:t>9</w:t>
      </w:r>
      <w:r w:rsidR="00C6498A" w:rsidRPr="0093072C">
        <w:rPr>
          <w:bCs/>
        </w:rPr>
        <w:t xml:space="preserve"> году составил</w:t>
      </w:r>
      <w:r w:rsidR="00A565A6">
        <w:rPr>
          <w:bCs/>
        </w:rPr>
        <w:t>о</w:t>
      </w:r>
      <w:r w:rsidR="00C6498A" w:rsidRPr="0093072C">
        <w:rPr>
          <w:bCs/>
        </w:rPr>
        <w:t xml:space="preserve">  </w:t>
      </w:r>
      <w:r w:rsidR="00504FAB">
        <w:rPr>
          <w:bCs/>
        </w:rPr>
        <w:t>298,2</w:t>
      </w:r>
      <w:r w:rsidR="00C6498A" w:rsidRPr="0093072C">
        <w:rPr>
          <w:bCs/>
        </w:rPr>
        <w:t xml:space="preserve"> тыс. руб.  </w:t>
      </w:r>
    </w:p>
    <w:p w:rsidR="00504FAB" w:rsidRDefault="00C6498A" w:rsidP="00285D3A">
      <w:pPr>
        <w:jc w:val="both"/>
        <w:rPr>
          <w:bCs/>
        </w:rPr>
      </w:pPr>
      <w:r w:rsidRPr="0093072C">
        <w:rPr>
          <w:bCs/>
        </w:rPr>
        <w:t xml:space="preserve">         </w:t>
      </w:r>
      <w:r w:rsidR="00CA4868" w:rsidRPr="0093072C">
        <w:rPr>
          <w:bCs/>
        </w:rPr>
        <w:t>Распределен</w:t>
      </w:r>
      <w:r w:rsidRPr="0093072C">
        <w:rPr>
          <w:bCs/>
        </w:rPr>
        <w:t>ы</w:t>
      </w:r>
      <w:r w:rsidR="00CA4868" w:rsidRPr="0093072C">
        <w:rPr>
          <w:bCs/>
        </w:rPr>
        <w:t xml:space="preserve"> расход</w:t>
      </w:r>
      <w:r w:rsidRPr="0093072C">
        <w:rPr>
          <w:bCs/>
        </w:rPr>
        <w:t>ы</w:t>
      </w:r>
      <w:r w:rsidR="00CA4868" w:rsidRPr="0093072C">
        <w:rPr>
          <w:bCs/>
        </w:rPr>
        <w:t xml:space="preserve"> по поселениям: </w:t>
      </w:r>
    </w:p>
    <w:p w:rsidR="00504FAB" w:rsidRDefault="00504FAB" w:rsidP="00285D3A">
      <w:pPr>
        <w:jc w:val="both"/>
        <w:rPr>
          <w:bCs/>
        </w:rPr>
      </w:pPr>
      <w:r>
        <w:rPr>
          <w:bCs/>
        </w:rPr>
        <w:t>*</w:t>
      </w:r>
      <w:r w:rsidR="00285D3A" w:rsidRPr="0093072C">
        <w:rPr>
          <w:bCs/>
        </w:rPr>
        <w:t xml:space="preserve">МО </w:t>
      </w:r>
      <w:r w:rsidR="009745DC" w:rsidRPr="0093072C">
        <w:rPr>
          <w:bCs/>
        </w:rPr>
        <w:t>«</w:t>
      </w:r>
      <w:r w:rsidR="00285D3A" w:rsidRPr="0093072C">
        <w:rPr>
          <w:bCs/>
        </w:rPr>
        <w:t>Урдомское</w:t>
      </w:r>
      <w:r w:rsidR="009745DC" w:rsidRPr="0093072C">
        <w:rPr>
          <w:bCs/>
        </w:rPr>
        <w:t>»</w:t>
      </w:r>
      <w:r w:rsidR="00285D3A" w:rsidRPr="0093072C">
        <w:rPr>
          <w:bCs/>
        </w:rPr>
        <w:t xml:space="preserve"> – </w:t>
      </w:r>
      <w:r w:rsidR="005A5D4D">
        <w:rPr>
          <w:bCs/>
        </w:rPr>
        <w:t xml:space="preserve">1071,5 </w:t>
      </w:r>
      <w:r>
        <w:rPr>
          <w:bCs/>
        </w:rPr>
        <w:t>тыс.руб.-</w:t>
      </w:r>
      <w:r w:rsidR="00285D3A" w:rsidRPr="0093072C">
        <w:rPr>
          <w:bCs/>
        </w:rPr>
        <w:t xml:space="preserve"> </w:t>
      </w:r>
      <w:r>
        <w:rPr>
          <w:bCs/>
        </w:rPr>
        <w:t xml:space="preserve"> </w:t>
      </w:r>
      <w:r w:rsidRPr="00504FAB">
        <w:t xml:space="preserve"> </w:t>
      </w:r>
      <w:r w:rsidRPr="00900E41">
        <w:t>выполнен</w:t>
      </w:r>
      <w:r>
        <w:t>ы</w:t>
      </w:r>
      <w:r w:rsidRPr="00900E41">
        <w:t xml:space="preserve">  работ</w:t>
      </w:r>
      <w:r>
        <w:t>ы</w:t>
      </w:r>
      <w:r w:rsidRPr="00900E41">
        <w:t xml:space="preserve"> по благоустройству общественной территории   площади у здания  Дома Культуры , расположенного по адресу :д.11А ул</w:t>
      </w:r>
      <w:proofErr w:type="gramStart"/>
      <w:r w:rsidRPr="00900E41">
        <w:t>.М</w:t>
      </w:r>
      <w:proofErr w:type="gramEnd"/>
      <w:r w:rsidRPr="00900E41">
        <w:t xml:space="preserve">ира  </w:t>
      </w:r>
      <w:proofErr w:type="spellStart"/>
      <w:r w:rsidRPr="00900E41">
        <w:t>рп</w:t>
      </w:r>
      <w:proofErr w:type="spellEnd"/>
      <w:r w:rsidRPr="00900E41">
        <w:t>.</w:t>
      </w:r>
      <w:r w:rsidR="00146712">
        <w:t xml:space="preserve"> </w:t>
      </w:r>
      <w:r w:rsidRPr="00900E41">
        <w:t>Урдома</w:t>
      </w:r>
      <w:r>
        <w:t>;</w:t>
      </w:r>
    </w:p>
    <w:p w:rsidR="00285D3A" w:rsidRPr="007A272B" w:rsidRDefault="00504FAB" w:rsidP="00285D3A">
      <w:pPr>
        <w:jc w:val="both"/>
        <w:rPr>
          <w:bCs/>
        </w:rPr>
      </w:pPr>
      <w:r w:rsidRPr="007A272B">
        <w:rPr>
          <w:bCs/>
        </w:rPr>
        <w:t>*</w:t>
      </w:r>
      <w:r w:rsidR="00285D3A" w:rsidRPr="007A272B">
        <w:rPr>
          <w:bCs/>
        </w:rPr>
        <w:t xml:space="preserve"> МО </w:t>
      </w:r>
      <w:r w:rsidR="009745DC" w:rsidRPr="007A272B">
        <w:rPr>
          <w:bCs/>
        </w:rPr>
        <w:t>«</w:t>
      </w:r>
      <w:r w:rsidR="00285D3A" w:rsidRPr="007A272B">
        <w:rPr>
          <w:bCs/>
        </w:rPr>
        <w:t>Сафроновское</w:t>
      </w:r>
      <w:r w:rsidR="009745DC" w:rsidRPr="007A272B">
        <w:rPr>
          <w:bCs/>
        </w:rPr>
        <w:t>»</w:t>
      </w:r>
      <w:r w:rsidR="00285D3A" w:rsidRPr="007A272B">
        <w:rPr>
          <w:bCs/>
        </w:rPr>
        <w:t xml:space="preserve"> - </w:t>
      </w:r>
      <w:r w:rsidRPr="007A272B">
        <w:rPr>
          <w:bCs/>
        </w:rPr>
        <w:t>2192,</w:t>
      </w:r>
      <w:r w:rsidR="005A5D4D" w:rsidRPr="007A272B">
        <w:rPr>
          <w:bCs/>
        </w:rPr>
        <w:t>5</w:t>
      </w:r>
      <w:r w:rsidR="00CA4868" w:rsidRPr="007A272B">
        <w:rPr>
          <w:bCs/>
        </w:rPr>
        <w:t xml:space="preserve"> тыс. руб.</w:t>
      </w:r>
      <w:r w:rsidRPr="007A272B">
        <w:rPr>
          <w:bCs/>
        </w:rPr>
        <w:t>, в т.ч. на</w:t>
      </w:r>
      <w:r w:rsidR="005A5D4D" w:rsidRPr="007A272B">
        <w:t xml:space="preserve">    выполнение  работ « Модернизация  сетей объекта  уличного освещения  МО «Сафроновское» (по  участкам 8 различных улиц) –</w:t>
      </w:r>
      <w:r w:rsidR="007A272B" w:rsidRPr="007A272B">
        <w:t>1567,1</w:t>
      </w:r>
      <w:r w:rsidR="005A5D4D" w:rsidRPr="007A272B">
        <w:t xml:space="preserve"> </w:t>
      </w:r>
      <w:r w:rsidR="005A5D4D" w:rsidRPr="007A272B">
        <w:lastRenderedPageBreak/>
        <w:t>тыс</w:t>
      </w:r>
      <w:proofErr w:type="gramStart"/>
      <w:r w:rsidR="005A5D4D" w:rsidRPr="007A272B">
        <w:t>.р</w:t>
      </w:r>
      <w:proofErr w:type="gramEnd"/>
      <w:r w:rsidR="005A5D4D" w:rsidRPr="007A272B">
        <w:t xml:space="preserve">уб., на приобретение уборочной и коммунальной техники- </w:t>
      </w:r>
      <w:r w:rsidR="007A272B" w:rsidRPr="007A272B">
        <w:t>625,4</w:t>
      </w:r>
      <w:r w:rsidR="005A5D4D" w:rsidRPr="007A272B">
        <w:t>тыс.руб. (</w:t>
      </w:r>
      <w:r w:rsidR="0056508B">
        <w:t xml:space="preserve">в т.ч. приобретены </w:t>
      </w:r>
      <w:r w:rsidR="005A5D4D" w:rsidRPr="007A272B">
        <w:t xml:space="preserve"> 2 бензопилы, 2 тримера, 1 аппарат сварочный, 1 пила дисковая, 1 генератор</w:t>
      </w:r>
      <w:r w:rsidR="007A272B" w:rsidRPr="007A272B">
        <w:t xml:space="preserve"> бензиновый</w:t>
      </w:r>
      <w:r w:rsidR="005A5D4D" w:rsidRPr="007A272B">
        <w:t>, 1 перфоратор, 1 УШМ МАКИТА, 1 бетоносмеситель, 1 снегоуборщик).</w:t>
      </w:r>
    </w:p>
    <w:p w:rsidR="005A5D4D" w:rsidRDefault="00012ACA" w:rsidP="005A5D4D">
      <w:pPr>
        <w:jc w:val="both"/>
        <w:rPr>
          <w:bCs/>
          <w:i/>
        </w:rPr>
      </w:pPr>
      <w:r w:rsidRPr="00083A56">
        <w:rPr>
          <w:bCs/>
        </w:rPr>
        <w:t xml:space="preserve">       </w:t>
      </w:r>
      <w:proofErr w:type="gramStart"/>
      <w:r w:rsidRPr="00083A56">
        <w:rPr>
          <w:bCs/>
        </w:rPr>
        <w:t>- по МП   «Развитие физической культуры, спорта, туризма, повышение эффективности реализации молодёжной и семейной политики в МО «Ленский муниципальный район»</w:t>
      </w:r>
      <w:r w:rsidR="00083A56" w:rsidRPr="00083A56">
        <w:rPr>
          <w:bCs/>
        </w:rPr>
        <w:t xml:space="preserve"> </w:t>
      </w:r>
      <w:r w:rsidRPr="00083A56">
        <w:rPr>
          <w:bCs/>
        </w:rPr>
        <w:t xml:space="preserve">(2020-2024 годы)» в сумме </w:t>
      </w:r>
      <w:r w:rsidR="00083A56">
        <w:rPr>
          <w:bCs/>
        </w:rPr>
        <w:t>31</w:t>
      </w:r>
      <w:r w:rsidR="00083A56" w:rsidRPr="00083A56">
        <w:rPr>
          <w:bCs/>
        </w:rPr>
        <w:t>,0</w:t>
      </w:r>
      <w:r w:rsidRPr="00083A56">
        <w:rPr>
          <w:bCs/>
        </w:rPr>
        <w:t xml:space="preserve"> тыс. руб.,</w:t>
      </w:r>
      <w:r w:rsidR="00083A56" w:rsidRPr="00083A56">
        <w:t xml:space="preserve"> </w:t>
      </w:r>
      <w:r w:rsidR="00083A56">
        <w:t>к плану 47,2%,</w:t>
      </w:r>
      <w:r w:rsidR="00083A56" w:rsidRPr="00083A56">
        <w:rPr>
          <w:bCs/>
        </w:rPr>
        <w:t xml:space="preserve"> предоставлены субсидии бюджетам муниципальных районов на  софинансирование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годы»,</w:t>
      </w:r>
      <w:r w:rsidR="00083A56">
        <w:rPr>
          <w:bCs/>
        </w:rPr>
        <w:t xml:space="preserve"> </w:t>
      </w:r>
      <w:r w:rsidR="00083A56" w:rsidRPr="00083A56">
        <w:rPr>
          <w:bCs/>
        </w:rPr>
        <w:t xml:space="preserve">за счет </w:t>
      </w:r>
      <w:r w:rsidR="0056508B">
        <w:rPr>
          <w:bCs/>
        </w:rPr>
        <w:t xml:space="preserve">средств </w:t>
      </w:r>
      <w:r w:rsidR="00083A56" w:rsidRPr="00083A56">
        <w:rPr>
          <w:bCs/>
        </w:rPr>
        <w:t>областн</w:t>
      </w:r>
      <w:r w:rsidR="00083A56">
        <w:rPr>
          <w:bCs/>
        </w:rPr>
        <w:t>ого</w:t>
      </w:r>
      <w:proofErr w:type="gramEnd"/>
      <w:r w:rsidR="00083A56" w:rsidRPr="00083A56">
        <w:rPr>
          <w:bCs/>
        </w:rPr>
        <w:t xml:space="preserve"> и </w:t>
      </w:r>
      <w:proofErr w:type="gramStart"/>
      <w:r w:rsidR="00083A56" w:rsidRPr="00083A56">
        <w:rPr>
          <w:bCs/>
        </w:rPr>
        <w:t>федеральн</w:t>
      </w:r>
      <w:r w:rsidR="00083A56">
        <w:rPr>
          <w:bCs/>
        </w:rPr>
        <w:t>ого</w:t>
      </w:r>
      <w:proofErr w:type="gramEnd"/>
      <w:r w:rsidR="00083A56">
        <w:rPr>
          <w:bCs/>
        </w:rPr>
        <w:t xml:space="preserve"> </w:t>
      </w:r>
      <w:r w:rsidR="00083A56" w:rsidRPr="00083A56">
        <w:rPr>
          <w:bCs/>
        </w:rPr>
        <w:t>бюджетов.</w:t>
      </w:r>
    </w:p>
    <w:p w:rsidR="00CA4A54" w:rsidRPr="00CA4A54" w:rsidRDefault="00285D3A" w:rsidP="00A72DE9">
      <w:pPr>
        <w:ind w:left="57" w:right="57" w:firstLine="709"/>
        <w:jc w:val="both"/>
      </w:pPr>
      <w:r w:rsidRPr="00FD715D">
        <w:rPr>
          <w:b/>
          <w:i/>
        </w:rPr>
        <w:t xml:space="preserve">  </w:t>
      </w:r>
      <w:r w:rsidRPr="00CA4A54">
        <w:rPr>
          <w:b/>
        </w:rPr>
        <w:t>Расходы по разделу</w:t>
      </w:r>
      <w:r w:rsidRPr="00CA4A54">
        <w:rPr>
          <w:b/>
          <w:bCs/>
        </w:rPr>
        <w:t xml:space="preserve"> 06 </w:t>
      </w:r>
      <w:r w:rsidR="009745DC" w:rsidRPr="00CA4A54">
        <w:rPr>
          <w:b/>
          <w:bCs/>
        </w:rPr>
        <w:t>«</w:t>
      </w:r>
      <w:r w:rsidRPr="00CA4A54">
        <w:rPr>
          <w:b/>
          <w:bCs/>
        </w:rPr>
        <w:t>Охрана окружающей среды</w:t>
      </w:r>
      <w:r w:rsidR="009745DC" w:rsidRPr="00CA4A54">
        <w:rPr>
          <w:b/>
          <w:bCs/>
        </w:rPr>
        <w:t>»</w:t>
      </w:r>
      <w:r w:rsidRPr="00CA4A54">
        <w:rPr>
          <w:iCs/>
          <w:color w:val="000000"/>
        </w:rPr>
        <w:t xml:space="preserve"> </w:t>
      </w:r>
      <w:r w:rsidRPr="00CA4A54">
        <w:t>за 20</w:t>
      </w:r>
      <w:r w:rsidR="00446AB1" w:rsidRPr="00CA4A54">
        <w:t>20</w:t>
      </w:r>
      <w:r w:rsidRPr="00CA4A54">
        <w:t xml:space="preserve"> год  составили </w:t>
      </w:r>
      <w:r w:rsidR="00446AB1" w:rsidRPr="00DD1FDE">
        <w:rPr>
          <w:b/>
        </w:rPr>
        <w:t>4757,0</w:t>
      </w:r>
      <w:r w:rsidR="00A72DE9" w:rsidRPr="00CA4A54">
        <w:t xml:space="preserve"> </w:t>
      </w:r>
      <w:r w:rsidR="00446AB1" w:rsidRPr="00CA4A54">
        <w:rPr>
          <w:b/>
        </w:rPr>
        <w:t xml:space="preserve"> </w:t>
      </w:r>
      <w:r w:rsidRPr="00CA4A54">
        <w:t xml:space="preserve"> </w:t>
      </w:r>
      <w:r w:rsidRPr="00CA4A54">
        <w:rPr>
          <w:b/>
        </w:rPr>
        <w:t>тыс. руб.</w:t>
      </w:r>
      <w:r w:rsidR="0056508B">
        <w:rPr>
          <w:b/>
        </w:rPr>
        <w:t xml:space="preserve">, </w:t>
      </w:r>
      <w:r w:rsidRPr="00CA4A54">
        <w:t xml:space="preserve"> или </w:t>
      </w:r>
      <w:r w:rsidR="0056508B">
        <w:t xml:space="preserve"> </w:t>
      </w:r>
      <w:r w:rsidR="00446AB1" w:rsidRPr="00CA4A54">
        <w:t>91,2</w:t>
      </w:r>
      <w:r w:rsidRPr="00CA4A54">
        <w:t xml:space="preserve"> </w:t>
      </w:r>
      <w:r w:rsidR="00A72DE9" w:rsidRPr="00CA4A54">
        <w:t xml:space="preserve">% к плану, </w:t>
      </w:r>
      <w:r w:rsidR="0056508B" w:rsidRPr="00EC1430">
        <w:rPr>
          <w:iCs/>
          <w:color w:val="000000"/>
        </w:rPr>
        <w:t xml:space="preserve">удельный вес в расходах бюджета – </w:t>
      </w:r>
      <w:r w:rsidR="0056508B">
        <w:rPr>
          <w:iCs/>
          <w:color w:val="000000"/>
        </w:rPr>
        <w:t xml:space="preserve">0,7 </w:t>
      </w:r>
      <w:r w:rsidR="0056508B" w:rsidRPr="00EC1430">
        <w:rPr>
          <w:iCs/>
          <w:color w:val="000000"/>
        </w:rPr>
        <w:t xml:space="preserve">%.   </w:t>
      </w:r>
      <w:r w:rsidR="0056508B">
        <w:t>К</w:t>
      </w:r>
      <w:r w:rsidR="00A72DE9" w:rsidRPr="00CA4A54">
        <w:t xml:space="preserve"> 201</w:t>
      </w:r>
      <w:r w:rsidR="00446AB1" w:rsidRPr="00CA4A54">
        <w:t>9</w:t>
      </w:r>
      <w:r w:rsidR="00A72DE9" w:rsidRPr="00CA4A54">
        <w:t xml:space="preserve"> году увеличение </w:t>
      </w:r>
      <w:r w:rsidR="0056508B">
        <w:t xml:space="preserve">расходов </w:t>
      </w:r>
      <w:r w:rsidR="00A72DE9" w:rsidRPr="00CA4A54">
        <w:t xml:space="preserve">на </w:t>
      </w:r>
      <w:r w:rsidR="00446AB1" w:rsidRPr="00CA4A54">
        <w:t>4667,7</w:t>
      </w:r>
      <w:r w:rsidR="00A72DE9" w:rsidRPr="00CA4A54">
        <w:t xml:space="preserve"> тыс. руб.</w:t>
      </w:r>
      <w:r w:rsidRPr="00CA4A54">
        <w:t xml:space="preserve"> Расходы исполнены по подразделу </w:t>
      </w:r>
      <w:r w:rsidR="009745DC" w:rsidRPr="00CA4A54">
        <w:t>«</w:t>
      </w:r>
      <w:r w:rsidRPr="00CA4A54">
        <w:t>Другие вопросы в области охраны окружающей среды</w:t>
      </w:r>
      <w:r w:rsidR="009745DC" w:rsidRPr="00CA4A54">
        <w:t>»</w:t>
      </w:r>
      <w:r w:rsidRPr="00CA4A54">
        <w:t xml:space="preserve">. </w:t>
      </w:r>
      <w:r w:rsidR="00CA4A54" w:rsidRPr="00CA4A54">
        <w:t xml:space="preserve"> </w:t>
      </w:r>
    </w:p>
    <w:p w:rsidR="00A72DE9" w:rsidRPr="00DD1FDE" w:rsidRDefault="00A72DE9" w:rsidP="00C4590A">
      <w:pPr>
        <w:autoSpaceDE w:val="0"/>
        <w:autoSpaceDN w:val="0"/>
        <w:adjustRightInd w:val="0"/>
        <w:jc w:val="both"/>
        <w:rPr>
          <w:bCs/>
        </w:rPr>
      </w:pPr>
      <w:r w:rsidRPr="00CA4A54">
        <w:rPr>
          <w:color w:val="000000"/>
        </w:rPr>
        <w:t xml:space="preserve"> </w:t>
      </w:r>
      <w:r w:rsidR="00C4590A">
        <w:rPr>
          <w:color w:val="000000"/>
        </w:rPr>
        <w:t xml:space="preserve">         </w:t>
      </w:r>
      <w:r w:rsidR="005B7290" w:rsidRPr="00CA4A54">
        <w:t>Финансирование осуществлялось по МП</w:t>
      </w:r>
      <w:r w:rsidR="005B7290" w:rsidRPr="00CA4A54">
        <w:rPr>
          <w:bCs/>
        </w:rPr>
        <w:t xml:space="preserve"> «Охрана окружающей среды и обеспечение экологической безопасности в МО «Ленский муниципа</w:t>
      </w:r>
      <w:r w:rsidR="00280042" w:rsidRPr="00CA4A54">
        <w:rPr>
          <w:bCs/>
        </w:rPr>
        <w:t>льный район» на 201</w:t>
      </w:r>
      <w:r w:rsidR="00CA4A54" w:rsidRPr="00CA4A54">
        <w:rPr>
          <w:bCs/>
        </w:rPr>
        <w:t>9</w:t>
      </w:r>
      <w:r w:rsidR="00280042" w:rsidRPr="00CA4A54">
        <w:rPr>
          <w:bCs/>
        </w:rPr>
        <w:t>-20</w:t>
      </w:r>
      <w:r w:rsidR="00CA4A54" w:rsidRPr="00CA4A54">
        <w:rPr>
          <w:bCs/>
        </w:rPr>
        <w:t>24</w:t>
      </w:r>
      <w:r w:rsidR="00DD1FDE">
        <w:rPr>
          <w:bCs/>
        </w:rPr>
        <w:t xml:space="preserve"> годы», в соответствии с отчетом муниципальной программы</w:t>
      </w:r>
      <w:r w:rsidR="00DD1FDE" w:rsidRPr="00DD1FDE">
        <w:rPr>
          <w:sz w:val="20"/>
          <w:szCs w:val="20"/>
        </w:rPr>
        <w:t xml:space="preserve"> </w:t>
      </w:r>
      <w:r w:rsidR="00C4590A">
        <w:t>с</w:t>
      </w:r>
      <w:r w:rsidR="00DD1FDE" w:rsidRPr="00DD1FDE">
        <w:t xml:space="preserve">озданы 2 места (площадки) на территории МО «Сойгинское», 2 места </w:t>
      </w:r>
      <w:r w:rsidR="00877394">
        <w:t xml:space="preserve">в </w:t>
      </w:r>
      <w:r w:rsidR="00DD1FDE" w:rsidRPr="00DD1FDE">
        <w:t>МО «Козьминс</w:t>
      </w:r>
      <w:r w:rsidR="00C4590A">
        <w:t>к</w:t>
      </w:r>
      <w:r w:rsidR="00DD1FDE" w:rsidRPr="00DD1FDE">
        <w:t>ое», 24 места в МО «Сафроновское», 10 мест в МО «Урдомское».</w:t>
      </w:r>
      <w:r w:rsidR="00C4590A">
        <w:t xml:space="preserve"> </w:t>
      </w:r>
      <w:r w:rsidR="00DD1FDE" w:rsidRPr="00DD1FDE">
        <w:t xml:space="preserve">Приобретены 83 контейнера </w:t>
      </w:r>
      <w:r w:rsidR="00C4590A">
        <w:t>Администрацией МО</w:t>
      </w:r>
      <w:r w:rsidR="00DD1FDE" w:rsidRPr="00DD1FDE">
        <w:t xml:space="preserve"> и 61 контейнер в МО «Урдомское».</w:t>
      </w:r>
    </w:p>
    <w:p w:rsidR="00572ED2" w:rsidRDefault="006E49A5" w:rsidP="00CA4A54">
      <w:pPr>
        <w:ind w:firstLine="71"/>
        <w:jc w:val="both"/>
      </w:pPr>
      <w:r w:rsidRPr="006E49A5">
        <w:t xml:space="preserve">          </w:t>
      </w:r>
      <w:r w:rsidR="00CA4A54" w:rsidRPr="00CA4A54">
        <w:rPr>
          <w:u w:val="single"/>
        </w:rPr>
        <w:t xml:space="preserve">по ГРБС Финансовый отдел МО – </w:t>
      </w:r>
      <w:r w:rsidR="00CA4A54" w:rsidRPr="00CA4A54">
        <w:t>1697,7</w:t>
      </w:r>
      <w:r w:rsidR="00CA4A54" w:rsidRPr="00CA4A54">
        <w:rPr>
          <w:u w:val="single"/>
        </w:rPr>
        <w:t xml:space="preserve"> </w:t>
      </w:r>
      <w:r w:rsidR="00CA4A54" w:rsidRPr="00CA4A54">
        <w:t>тыс. руб., к плану 92,7 %</w:t>
      </w:r>
      <w:r>
        <w:t xml:space="preserve"> из них п</w:t>
      </w:r>
      <w:r w:rsidR="00572ED2">
        <w:t>еречислены</w:t>
      </w:r>
      <w:r w:rsidRPr="006E49A5">
        <w:t xml:space="preserve"> </w:t>
      </w:r>
      <w:r>
        <w:t xml:space="preserve"> МО «Урдомское»:  </w:t>
      </w:r>
    </w:p>
    <w:p w:rsidR="00CA4A54" w:rsidRPr="00572ED2" w:rsidRDefault="00572ED2" w:rsidP="00CA4A54">
      <w:pPr>
        <w:ind w:firstLine="71"/>
        <w:jc w:val="both"/>
      </w:pPr>
      <w:r>
        <w:t xml:space="preserve">  </w:t>
      </w:r>
      <w:r w:rsidR="00CA4A54">
        <w:t>*</w:t>
      </w:r>
      <w:r w:rsidRPr="00572ED2">
        <w:t xml:space="preserve"> </w:t>
      </w:r>
      <w:r>
        <w:t>с</w:t>
      </w:r>
      <w:r w:rsidRPr="00A753EF">
        <w:t xml:space="preserve">убсидии бюджетам поселений на содержание мест (площадок) накопления твердых коммунальных отходов </w:t>
      </w:r>
      <w:r>
        <w:t>495,3 тыс. руб</w:t>
      </w:r>
      <w:r w:rsidRPr="00572ED2">
        <w:t>. (в т.ч. за счет средств областного бюджета 421,0 тыс.</w:t>
      </w:r>
      <w:r w:rsidR="00951A68">
        <w:t xml:space="preserve"> </w:t>
      </w:r>
      <w:r w:rsidRPr="00572ED2">
        <w:t>руб., бюджета поселения 74,3 тыс.</w:t>
      </w:r>
      <w:r w:rsidR="00951A68">
        <w:t xml:space="preserve"> </w:t>
      </w:r>
      <w:r w:rsidRPr="00572ED2">
        <w:t xml:space="preserve">руб.);   </w:t>
      </w:r>
    </w:p>
    <w:p w:rsidR="00572ED2" w:rsidRDefault="00572ED2" w:rsidP="00572ED2">
      <w:pPr>
        <w:ind w:firstLine="71"/>
        <w:jc w:val="both"/>
      </w:pPr>
      <w:r>
        <w:t xml:space="preserve">  </w:t>
      </w:r>
      <w:proofErr w:type="gramStart"/>
      <w:r>
        <w:t>* с</w:t>
      </w:r>
      <w:r w:rsidRPr="00A753EF">
        <w:t xml:space="preserve">убсидии бюджетам поселений на реализацию мероприятий в сфере обращения с отходами производства и потребления, в том числе с твердыми коммунальными отходами (создание мест (площадок) накопления (в том числе раздельного накопления) твердых коммунальных отходов) </w:t>
      </w:r>
      <w:r w:rsidR="00A82744">
        <w:t>802,1</w:t>
      </w:r>
      <w:r>
        <w:t xml:space="preserve"> тыс. руб.</w:t>
      </w:r>
      <w:r w:rsidRPr="00572ED2">
        <w:t xml:space="preserve"> (в т.ч. за счет средств областного </w:t>
      </w:r>
      <w:r>
        <w:t>бюджета 614,2</w:t>
      </w:r>
      <w:r w:rsidRPr="00572ED2">
        <w:t xml:space="preserve"> тыс.</w:t>
      </w:r>
      <w:r w:rsidR="00951A68">
        <w:t xml:space="preserve"> </w:t>
      </w:r>
      <w:r w:rsidRPr="00572ED2">
        <w:t xml:space="preserve">руб., бюджета поселения </w:t>
      </w:r>
      <w:r w:rsidR="00A82744">
        <w:t>187,9</w:t>
      </w:r>
      <w:r w:rsidRPr="00572ED2">
        <w:t xml:space="preserve"> тыс.</w:t>
      </w:r>
      <w:r w:rsidR="00951A68">
        <w:t xml:space="preserve"> </w:t>
      </w:r>
      <w:r w:rsidRPr="00572ED2">
        <w:t xml:space="preserve">руб.);   </w:t>
      </w:r>
      <w:proofErr w:type="gramEnd"/>
    </w:p>
    <w:p w:rsidR="00572ED2" w:rsidRPr="00CA4A54" w:rsidRDefault="00572ED2" w:rsidP="00CA4A54">
      <w:pPr>
        <w:ind w:firstLine="71"/>
        <w:jc w:val="both"/>
      </w:pPr>
      <w:r>
        <w:t xml:space="preserve">  * с</w:t>
      </w:r>
      <w:r w:rsidRPr="00A753EF">
        <w:t xml:space="preserve">убсидии бюджетам поселений на реализацию мероприятий в сфере обращения с отходами производства и потребления, в том числе с твердыми коммунальными отходами (приобретение контейнеров (бункеров) для накопления твердых коммунальных отходов) </w:t>
      </w:r>
      <w:r w:rsidR="00951A68">
        <w:t>400,</w:t>
      </w:r>
      <w:r w:rsidR="00A82744">
        <w:t>3</w:t>
      </w:r>
      <w:r w:rsidR="00951A68">
        <w:t xml:space="preserve"> тыс. руб.</w:t>
      </w:r>
      <w:r w:rsidR="00951A68" w:rsidRPr="00572ED2">
        <w:t xml:space="preserve"> (в т.ч. за счет средств областного </w:t>
      </w:r>
      <w:r w:rsidR="00951A68">
        <w:t>бюджета 320,2</w:t>
      </w:r>
      <w:r w:rsidR="00951A68" w:rsidRPr="00572ED2">
        <w:t xml:space="preserve"> тыс.</w:t>
      </w:r>
      <w:r w:rsidR="00951A68">
        <w:t xml:space="preserve"> </w:t>
      </w:r>
      <w:r w:rsidR="00951A68" w:rsidRPr="00572ED2">
        <w:t xml:space="preserve">руб., бюджета поселения </w:t>
      </w:r>
      <w:r w:rsidR="00951A68">
        <w:t xml:space="preserve"> 80,</w:t>
      </w:r>
      <w:r w:rsidR="00A82744">
        <w:t>1</w:t>
      </w:r>
      <w:r w:rsidR="00951A68" w:rsidRPr="00572ED2">
        <w:t xml:space="preserve"> тыс.</w:t>
      </w:r>
      <w:r w:rsidR="00A82744">
        <w:t xml:space="preserve"> </w:t>
      </w:r>
      <w:r w:rsidR="00951A68" w:rsidRPr="00572ED2">
        <w:t xml:space="preserve">руб.);   </w:t>
      </w:r>
    </w:p>
    <w:p w:rsidR="006E49A5" w:rsidRDefault="006E49A5" w:rsidP="006E49A5">
      <w:pPr>
        <w:ind w:firstLine="71"/>
        <w:jc w:val="both"/>
      </w:pPr>
      <w:r w:rsidRPr="006E49A5">
        <w:t xml:space="preserve">       </w:t>
      </w:r>
      <w:r w:rsidR="00CA4A54" w:rsidRPr="00CA4A54">
        <w:rPr>
          <w:u w:val="single"/>
        </w:rPr>
        <w:t xml:space="preserve">по ГРБС Администрация МО – </w:t>
      </w:r>
      <w:r w:rsidR="00CA4A54" w:rsidRPr="00CA4A54">
        <w:t>3059,3</w:t>
      </w:r>
      <w:r w:rsidR="00CA4A54" w:rsidRPr="00CA4A54">
        <w:rPr>
          <w:u w:val="single"/>
        </w:rPr>
        <w:t xml:space="preserve"> </w:t>
      </w:r>
      <w:r w:rsidR="00CA4A54" w:rsidRPr="00CA4A54">
        <w:t>тыс. руб. к плану 90,4 %</w:t>
      </w:r>
      <w:r w:rsidRPr="006E49A5">
        <w:t xml:space="preserve"> </w:t>
      </w:r>
      <w:r>
        <w:t>из них:</w:t>
      </w:r>
    </w:p>
    <w:p w:rsidR="006E49A5" w:rsidRDefault="006E49A5" w:rsidP="006E49A5">
      <w:pPr>
        <w:autoSpaceDE w:val="0"/>
        <w:autoSpaceDN w:val="0"/>
        <w:adjustRightInd w:val="0"/>
        <w:jc w:val="both"/>
      </w:pPr>
      <w:r>
        <w:t xml:space="preserve">  *  на п</w:t>
      </w:r>
      <w:r w:rsidRPr="006E49A5">
        <w:t>роведение лабораторных исследований качества воды водозаборных сооружений и устройств нецентрализованного водоснабжения</w:t>
      </w:r>
      <w:r>
        <w:t xml:space="preserve"> 142,3 тыс. руб., к плану</w:t>
      </w:r>
      <w:r w:rsidR="00AD5FFA">
        <w:t xml:space="preserve"> 87,8%;</w:t>
      </w:r>
    </w:p>
    <w:p w:rsidR="00AD5FFA" w:rsidRDefault="00AD5FFA" w:rsidP="00AD5FFA">
      <w:pPr>
        <w:autoSpaceDE w:val="0"/>
        <w:autoSpaceDN w:val="0"/>
        <w:adjustRightInd w:val="0"/>
        <w:jc w:val="both"/>
      </w:pPr>
      <w:r>
        <w:t xml:space="preserve">  </w:t>
      </w:r>
      <w:r w:rsidRPr="00AD5FFA">
        <w:t>* на разработку  сметной документации с получением заключения о достоверности сметной стоимости по   созданию мест (площадок) накопления (в том числе раздельного накопления) твердых коммунальных отходов и крупногабаритных отходов на территории МО «Ленский муниципальный район». Создание Площадок.</w:t>
      </w:r>
      <w:r>
        <w:t xml:space="preserve"> </w:t>
      </w:r>
      <w:r w:rsidRPr="00AD5FFA">
        <w:t>Содержание Площадок. Приобретение (поставка) контейнеров (бункеров) для накоплен</w:t>
      </w:r>
      <w:r>
        <w:t>ия твердых коммунальных отходов 2917,0 тыс. руб.</w:t>
      </w:r>
      <w:r w:rsidR="00DD1FDE">
        <w:t xml:space="preserve"> </w:t>
      </w:r>
      <w:proofErr w:type="gramStart"/>
      <w:r w:rsidR="00C4561B">
        <w:t xml:space="preserve">( </w:t>
      </w:r>
      <w:proofErr w:type="gramEnd"/>
      <w:r w:rsidR="00C4561B">
        <w:t xml:space="preserve">в т.ч. средства областного бюджета </w:t>
      </w:r>
      <w:r w:rsidR="00DD1FDE">
        <w:t xml:space="preserve"> 2197,6</w:t>
      </w:r>
      <w:r w:rsidR="00C4561B">
        <w:t xml:space="preserve"> тыс.</w:t>
      </w:r>
      <w:r w:rsidR="004A177A">
        <w:t xml:space="preserve"> </w:t>
      </w:r>
      <w:r w:rsidR="00C4561B">
        <w:t>руб.)</w:t>
      </w:r>
      <w:r>
        <w:t>, к плану 90,7%;</w:t>
      </w:r>
    </w:p>
    <w:p w:rsidR="000D57BE" w:rsidRPr="00F7447A" w:rsidRDefault="000D57BE" w:rsidP="00882F72">
      <w:pPr>
        <w:ind w:firstLine="71"/>
        <w:jc w:val="both"/>
      </w:pPr>
      <w:r w:rsidRPr="00F7447A">
        <w:t xml:space="preserve">    </w:t>
      </w:r>
      <w:r w:rsidR="00A72DE9" w:rsidRPr="00F7447A">
        <w:t xml:space="preserve">    </w:t>
      </w:r>
      <w:r w:rsidRPr="00F7447A">
        <w:t xml:space="preserve"> </w:t>
      </w:r>
      <w:proofErr w:type="gramStart"/>
      <w:r w:rsidRPr="00F7447A">
        <w:rPr>
          <w:b/>
        </w:rPr>
        <w:t xml:space="preserve">Расходы по разделу </w:t>
      </w:r>
      <w:r w:rsidR="00915FBA" w:rsidRPr="00F7447A">
        <w:rPr>
          <w:b/>
        </w:rPr>
        <w:t xml:space="preserve">07 </w:t>
      </w:r>
      <w:r w:rsidRPr="00F7447A">
        <w:rPr>
          <w:b/>
        </w:rPr>
        <w:t xml:space="preserve"> </w:t>
      </w:r>
      <w:r w:rsidR="009745DC" w:rsidRPr="00F7447A">
        <w:rPr>
          <w:b/>
        </w:rPr>
        <w:t>«</w:t>
      </w:r>
      <w:r w:rsidRPr="00F7447A">
        <w:rPr>
          <w:b/>
        </w:rPr>
        <w:t>Образование</w:t>
      </w:r>
      <w:r w:rsidR="009745DC" w:rsidRPr="00F7447A">
        <w:rPr>
          <w:b/>
        </w:rPr>
        <w:t>»</w:t>
      </w:r>
      <w:r w:rsidRPr="00F7447A">
        <w:rPr>
          <w:b/>
        </w:rPr>
        <w:t xml:space="preserve"> за 20</w:t>
      </w:r>
      <w:r w:rsidR="00F7447A">
        <w:rPr>
          <w:b/>
        </w:rPr>
        <w:t>20</w:t>
      </w:r>
      <w:r w:rsidR="008135AF" w:rsidRPr="00F7447A">
        <w:rPr>
          <w:b/>
        </w:rPr>
        <w:t xml:space="preserve"> </w:t>
      </w:r>
      <w:r w:rsidRPr="00F7447A">
        <w:rPr>
          <w:b/>
        </w:rPr>
        <w:t>год</w:t>
      </w:r>
      <w:r w:rsidRPr="00F7447A">
        <w:t xml:space="preserve">  составили </w:t>
      </w:r>
      <w:r w:rsidR="00F7447A" w:rsidRPr="00F7447A">
        <w:rPr>
          <w:b/>
        </w:rPr>
        <w:t>523295,2</w:t>
      </w:r>
      <w:r w:rsidR="00F7447A">
        <w:t xml:space="preserve"> </w:t>
      </w:r>
      <w:r w:rsidR="00D40936" w:rsidRPr="00F7447A">
        <w:t xml:space="preserve"> </w:t>
      </w:r>
      <w:r w:rsidRPr="00F7447A">
        <w:rPr>
          <w:b/>
        </w:rPr>
        <w:t>тыс.</w:t>
      </w:r>
      <w:r w:rsidR="00CF5A0F" w:rsidRPr="00F7447A">
        <w:rPr>
          <w:b/>
        </w:rPr>
        <w:t xml:space="preserve"> </w:t>
      </w:r>
      <w:r w:rsidRPr="00F7447A">
        <w:rPr>
          <w:b/>
        </w:rPr>
        <w:t>руб.</w:t>
      </w:r>
      <w:r w:rsidRPr="00F7447A">
        <w:t xml:space="preserve"> или </w:t>
      </w:r>
      <w:r w:rsidR="00F7447A">
        <w:t xml:space="preserve"> 99,3</w:t>
      </w:r>
      <w:r w:rsidRPr="00F7447A">
        <w:t xml:space="preserve"> % к плану, удельный вес в расходах бюджета – </w:t>
      </w:r>
      <w:r w:rsidR="004A177A">
        <w:t>71,9</w:t>
      </w:r>
      <w:r w:rsidRPr="00F7447A">
        <w:t xml:space="preserve"> %. </w:t>
      </w:r>
      <w:r w:rsidR="00280042" w:rsidRPr="00F7447A">
        <w:t xml:space="preserve">   </w:t>
      </w:r>
      <w:r w:rsidRPr="00F7447A">
        <w:t>По сравнению с 201</w:t>
      </w:r>
      <w:r w:rsidR="00F7447A">
        <w:t>9</w:t>
      </w:r>
      <w:r w:rsidRPr="00F7447A">
        <w:t xml:space="preserve"> годом расходы по разделу у</w:t>
      </w:r>
      <w:r w:rsidR="00956FD8" w:rsidRPr="00F7447A">
        <w:t>велич</w:t>
      </w:r>
      <w:r w:rsidR="00CF5A0F" w:rsidRPr="00F7447A">
        <w:t>ились</w:t>
      </w:r>
      <w:r w:rsidRPr="00F7447A">
        <w:t xml:space="preserve"> на </w:t>
      </w:r>
      <w:r w:rsidR="00F7447A">
        <w:t>28879,8</w:t>
      </w:r>
      <w:r w:rsidR="00E578CB" w:rsidRPr="00F7447A">
        <w:t xml:space="preserve"> </w:t>
      </w:r>
      <w:r w:rsidRPr="00F7447A">
        <w:t>тыс.</w:t>
      </w:r>
      <w:r w:rsidR="00CF5A0F" w:rsidRPr="00F7447A">
        <w:t xml:space="preserve"> </w:t>
      </w:r>
      <w:r w:rsidRPr="00F7447A">
        <w:t xml:space="preserve">руб. или на </w:t>
      </w:r>
      <w:r w:rsidR="00F7447A">
        <w:t>5,8</w:t>
      </w:r>
      <w:r w:rsidRPr="00F7447A">
        <w:t xml:space="preserve"> %</w:t>
      </w:r>
      <w:r w:rsidR="00280042" w:rsidRPr="00F7447A">
        <w:t>,</w:t>
      </w:r>
      <w:r w:rsidR="005A6499" w:rsidRPr="00F7447A">
        <w:t xml:space="preserve"> </w:t>
      </w:r>
      <w:r w:rsidR="007C5C99" w:rsidRPr="00F7447A">
        <w:t xml:space="preserve"> </w:t>
      </w:r>
      <w:r w:rsidR="007C044B" w:rsidRPr="00F7447A">
        <w:t xml:space="preserve">из-за повышения </w:t>
      </w:r>
      <w:r w:rsidR="005B7290" w:rsidRPr="00F7447A">
        <w:t xml:space="preserve">средней </w:t>
      </w:r>
      <w:r w:rsidR="00280042" w:rsidRPr="00F7447A">
        <w:t xml:space="preserve">размера заработной </w:t>
      </w:r>
      <w:r w:rsidR="007C044B" w:rsidRPr="00F7447A">
        <w:t xml:space="preserve">платы </w:t>
      </w:r>
      <w:r w:rsidR="00280042" w:rsidRPr="00F7447A">
        <w:t xml:space="preserve"> </w:t>
      </w:r>
      <w:r w:rsidR="00F7447A" w:rsidRPr="00F7447A">
        <w:t>педагогических</w:t>
      </w:r>
      <w:r w:rsidR="00280042" w:rsidRPr="00F7447A">
        <w:t xml:space="preserve"> </w:t>
      </w:r>
      <w:r w:rsidR="005B7290" w:rsidRPr="00F7447A">
        <w:t>работников</w:t>
      </w:r>
      <w:r w:rsidR="00280042" w:rsidRPr="00F7447A">
        <w:t>, повышения оплаты труда иных работников образования с 01.10.2019,</w:t>
      </w:r>
      <w:r w:rsidR="00755BE7">
        <w:t xml:space="preserve"> </w:t>
      </w:r>
      <w:r w:rsidR="00F7447A">
        <w:t>2020 годов,</w:t>
      </w:r>
      <w:r w:rsidR="00280042" w:rsidRPr="00F7447A">
        <w:t xml:space="preserve"> </w:t>
      </w:r>
      <w:r w:rsidR="005B7290" w:rsidRPr="00F7447A">
        <w:t xml:space="preserve"> </w:t>
      </w:r>
      <w:r w:rsidR="007C044B" w:rsidRPr="00F7447A">
        <w:t xml:space="preserve"> </w:t>
      </w:r>
      <w:r w:rsidR="005B7290" w:rsidRPr="00F7447A">
        <w:t xml:space="preserve">повышения </w:t>
      </w:r>
      <w:r w:rsidR="00280042" w:rsidRPr="00F7447A">
        <w:t>минимального размера</w:t>
      </w:r>
      <w:r w:rsidR="007C044B" w:rsidRPr="00F7447A">
        <w:t xml:space="preserve"> оплаты</w:t>
      </w:r>
      <w:proofErr w:type="gramEnd"/>
      <w:r w:rsidR="007C044B" w:rsidRPr="00F7447A">
        <w:t xml:space="preserve"> труда с учетом </w:t>
      </w:r>
      <w:r w:rsidR="009229A5" w:rsidRPr="00F7447A">
        <w:t xml:space="preserve">начисления на неё </w:t>
      </w:r>
      <w:r w:rsidR="007C044B" w:rsidRPr="00F7447A">
        <w:t>надбавок за работу в местностях, приравненных к  районам Крайнего Севера</w:t>
      </w:r>
      <w:r w:rsidRPr="00F7447A">
        <w:t>.</w:t>
      </w:r>
    </w:p>
    <w:p w:rsidR="000D57BE" w:rsidRPr="00F7447A" w:rsidRDefault="000D57BE" w:rsidP="00882F72">
      <w:pPr>
        <w:ind w:firstLine="71"/>
        <w:jc w:val="both"/>
      </w:pPr>
      <w:r w:rsidRPr="00F7447A">
        <w:t xml:space="preserve">           В структуре раздела </w:t>
      </w:r>
      <w:r w:rsidR="009745DC" w:rsidRPr="00F7447A">
        <w:t>«</w:t>
      </w:r>
      <w:r w:rsidRPr="00F7447A">
        <w:t xml:space="preserve"> Образование</w:t>
      </w:r>
      <w:r w:rsidR="009745DC" w:rsidRPr="00F7447A">
        <w:t>»</w:t>
      </w:r>
      <w:r w:rsidRPr="00F7447A">
        <w:t xml:space="preserve">    исполнены  расходы по подразделам:</w:t>
      </w:r>
    </w:p>
    <w:p w:rsidR="006D0E8F" w:rsidRPr="00F7447A" w:rsidRDefault="00E33CE7" w:rsidP="00DB4A63">
      <w:pPr>
        <w:pStyle w:val="ac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F7447A">
        <w:rPr>
          <w:rFonts w:ascii="Times New Roman" w:hAnsi="Times New Roman"/>
          <w:sz w:val="24"/>
          <w:szCs w:val="24"/>
          <w:u w:val="single"/>
        </w:rPr>
        <w:t>Д</w:t>
      </w:r>
      <w:r w:rsidR="000D57BE" w:rsidRPr="00F7447A">
        <w:rPr>
          <w:rFonts w:ascii="Times New Roman" w:hAnsi="Times New Roman"/>
          <w:sz w:val="24"/>
          <w:szCs w:val="24"/>
          <w:u w:val="single"/>
        </w:rPr>
        <w:t>ошкольное образование</w:t>
      </w:r>
      <w:r w:rsidR="000D57BE" w:rsidRPr="00F7447A">
        <w:rPr>
          <w:rFonts w:ascii="Times New Roman" w:hAnsi="Times New Roman"/>
          <w:sz w:val="24"/>
          <w:szCs w:val="24"/>
        </w:rPr>
        <w:t xml:space="preserve"> – доля </w:t>
      </w:r>
      <w:r w:rsidR="00B1740B" w:rsidRPr="00F7447A">
        <w:rPr>
          <w:rFonts w:ascii="Times New Roman" w:hAnsi="Times New Roman"/>
          <w:sz w:val="24"/>
          <w:szCs w:val="24"/>
        </w:rPr>
        <w:t xml:space="preserve">в общих </w:t>
      </w:r>
      <w:r w:rsidR="004766FF" w:rsidRPr="00F7447A">
        <w:rPr>
          <w:rFonts w:ascii="Times New Roman" w:hAnsi="Times New Roman"/>
          <w:sz w:val="24"/>
          <w:szCs w:val="24"/>
        </w:rPr>
        <w:t>расходах на обра</w:t>
      </w:r>
      <w:r w:rsidR="00B1740B" w:rsidRPr="00F7447A">
        <w:rPr>
          <w:rFonts w:ascii="Times New Roman" w:hAnsi="Times New Roman"/>
          <w:sz w:val="24"/>
          <w:szCs w:val="24"/>
        </w:rPr>
        <w:t xml:space="preserve">зование </w:t>
      </w:r>
      <w:r w:rsidR="00F7447A">
        <w:rPr>
          <w:rFonts w:ascii="Times New Roman" w:hAnsi="Times New Roman"/>
          <w:sz w:val="24"/>
          <w:szCs w:val="24"/>
        </w:rPr>
        <w:t>26,1</w:t>
      </w:r>
      <w:r w:rsidR="00D859EC" w:rsidRPr="00F7447A">
        <w:rPr>
          <w:rFonts w:ascii="Times New Roman" w:hAnsi="Times New Roman"/>
          <w:sz w:val="24"/>
          <w:szCs w:val="24"/>
        </w:rPr>
        <w:t xml:space="preserve"> </w:t>
      </w:r>
      <w:r w:rsidR="000D57BE" w:rsidRPr="00F7447A">
        <w:rPr>
          <w:rFonts w:ascii="Times New Roman" w:hAnsi="Times New Roman"/>
          <w:sz w:val="24"/>
          <w:szCs w:val="24"/>
        </w:rPr>
        <w:t xml:space="preserve">%  или </w:t>
      </w:r>
      <w:r w:rsidR="00F7447A">
        <w:rPr>
          <w:rFonts w:ascii="Times New Roman" w:hAnsi="Times New Roman"/>
          <w:sz w:val="24"/>
          <w:szCs w:val="24"/>
        </w:rPr>
        <w:t>136712,1</w:t>
      </w:r>
      <w:r w:rsidR="006D0E8F" w:rsidRPr="00F7447A">
        <w:rPr>
          <w:rFonts w:ascii="Times New Roman" w:hAnsi="Times New Roman"/>
          <w:sz w:val="24"/>
          <w:szCs w:val="24"/>
        </w:rPr>
        <w:t xml:space="preserve"> </w:t>
      </w:r>
      <w:r w:rsidR="008207C6" w:rsidRPr="00F7447A">
        <w:rPr>
          <w:rFonts w:ascii="Times New Roman" w:hAnsi="Times New Roman"/>
          <w:sz w:val="24"/>
          <w:szCs w:val="24"/>
        </w:rPr>
        <w:t xml:space="preserve"> </w:t>
      </w:r>
      <w:r w:rsidR="000D57BE" w:rsidRPr="00F7447A">
        <w:rPr>
          <w:rFonts w:ascii="Times New Roman" w:hAnsi="Times New Roman"/>
          <w:sz w:val="24"/>
          <w:szCs w:val="24"/>
        </w:rPr>
        <w:t>тыс. р</w:t>
      </w:r>
      <w:r w:rsidR="00E578CB" w:rsidRPr="00F7447A">
        <w:rPr>
          <w:rFonts w:ascii="Times New Roman" w:hAnsi="Times New Roman"/>
          <w:sz w:val="24"/>
          <w:szCs w:val="24"/>
        </w:rPr>
        <w:t>уб.   исполнены к плану на  99,</w:t>
      </w:r>
      <w:r w:rsidR="00F7447A">
        <w:rPr>
          <w:rFonts w:ascii="Times New Roman" w:hAnsi="Times New Roman"/>
          <w:sz w:val="24"/>
          <w:szCs w:val="24"/>
        </w:rPr>
        <w:t>6</w:t>
      </w:r>
      <w:r w:rsidR="000D57BE" w:rsidRPr="00F7447A">
        <w:rPr>
          <w:rFonts w:ascii="Times New Roman" w:hAnsi="Times New Roman"/>
          <w:sz w:val="24"/>
          <w:szCs w:val="24"/>
        </w:rPr>
        <w:t xml:space="preserve"> %, к 201</w:t>
      </w:r>
      <w:r w:rsidR="00F7447A">
        <w:rPr>
          <w:rFonts w:ascii="Times New Roman" w:hAnsi="Times New Roman"/>
          <w:sz w:val="24"/>
          <w:szCs w:val="24"/>
        </w:rPr>
        <w:t>9</w:t>
      </w:r>
      <w:r w:rsidR="000D57BE" w:rsidRPr="00F7447A">
        <w:rPr>
          <w:rFonts w:ascii="Times New Roman" w:hAnsi="Times New Roman"/>
          <w:sz w:val="24"/>
          <w:szCs w:val="24"/>
        </w:rPr>
        <w:t xml:space="preserve"> году расходы </w:t>
      </w:r>
      <w:r w:rsidR="00CF5A0F" w:rsidRPr="00F7447A">
        <w:rPr>
          <w:rFonts w:ascii="Times New Roman" w:hAnsi="Times New Roman"/>
          <w:sz w:val="24"/>
          <w:szCs w:val="24"/>
        </w:rPr>
        <w:t>у</w:t>
      </w:r>
      <w:r w:rsidR="006D0E8F" w:rsidRPr="00F7447A">
        <w:rPr>
          <w:rFonts w:ascii="Times New Roman" w:hAnsi="Times New Roman"/>
          <w:sz w:val="24"/>
          <w:szCs w:val="24"/>
        </w:rPr>
        <w:t>величи</w:t>
      </w:r>
      <w:r w:rsidR="00CF5A0F" w:rsidRPr="00F7447A">
        <w:rPr>
          <w:rFonts w:ascii="Times New Roman" w:hAnsi="Times New Roman"/>
          <w:sz w:val="24"/>
          <w:szCs w:val="24"/>
        </w:rPr>
        <w:t xml:space="preserve">лись </w:t>
      </w:r>
      <w:r w:rsidR="000D57BE" w:rsidRPr="00F7447A">
        <w:rPr>
          <w:rFonts w:ascii="Times New Roman" w:hAnsi="Times New Roman"/>
          <w:sz w:val="24"/>
          <w:szCs w:val="24"/>
        </w:rPr>
        <w:t xml:space="preserve"> на  </w:t>
      </w:r>
      <w:r w:rsidR="00F7447A">
        <w:rPr>
          <w:rFonts w:ascii="Times New Roman" w:hAnsi="Times New Roman"/>
          <w:sz w:val="24"/>
          <w:szCs w:val="24"/>
        </w:rPr>
        <w:t>1326,0</w:t>
      </w:r>
      <w:r w:rsidR="000D57BE" w:rsidRPr="00F7447A">
        <w:rPr>
          <w:rFonts w:ascii="Times New Roman" w:hAnsi="Times New Roman"/>
          <w:sz w:val="24"/>
          <w:szCs w:val="24"/>
        </w:rPr>
        <w:t xml:space="preserve"> тыс.</w:t>
      </w:r>
      <w:r w:rsidR="00CF5A0F" w:rsidRPr="00F7447A">
        <w:rPr>
          <w:rFonts w:ascii="Times New Roman" w:hAnsi="Times New Roman"/>
          <w:sz w:val="24"/>
          <w:szCs w:val="24"/>
        </w:rPr>
        <w:t xml:space="preserve"> </w:t>
      </w:r>
      <w:r w:rsidR="000D57BE" w:rsidRPr="00F7447A">
        <w:rPr>
          <w:rFonts w:ascii="Times New Roman" w:hAnsi="Times New Roman"/>
          <w:sz w:val="24"/>
          <w:szCs w:val="24"/>
        </w:rPr>
        <w:t xml:space="preserve">руб. или на </w:t>
      </w:r>
      <w:r w:rsidR="00F7447A">
        <w:rPr>
          <w:rFonts w:ascii="Times New Roman" w:hAnsi="Times New Roman"/>
          <w:sz w:val="24"/>
          <w:szCs w:val="24"/>
        </w:rPr>
        <w:t>1,0</w:t>
      </w:r>
      <w:r w:rsidR="00EF2E09" w:rsidRPr="00F7447A">
        <w:rPr>
          <w:rFonts w:ascii="Times New Roman" w:hAnsi="Times New Roman"/>
          <w:sz w:val="24"/>
          <w:szCs w:val="24"/>
        </w:rPr>
        <w:t xml:space="preserve"> </w:t>
      </w:r>
      <w:r w:rsidR="006D0E8F" w:rsidRPr="00F7447A">
        <w:rPr>
          <w:rFonts w:ascii="Times New Roman" w:hAnsi="Times New Roman"/>
          <w:sz w:val="24"/>
          <w:szCs w:val="24"/>
        </w:rPr>
        <w:t>%.</w:t>
      </w:r>
      <w:r w:rsidR="00CF5A0F" w:rsidRPr="00F7447A">
        <w:rPr>
          <w:rFonts w:ascii="Times New Roman" w:hAnsi="Times New Roman"/>
          <w:sz w:val="24"/>
          <w:szCs w:val="24"/>
        </w:rPr>
        <w:t xml:space="preserve"> </w:t>
      </w:r>
    </w:p>
    <w:p w:rsidR="00E578CB" w:rsidRPr="00F7447A" w:rsidRDefault="00E578CB" w:rsidP="00DB4A63">
      <w:pPr>
        <w:pStyle w:val="ac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F7447A">
        <w:rPr>
          <w:rFonts w:ascii="Times New Roman" w:hAnsi="Times New Roman"/>
          <w:sz w:val="24"/>
          <w:szCs w:val="24"/>
          <w:u w:val="single"/>
        </w:rPr>
        <w:t>Общее образование</w:t>
      </w:r>
      <w:r w:rsidRPr="00F7447A">
        <w:rPr>
          <w:rFonts w:ascii="Times New Roman" w:hAnsi="Times New Roman"/>
          <w:sz w:val="24"/>
          <w:szCs w:val="24"/>
        </w:rPr>
        <w:t xml:space="preserve"> - доля </w:t>
      </w:r>
      <w:r w:rsidR="00B1740B" w:rsidRPr="00F7447A">
        <w:rPr>
          <w:rFonts w:ascii="Times New Roman" w:hAnsi="Times New Roman"/>
          <w:sz w:val="24"/>
          <w:szCs w:val="24"/>
        </w:rPr>
        <w:t xml:space="preserve">в общих </w:t>
      </w:r>
      <w:r w:rsidR="004766FF" w:rsidRPr="00F7447A">
        <w:rPr>
          <w:rFonts w:ascii="Times New Roman" w:hAnsi="Times New Roman"/>
          <w:sz w:val="24"/>
          <w:szCs w:val="24"/>
        </w:rPr>
        <w:t>расходах на обра</w:t>
      </w:r>
      <w:r w:rsidR="00B1740B" w:rsidRPr="00F7447A">
        <w:rPr>
          <w:rFonts w:ascii="Times New Roman" w:hAnsi="Times New Roman"/>
          <w:sz w:val="24"/>
          <w:szCs w:val="24"/>
        </w:rPr>
        <w:t xml:space="preserve">зование </w:t>
      </w:r>
      <w:r w:rsidRPr="00F7447A">
        <w:rPr>
          <w:rFonts w:ascii="Times New Roman" w:hAnsi="Times New Roman"/>
          <w:sz w:val="24"/>
          <w:szCs w:val="24"/>
        </w:rPr>
        <w:t>6</w:t>
      </w:r>
      <w:r w:rsidR="00F7447A">
        <w:rPr>
          <w:rFonts w:ascii="Times New Roman" w:hAnsi="Times New Roman"/>
          <w:sz w:val="24"/>
          <w:szCs w:val="24"/>
        </w:rPr>
        <w:t>2,1</w:t>
      </w:r>
      <w:r w:rsidRPr="00F7447A">
        <w:rPr>
          <w:rFonts w:ascii="Times New Roman" w:hAnsi="Times New Roman"/>
          <w:sz w:val="24"/>
          <w:szCs w:val="24"/>
        </w:rPr>
        <w:t xml:space="preserve">%  или </w:t>
      </w:r>
      <w:r w:rsidR="00F7447A">
        <w:rPr>
          <w:rFonts w:ascii="Times New Roman" w:hAnsi="Times New Roman"/>
          <w:sz w:val="24"/>
          <w:szCs w:val="24"/>
        </w:rPr>
        <w:t>324518,9</w:t>
      </w:r>
      <w:r w:rsidRPr="00F7447A">
        <w:rPr>
          <w:rFonts w:ascii="Times New Roman" w:hAnsi="Times New Roman"/>
          <w:sz w:val="24"/>
          <w:szCs w:val="24"/>
        </w:rPr>
        <w:t xml:space="preserve"> тыс. руб.,  исполнены к плану на  </w:t>
      </w:r>
      <w:r w:rsidR="00F7447A">
        <w:rPr>
          <w:rFonts w:ascii="Times New Roman" w:hAnsi="Times New Roman"/>
          <w:sz w:val="24"/>
          <w:szCs w:val="24"/>
        </w:rPr>
        <w:t>99,5</w:t>
      </w:r>
      <w:r w:rsidRPr="00F7447A">
        <w:rPr>
          <w:rFonts w:ascii="Times New Roman" w:hAnsi="Times New Roman"/>
          <w:sz w:val="24"/>
          <w:szCs w:val="24"/>
        </w:rPr>
        <w:t xml:space="preserve"> %, к 201</w:t>
      </w:r>
      <w:r w:rsidR="00F7447A">
        <w:rPr>
          <w:rFonts w:ascii="Times New Roman" w:hAnsi="Times New Roman"/>
          <w:sz w:val="24"/>
          <w:szCs w:val="24"/>
        </w:rPr>
        <w:t>9</w:t>
      </w:r>
      <w:r w:rsidRPr="00F7447A">
        <w:rPr>
          <w:rFonts w:ascii="Times New Roman" w:hAnsi="Times New Roman"/>
          <w:sz w:val="24"/>
          <w:szCs w:val="24"/>
        </w:rPr>
        <w:t xml:space="preserve"> году расходы увеличены на </w:t>
      </w:r>
      <w:r w:rsidR="00F7447A">
        <w:rPr>
          <w:rFonts w:ascii="Times New Roman" w:hAnsi="Times New Roman"/>
          <w:sz w:val="24"/>
          <w:szCs w:val="24"/>
        </w:rPr>
        <w:t>27732,2   тыс. руб. или на  9,3</w:t>
      </w:r>
      <w:r w:rsidRPr="00F7447A">
        <w:rPr>
          <w:rFonts w:ascii="Times New Roman" w:hAnsi="Times New Roman"/>
          <w:sz w:val="24"/>
          <w:szCs w:val="24"/>
        </w:rPr>
        <w:t xml:space="preserve"> %.   </w:t>
      </w:r>
    </w:p>
    <w:p w:rsidR="00E578CB" w:rsidRPr="00F7447A" w:rsidRDefault="00E578CB" w:rsidP="00DB4A63">
      <w:pPr>
        <w:pStyle w:val="ac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F7447A">
        <w:rPr>
          <w:rFonts w:ascii="Times New Roman" w:hAnsi="Times New Roman"/>
          <w:sz w:val="24"/>
          <w:szCs w:val="24"/>
          <w:u w:val="single"/>
        </w:rPr>
        <w:t>Дополнительное образование</w:t>
      </w:r>
      <w:r w:rsidRPr="00F7447A">
        <w:rPr>
          <w:rFonts w:ascii="Times New Roman" w:hAnsi="Times New Roman"/>
          <w:sz w:val="24"/>
          <w:szCs w:val="24"/>
        </w:rPr>
        <w:t xml:space="preserve"> –  доля </w:t>
      </w:r>
      <w:r w:rsidR="00B1740B" w:rsidRPr="00F7447A">
        <w:rPr>
          <w:rFonts w:ascii="Times New Roman" w:hAnsi="Times New Roman"/>
          <w:sz w:val="24"/>
          <w:szCs w:val="24"/>
        </w:rPr>
        <w:t>в общих расходах на обр</w:t>
      </w:r>
      <w:r w:rsidR="004766FF" w:rsidRPr="00F7447A">
        <w:rPr>
          <w:rFonts w:ascii="Times New Roman" w:hAnsi="Times New Roman"/>
          <w:sz w:val="24"/>
          <w:szCs w:val="24"/>
        </w:rPr>
        <w:t>а</w:t>
      </w:r>
      <w:r w:rsidR="00B1740B" w:rsidRPr="00F7447A">
        <w:rPr>
          <w:rFonts w:ascii="Times New Roman" w:hAnsi="Times New Roman"/>
          <w:sz w:val="24"/>
          <w:szCs w:val="24"/>
        </w:rPr>
        <w:t xml:space="preserve">зование </w:t>
      </w:r>
      <w:r w:rsidR="00DE4C8B">
        <w:rPr>
          <w:rFonts w:ascii="Times New Roman" w:hAnsi="Times New Roman"/>
          <w:sz w:val="24"/>
          <w:szCs w:val="24"/>
        </w:rPr>
        <w:t>6,6</w:t>
      </w:r>
      <w:r w:rsidRPr="00F7447A">
        <w:rPr>
          <w:rFonts w:ascii="Times New Roman" w:hAnsi="Times New Roman"/>
          <w:sz w:val="24"/>
          <w:szCs w:val="24"/>
        </w:rPr>
        <w:t xml:space="preserve"> % или </w:t>
      </w:r>
      <w:r w:rsidR="00DE4C8B">
        <w:rPr>
          <w:rFonts w:ascii="Times New Roman" w:hAnsi="Times New Roman"/>
          <w:sz w:val="24"/>
          <w:szCs w:val="24"/>
        </w:rPr>
        <w:t>34486,6</w:t>
      </w:r>
      <w:r w:rsidRPr="00F7447A">
        <w:rPr>
          <w:rFonts w:ascii="Times New Roman" w:hAnsi="Times New Roman"/>
          <w:sz w:val="24"/>
          <w:szCs w:val="24"/>
        </w:rPr>
        <w:t xml:space="preserve"> </w:t>
      </w:r>
      <w:r w:rsidRPr="00F7447A">
        <w:rPr>
          <w:rFonts w:ascii="Times New Roman" w:hAnsi="Times New Roman"/>
          <w:sz w:val="24"/>
          <w:szCs w:val="24"/>
        </w:rPr>
        <w:lastRenderedPageBreak/>
        <w:t xml:space="preserve">тыс. руб. исполнение к плану на  </w:t>
      </w:r>
      <w:r w:rsidR="00DE4C8B">
        <w:rPr>
          <w:rFonts w:ascii="Times New Roman" w:hAnsi="Times New Roman"/>
          <w:sz w:val="24"/>
          <w:szCs w:val="24"/>
        </w:rPr>
        <w:t>99,9</w:t>
      </w:r>
      <w:r w:rsidRPr="00F7447A">
        <w:rPr>
          <w:rFonts w:ascii="Times New Roman" w:hAnsi="Times New Roman"/>
          <w:sz w:val="24"/>
          <w:szCs w:val="24"/>
        </w:rPr>
        <w:t xml:space="preserve"> %</w:t>
      </w:r>
      <w:r w:rsidRPr="00F7447A">
        <w:t>,</w:t>
      </w:r>
      <w:r w:rsidRPr="00F7447A">
        <w:rPr>
          <w:rFonts w:ascii="Times New Roman" w:hAnsi="Times New Roman"/>
          <w:sz w:val="24"/>
          <w:szCs w:val="24"/>
        </w:rPr>
        <w:t xml:space="preserve"> к 2018 году расходы увеличены на  </w:t>
      </w:r>
      <w:r w:rsidR="00DE4C8B">
        <w:rPr>
          <w:rFonts w:ascii="Times New Roman" w:hAnsi="Times New Roman"/>
          <w:sz w:val="24"/>
          <w:szCs w:val="24"/>
        </w:rPr>
        <w:t>2806,6</w:t>
      </w:r>
      <w:r w:rsidRPr="00F7447A">
        <w:rPr>
          <w:rFonts w:ascii="Times New Roman" w:hAnsi="Times New Roman"/>
          <w:sz w:val="24"/>
          <w:szCs w:val="24"/>
        </w:rPr>
        <w:t xml:space="preserve"> тыс. руб. или на  </w:t>
      </w:r>
      <w:r w:rsidR="00DE4C8B">
        <w:rPr>
          <w:rFonts w:ascii="Times New Roman" w:hAnsi="Times New Roman"/>
          <w:sz w:val="24"/>
          <w:szCs w:val="24"/>
        </w:rPr>
        <w:t>8,9</w:t>
      </w:r>
      <w:r w:rsidRPr="00F7447A">
        <w:rPr>
          <w:rFonts w:ascii="Times New Roman" w:hAnsi="Times New Roman"/>
          <w:sz w:val="24"/>
          <w:szCs w:val="24"/>
        </w:rPr>
        <w:t xml:space="preserve"> %.  </w:t>
      </w:r>
    </w:p>
    <w:p w:rsidR="00E578CB" w:rsidRPr="00F7447A" w:rsidRDefault="00E578CB" w:rsidP="00DB4A63">
      <w:pPr>
        <w:pStyle w:val="ac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F7447A">
        <w:rPr>
          <w:rFonts w:ascii="Times New Roman" w:hAnsi="Times New Roman"/>
          <w:sz w:val="24"/>
          <w:szCs w:val="24"/>
          <w:u w:val="single"/>
        </w:rPr>
        <w:t>Молодёжная политика</w:t>
      </w:r>
      <w:r w:rsidR="004766FF" w:rsidRPr="00F7447A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7447A">
        <w:rPr>
          <w:rFonts w:ascii="Times New Roman" w:hAnsi="Times New Roman"/>
          <w:sz w:val="24"/>
          <w:szCs w:val="24"/>
        </w:rPr>
        <w:t xml:space="preserve">–  доля </w:t>
      </w:r>
      <w:r w:rsidR="00B1740B" w:rsidRPr="00F7447A">
        <w:rPr>
          <w:rFonts w:ascii="Times New Roman" w:hAnsi="Times New Roman"/>
          <w:sz w:val="24"/>
          <w:szCs w:val="24"/>
        </w:rPr>
        <w:t>в общих расходах на обр</w:t>
      </w:r>
      <w:r w:rsidR="004766FF" w:rsidRPr="00F7447A">
        <w:rPr>
          <w:rFonts w:ascii="Times New Roman" w:hAnsi="Times New Roman"/>
          <w:sz w:val="24"/>
          <w:szCs w:val="24"/>
        </w:rPr>
        <w:t>а</w:t>
      </w:r>
      <w:r w:rsidR="00B1740B" w:rsidRPr="00F7447A">
        <w:rPr>
          <w:rFonts w:ascii="Times New Roman" w:hAnsi="Times New Roman"/>
          <w:sz w:val="24"/>
          <w:szCs w:val="24"/>
        </w:rPr>
        <w:t xml:space="preserve">зование </w:t>
      </w:r>
      <w:r w:rsidRPr="00F7447A">
        <w:rPr>
          <w:rFonts w:ascii="Times New Roman" w:hAnsi="Times New Roman"/>
          <w:sz w:val="24"/>
          <w:szCs w:val="24"/>
        </w:rPr>
        <w:t>0,</w:t>
      </w:r>
      <w:r w:rsidR="00DE4C8B">
        <w:rPr>
          <w:rFonts w:ascii="Times New Roman" w:hAnsi="Times New Roman"/>
          <w:sz w:val="24"/>
          <w:szCs w:val="24"/>
        </w:rPr>
        <w:t>03</w:t>
      </w:r>
      <w:r w:rsidRPr="00F7447A">
        <w:rPr>
          <w:rFonts w:ascii="Times New Roman" w:hAnsi="Times New Roman"/>
          <w:sz w:val="24"/>
          <w:szCs w:val="24"/>
        </w:rPr>
        <w:t xml:space="preserve"> % или </w:t>
      </w:r>
      <w:r w:rsidR="00DE4C8B">
        <w:rPr>
          <w:rFonts w:ascii="Times New Roman" w:hAnsi="Times New Roman"/>
          <w:sz w:val="24"/>
          <w:szCs w:val="24"/>
        </w:rPr>
        <w:t>177,8</w:t>
      </w:r>
      <w:r w:rsidRPr="00F7447A">
        <w:rPr>
          <w:rFonts w:ascii="Times New Roman" w:hAnsi="Times New Roman"/>
          <w:sz w:val="24"/>
          <w:szCs w:val="24"/>
        </w:rPr>
        <w:t xml:space="preserve"> тыс. руб. исполнены к плану на  </w:t>
      </w:r>
      <w:r w:rsidR="00DE4C8B">
        <w:rPr>
          <w:rFonts w:ascii="Times New Roman" w:hAnsi="Times New Roman"/>
          <w:sz w:val="24"/>
          <w:szCs w:val="24"/>
        </w:rPr>
        <w:t>99,9</w:t>
      </w:r>
      <w:r w:rsidRPr="00F7447A">
        <w:rPr>
          <w:rFonts w:ascii="Times New Roman" w:hAnsi="Times New Roman"/>
          <w:sz w:val="24"/>
          <w:szCs w:val="24"/>
        </w:rPr>
        <w:t xml:space="preserve"> %, к 201</w:t>
      </w:r>
      <w:r w:rsidR="00DE4C8B">
        <w:rPr>
          <w:rFonts w:ascii="Times New Roman" w:hAnsi="Times New Roman"/>
          <w:sz w:val="24"/>
          <w:szCs w:val="24"/>
        </w:rPr>
        <w:t>9</w:t>
      </w:r>
      <w:r w:rsidRPr="00F7447A">
        <w:rPr>
          <w:rFonts w:ascii="Times New Roman" w:hAnsi="Times New Roman"/>
          <w:sz w:val="24"/>
          <w:szCs w:val="24"/>
        </w:rPr>
        <w:t xml:space="preserve"> году расходы у</w:t>
      </w:r>
      <w:r w:rsidR="00DE4C8B">
        <w:rPr>
          <w:rFonts w:ascii="Times New Roman" w:hAnsi="Times New Roman"/>
          <w:sz w:val="24"/>
          <w:szCs w:val="24"/>
        </w:rPr>
        <w:t>меньшен</w:t>
      </w:r>
      <w:r w:rsidRPr="00F7447A">
        <w:rPr>
          <w:rFonts w:ascii="Times New Roman" w:hAnsi="Times New Roman"/>
          <w:sz w:val="24"/>
          <w:szCs w:val="24"/>
        </w:rPr>
        <w:t xml:space="preserve">ы на  </w:t>
      </w:r>
      <w:r w:rsidR="00DE4C8B">
        <w:rPr>
          <w:rFonts w:ascii="Times New Roman" w:hAnsi="Times New Roman"/>
          <w:sz w:val="24"/>
          <w:szCs w:val="24"/>
        </w:rPr>
        <w:t>2337,3</w:t>
      </w:r>
      <w:r w:rsidRPr="00F7447A">
        <w:rPr>
          <w:rFonts w:ascii="Times New Roman" w:hAnsi="Times New Roman"/>
          <w:sz w:val="24"/>
          <w:szCs w:val="24"/>
        </w:rPr>
        <w:t xml:space="preserve"> тыс. руб. или на  </w:t>
      </w:r>
      <w:r w:rsidR="00DE4C8B">
        <w:rPr>
          <w:rFonts w:ascii="Times New Roman" w:hAnsi="Times New Roman"/>
          <w:sz w:val="24"/>
          <w:szCs w:val="24"/>
        </w:rPr>
        <w:t>92,9</w:t>
      </w:r>
      <w:r w:rsidRPr="00F7447A">
        <w:rPr>
          <w:rFonts w:ascii="Times New Roman" w:hAnsi="Times New Roman"/>
          <w:sz w:val="24"/>
          <w:szCs w:val="24"/>
        </w:rPr>
        <w:t xml:space="preserve"> %.  </w:t>
      </w:r>
    </w:p>
    <w:p w:rsidR="00E578CB" w:rsidRPr="00F7447A" w:rsidRDefault="00E578CB" w:rsidP="00DB4A63">
      <w:pPr>
        <w:pStyle w:val="ac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F7447A">
        <w:rPr>
          <w:rFonts w:ascii="Times New Roman" w:hAnsi="Times New Roman"/>
          <w:sz w:val="24"/>
          <w:szCs w:val="24"/>
          <w:u w:val="single"/>
        </w:rPr>
        <w:t>Другие  вопросы в области образования</w:t>
      </w:r>
      <w:r w:rsidRPr="00F7447A">
        <w:rPr>
          <w:rFonts w:ascii="Times New Roman" w:hAnsi="Times New Roman"/>
          <w:sz w:val="24"/>
          <w:szCs w:val="24"/>
        </w:rPr>
        <w:t xml:space="preserve"> – доля </w:t>
      </w:r>
      <w:r w:rsidR="00B1740B" w:rsidRPr="00F7447A">
        <w:rPr>
          <w:rFonts w:ascii="Times New Roman" w:hAnsi="Times New Roman"/>
          <w:sz w:val="24"/>
          <w:szCs w:val="24"/>
        </w:rPr>
        <w:t>в общих расходах на обр</w:t>
      </w:r>
      <w:r w:rsidR="004766FF" w:rsidRPr="00F7447A">
        <w:rPr>
          <w:rFonts w:ascii="Times New Roman" w:hAnsi="Times New Roman"/>
          <w:sz w:val="24"/>
          <w:szCs w:val="24"/>
        </w:rPr>
        <w:t>а</w:t>
      </w:r>
      <w:r w:rsidR="00B1740B" w:rsidRPr="00F7447A">
        <w:rPr>
          <w:rFonts w:ascii="Times New Roman" w:hAnsi="Times New Roman"/>
          <w:sz w:val="24"/>
          <w:szCs w:val="24"/>
        </w:rPr>
        <w:t xml:space="preserve">зование </w:t>
      </w:r>
      <w:r w:rsidR="00DE4C8B">
        <w:rPr>
          <w:rFonts w:ascii="Times New Roman" w:hAnsi="Times New Roman"/>
          <w:sz w:val="24"/>
          <w:szCs w:val="24"/>
        </w:rPr>
        <w:t>5,2</w:t>
      </w:r>
      <w:r w:rsidRPr="00F7447A">
        <w:rPr>
          <w:rFonts w:ascii="Times New Roman" w:hAnsi="Times New Roman"/>
          <w:sz w:val="24"/>
          <w:szCs w:val="24"/>
        </w:rPr>
        <w:t xml:space="preserve"> %  или  </w:t>
      </w:r>
      <w:r w:rsidR="00DE4C8B">
        <w:rPr>
          <w:rFonts w:ascii="Times New Roman" w:hAnsi="Times New Roman"/>
          <w:sz w:val="24"/>
          <w:szCs w:val="24"/>
        </w:rPr>
        <w:t>27399,8</w:t>
      </w:r>
      <w:r w:rsidRPr="00F7447A">
        <w:rPr>
          <w:rFonts w:ascii="Times New Roman" w:hAnsi="Times New Roman"/>
          <w:sz w:val="24"/>
          <w:szCs w:val="24"/>
        </w:rPr>
        <w:t xml:space="preserve"> тыс. руб.,  исполнены к плану на  </w:t>
      </w:r>
      <w:r w:rsidR="00451889" w:rsidRPr="00F7447A">
        <w:rPr>
          <w:rFonts w:ascii="Times New Roman" w:hAnsi="Times New Roman"/>
          <w:sz w:val="24"/>
          <w:szCs w:val="24"/>
        </w:rPr>
        <w:t>95,</w:t>
      </w:r>
      <w:r w:rsidR="00DE4C8B">
        <w:rPr>
          <w:rFonts w:ascii="Times New Roman" w:hAnsi="Times New Roman"/>
          <w:sz w:val="24"/>
          <w:szCs w:val="24"/>
        </w:rPr>
        <w:t>8</w:t>
      </w:r>
      <w:r w:rsidRPr="00F7447A">
        <w:rPr>
          <w:rFonts w:ascii="Times New Roman" w:hAnsi="Times New Roman"/>
          <w:sz w:val="24"/>
          <w:szCs w:val="24"/>
        </w:rPr>
        <w:t xml:space="preserve"> %, к 201</w:t>
      </w:r>
      <w:r w:rsidR="00DE4C8B">
        <w:rPr>
          <w:rFonts w:ascii="Times New Roman" w:hAnsi="Times New Roman"/>
          <w:sz w:val="24"/>
          <w:szCs w:val="24"/>
        </w:rPr>
        <w:t>9</w:t>
      </w:r>
      <w:r w:rsidRPr="00F7447A">
        <w:rPr>
          <w:rFonts w:ascii="Times New Roman" w:hAnsi="Times New Roman"/>
          <w:sz w:val="24"/>
          <w:szCs w:val="24"/>
        </w:rPr>
        <w:t xml:space="preserve"> году расходы </w:t>
      </w:r>
      <w:r w:rsidR="00451889" w:rsidRPr="00F7447A">
        <w:rPr>
          <w:rFonts w:ascii="Times New Roman" w:hAnsi="Times New Roman"/>
          <w:sz w:val="24"/>
          <w:szCs w:val="24"/>
        </w:rPr>
        <w:t xml:space="preserve"> </w:t>
      </w:r>
      <w:r w:rsidRPr="00F7447A">
        <w:rPr>
          <w:rFonts w:ascii="Times New Roman" w:hAnsi="Times New Roman"/>
          <w:sz w:val="24"/>
          <w:szCs w:val="24"/>
        </w:rPr>
        <w:t xml:space="preserve">  </w:t>
      </w:r>
      <w:r w:rsidR="00451889" w:rsidRPr="00F7447A">
        <w:rPr>
          <w:rFonts w:ascii="Times New Roman" w:hAnsi="Times New Roman"/>
          <w:sz w:val="24"/>
          <w:szCs w:val="24"/>
        </w:rPr>
        <w:t>у</w:t>
      </w:r>
      <w:r w:rsidR="00DE4C8B">
        <w:rPr>
          <w:rFonts w:ascii="Times New Roman" w:hAnsi="Times New Roman"/>
          <w:sz w:val="24"/>
          <w:szCs w:val="24"/>
        </w:rPr>
        <w:t>меньше</w:t>
      </w:r>
      <w:r w:rsidR="00451889" w:rsidRPr="00F7447A">
        <w:rPr>
          <w:rFonts w:ascii="Times New Roman" w:hAnsi="Times New Roman"/>
          <w:sz w:val="24"/>
          <w:szCs w:val="24"/>
        </w:rPr>
        <w:t>ны</w:t>
      </w:r>
      <w:r w:rsidRPr="00F7447A">
        <w:rPr>
          <w:rFonts w:ascii="Times New Roman" w:hAnsi="Times New Roman"/>
          <w:sz w:val="24"/>
          <w:szCs w:val="24"/>
        </w:rPr>
        <w:t xml:space="preserve"> на   </w:t>
      </w:r>
      <w:r w:rsidR="00DE4C8B">
        <w:rPr>
          <w:rFonts w:ascii="Times New Roman" w:hAnsi="Times New Roman"/>
          <w:sz w:val="24"/>
          <w:szCs w:val="24"/>
        </w:rPr>
        <w:t>647,7</w:t>
      </w:r>
      <w:r w:rsidR="00451889" w:rsidRPr="00F7447A">
        <w:rPr>
          <w:rFonts w:ascii="Times New Roman" w:hAnsi="Times New Roman"/>
          <w:sz w:val="24"/>
          <w:szCs w:val="24"/>
        </w:rPr>
        <w:t xml:space="preserve"> </w:t>
      </w:r>
      <w:r w:rsidRPr="00F7447A">
        <w:rPr>
          <w:rFonts w:ascii="Times New Roman" w:hAnsi="Times New Roman"/>
          <w:sz w:val="24"/>
          <w:szCs w:val="24"/>
        </w:rPr>
        <w:t xml:space="preserve">тыс. руб. или на  </w:t>
      </w:r>
      <w:r w:rsidR="00DE4C8B">
        <w:rPr>
          <w:rFonts w:ascii="Times New Roman" w:hAnsi="Times New Roman"/>
          <w:sz w:val="24"/>
          <w:szCs w:val="24"/>
        </w:rPr>
        <w:t>2,3</w:t>
      </w:r>
      <w:r w:rsidR="00451889" w:rsidRPr="00F7447A">
        <w:rPr>
          <w:rFonts w:ascii="Times New Roman" w:hAnsi="Times New Roman"/>
          <w:sz w:val="24"/>
          <w:szCs w:val="24"/>
        </w:rPr>
        <w:t xml:space="preserve"> </w:t>
      </w:r>
      <w:r w:rsidRPr="00F7447A">
        <w:rPr>
          <w:rFonts w:ascii="Times New Roman" w:hAnsi="Times New Roman"/>
          <w:sz w:val="24"/>
          <w:szCs w:val="24"/>
        </w:rPr>
        <w:t>%.</w:t>
      </w:r>
    </w:p>
    <w:p w:rsidR="000D57BE" w:rsidRPr="00F7447A" w:rsidRDefault="008135AF" w:rsidP="006D0E8F">
      <w:pPr>
        <w:pStyle w:val="ac"/>
        <w:ind w:left="791"/>
        <w:jc w:val="both"/>
        <w:rPr>
          <w:rFonts w:ascii="Times New Roman" w:hAnsi="Times New Roman"/>
          <w:sz w:val="24"/>
          <w:szCs w:val="24"/>
        </w:rPr>
      </w:pPr>
      <w:r w:rsidRPr="00F7447A">
        <w:rPr>
          <w:rFonts w:ascii="Times New Roman" w:hAnsi="Times New Roman"/>
          <w:sz w:val="24"/>
          <w:szCs w:val="24"/>
        </w:rPr>
        <w:t>Расходы исполн</w:t>
      </w:r>
      <w:r w:rsidR="006D0E8F" w:rsidRPr="00F7447A">
        <w:rPr>
          <w:rFonts w:ascii="Times New Roman" w:hAnsi="Times New Roman"/>
          <w:sz w:val="24"/>
          <w:szCs w:val="24"/>
        </w:rPr>
        <w:t>ены</w:t>
      </w:r>
      <w:r w:rsidRPr="00F7447A">
        <w:rPr>
          <w:rFonts w:ascii="Times New Roman" w:hAnsi="Times New Roman"/>
          <w:sz w:val="24"/>
          <w:szCs w:val="24"/>
        </w:rPr>
        <w:t>:</w:t>
      </w:r>
    </w:p>
    <w:p w:rsidR="000D57BE" w:rsidRPr="00A95062" w:rsidRDefault="000D57BE" w:rsidP="00882F72">
      <w:pPr>
        <w:ind w:firstLine="71"/>
        <w:jc w:val="both"/>
      </w:pPr>
      <w:r w:rsidRPr="00A95062">
        <w:rPr>
          <w:u w:val="single"/>
        </w:rPr>
        <w:t xml:space="preserve">по ГРБС Администрация МО </w:t>
      </w:r>
      <w:r w:rsidR="00451889" w:rsidRPr="00A95062">
        <w:rPr>
          <w:u w:val="single"/>
        </w:rPr>
        <w:t xml:space="preserve">– </w:t>
      </w:r>
      <w:r w:rsidR="00A95062" w:rsidRPr="00A95062">
        <w:rPr>
          <w:u w:val="single"/>
        </w:rPr>
        <w:t>1717,4</w:t>
      </w:r>
      <w:r w:rsidR="00451889" w:rsidRPr="00A95062">
        <w:rPr>
          <w:u w:val="single"/>
        </w:rPr>
        <w:t xml:space="preserve"> </w:t>
      </w:r>
      <w:r w:rsidRPr="00A95062">
        <w:t>тыс.</w:t>
      </w:r>
      <w:r w:rsidR="00087885" w:rsidRPr="00A95062">
        <w:t xml:space="preserve"> </w:t>
      </w:r>
      <w:r w:rsidRPr="00A95062">
        <w:t>руб.</w:t>
      </w:r>
    </w:p>
    <w:p w:rsidR="00EB3505" w:rsidRPr="00A95062" w:rsidRDefault="00210E9C" w:rsidP="00D04060">
      <w:pPr>
        <w:numPr>
          <w:ilvl w:val="0"/>
          <w:numId w:val="14"/>
        </w:numPr>
        <w:ind w:left="0" w:firstLine="284"/>
        <w:jc w:val="both"/>
      </w:pPr>
      <w:r w:rsidRPr="00A95062">
        <w:t>П</w:t>
      </w:r>
      <w:r w:rsidR="000D57BE" w:rsidRPr="00A95062">
        <w:t xml:space="preserve">о МП  </w:t>
      </w:r>
      <w:r w:rsidR="009745DC" w:rsidRPr="00A95062">
        <w:t>«</w:t>
      </w:r>
      <w:r w:rsidR="000D57BE" w:rsidRPr="00A95062">
        <w:t>Развитие   образования Ленского  муницип</w:t>
      </w:r>
      <w:r w:rsidR="00393845" w:rsidRPr="00A95062">
        <w:t>ального района (2015-20</w:t>
      </w:r>
      <w:r w:rsidR="00A95062" w:rsidRPr="00A95062">
        <w:t>20</w:t>
      </w:r>
      <w:r w:rsidR="00393845" w:rsidRPr="00A95062">
        <w:t xml:space="preserve"> годы)</w:t>
      </w:r>
      <w:r w:rsidR="009745DC" w:rsidRPr="00A95062">
        <w:t>»</w:t>
      </w:r>
      <w:r w:rsidR="000D57BE" w:rsidRPr="00A95062">
        <w:t>-</w:t>
      </w:r>
      <w:r w:rsidR="00A95062">
        <w:t>1614,4</w:t>
      </w:r>
      <w:r w:rsidR="000D57BE" w:rsidRPr="00A95062">
        <w:t xml:space="preserve"> тыс. руб., к плану </w:t>
      </w:r>
      <w:r w:rsidR="00830915" w:rsidRPr="00A95062">
        <w:t>–</w:t>
      </w:r>
      <w:r w:rsidR="000D57BE" w:rsidRPr="00A95062">
        <w:t xml:space="preserve"> </w:t>
      </w:r>
      <w:r w:rsidR="00A95062">
        <w:t>89,3</w:t>
      </w:r>
      <w:r w:rsidR="00A95062" w:rsidRPr="00A95062">
        <w:t xml:space="preserve"> </w:t>
      </w:r>
      <w:r w:rsidR="000D57BE" w:rsidRPr="00A95062">
        <w:t xml:space="preserve">%, </w:t>
      </w:r>
      <w:r w:rsidR="005A05D3" w:rsidRPr="00A95062">
        <w:t>расходы</w:t>
      </w:r>
      <w:r w:rsidR="00EB3505" w:rsidRPr="00A95062">
        <w:t>:</w:t>
      </w:r>
    </w:p>
    <w:p w:rsidR="00A95062" w:rsidRDefault="0079396E" w:rsidP="00FD4B8E">
      <w:pPr>
        <w:jc w:val="both"/>
      </w:pPr>
      <w:r w:rsidRPr="00A95062">
        <w:t xml:space="preserve">   </w:t>
      </w:r>
      <w:r w:rsidR="00FD4B8E">
        <w:t>*</w:t>
      </w:r>
      <w:r w:rsidRPr="00A95062">
        <w:t>п</w:t>
      </w:r>
      <w:r w:rsidR="00EB3505" w:rsidRPr="00A95062">
        <w:t>о дошкольному образованию</w:t>
      </w:r>
      <w:r w:rsidR="004766FF" w:rsidRPr="00A95062">
        <w:t>,</w:t>
      </w:r>
      <w:r w:rsidR="005A05D3" w:rsidRPr="00A95062">
        <w:t xml:space="preserve"> по подготовке документов по строительству </w:t>
      </w:r>
      <w:r w:rsidR="00C7412F" w:rsidRPr="00A95062">
        <w:t xml:space="preserve"> д/сада в п.</w:t>
      </w:r>
      <w:r w:rsidR="00F23152" w:rsidRPr="00A95062">
        <w:t xml:space="preserve"> </w:t>
      </w:r>
      <w:r w:rsidR="00C7412F" w:rsidRPr="00A95062">
        <w:t>Урдома на 220 мест</w:t>
      </w:r>
      <w:r w:rsidR="009C770B" w:rsidRPr="00A95062">
        <w:t xml:space="preserve"> -</w:t>
      </w:r>
      <w:r w:rsidR="00A95062" w:rsidRPr="00A95062">
        <w:t>1194,0</w:t>
      </w:r>
      <w:r w:rsidR="009C770B" w:rsidRPr="00A95062">
        <w:t xml:space="preserve"> тыс. руб., </w:t>
      </w:r>
      <w:r w:rsidR="00A95062" w:rsidRPr="00A95062">
        <w:t>к плану –</w:t>
      </w:r>
      <w:r w:rsidR="00A95062">
        <w:t>86,1</w:t>
      </w:r>
      <w:r w:rsidR="00FD4B8E">
        <w:t>%;</w:t>
      </w:r>
    </w:p>
    <w:p w:rsidR="00A95062" w:rsidRPr="00A95062" w:rsidRDefault="00FD4B8E" w:rsidP="00FD4B8E">
      <w:pPr>
        <w:jc w:val="both"/>
      </w:pPr>
      <w:r>
        <w:t xml:space="preserve">  *</w:t>
      </w:r>
      <w:r w:rsidR="00A95062">
        <w:t xml:space="preserve">по общему образованию, </w:t>
      </w:r>
      <w:r w:rsidR="00A95062" w:rsidRPr="00A95062">
        <w:t xml:space="preserve">по подготовке </w:t>
      </w:r>
      <w:r w:rsidR="00A95062">
        <w:t>проектно-сметной документации по строительству начальной школы с.</w:t>
      </w:r>
      <w:r w:rsidR="004A177A">
        <w:t xml:space="preserve"> </w:t>
      </w:r>
      <w:r w:rsidR="00A95062">
        <w:t>Яренск…420,4 тыс. руб., к плану 100%.</w:t>
      </w:r>
    </w:p>
    <w:p w:rsidR="00451889" w:rsidRPr="00A95062" w:rsidRDefault="00451889" w:rsidP="00D04060">
      <w:pPr>
        <w:numPr>
          <w:ilvl w:val="0"/>
          <w:numId w:val="14"/>
        </w:numPr>
        <w:ind w:left="0" w:firstLine="284"/>
        <w:jc w:val="both"/>
      </w:pPr>
      <w:proofErr w:type="gramStart"/>
      <w:r w:rsidRPr="00A95062">
        <w:t>По МП «Развитие физической культуры, спорта, туризма, повышение эффективности реализации молодёжной и семейной политики в МО «Ленский муниципальный район» (20</w:t>
      </w:r>
      <w:r w:rsidR="00A95062">
        <w:t>20</w:t>
      </w:r>
      <w:r w:rsidRPr="00A95062">
        <w:t>-20</w:t>
      </w:r>
      <w:r w:rsidR="00A95062">
        <w:t>24</w:t>
      </w:r>
      <w:r w:rsidRPr="00A95062">
        <w:t xml:space="preserve"> годы)»-</w:t>
      </w:r>
      <w:r w:rsidR="00A95062">
        <w:t>103,0</w:t>
      </w:r>
      <w:r w:rsidRPr="00A95062">
        <w:t xml:space="preserve"> тыс. руб.</w:t>
      </w:r>
      <w:r w:rsidR="006632EE" w:rsidRPr="00A95062">
        <w:t xml:space="preserve">, </w:t>
      </w:r>
      <w:r w:rsidR="0079396E" w:rsidRPr="00A95062">
        <w:t xml:space="preserve">к плану – </w:t>
      </w:r>
      <w:r w:rsidR="00214F91">
        <w:t>100</w:t>
      </w:r>
      <w:r w:rsidR="0079396E" w:rsidRPr="00A95062">
        <w:t xml:space="preserve">%,  </w:t>
      </w:r>
      <w:r w:rsidR="00D04060" w:rsidRPr="00A95062">
        <w:t xml:space="preserve"> </w:t>
      </w:r>
      <w:r w:rsidR="006632EE" w:rsidRPr="00A95062">
        <w:t xml:space="preserve">расходы </w:t>
      </w:r>
      <w:r w:rsidR="00EB3505" w:rsidRPr="00A95062">
        <w:t xml:space="preserve"> по подразделу «Молодежная</w:t>
      </w:r>
      <w:r w:rsidR="00D04060" w:rsidRPr="00A95062">
        <w:t xml:space="preserve"> политика</w:t>
      </w:r>
      <w:r w:rsidR="00214F91">
        <w:t>», в том числе</w:t>
      </w:r>
      <w:r w:rsidR="006632EE" w:rsidRPr="00A95062">
        <w:t>:</w:t>
      </w:r>
      <w:proofErr w:type="gramEnd"/>
    </w:p>
    <w:p w:rsidR="006632EE" w:rsidRPr="00214F91" w:rsidRDefault="00214F91" w:rsidP="00214F91">
      <w:pPr>
        <w:ind w:firstLine="284"/>
        <w:jc w:val="both"/>
        <w:rPr>
          <w:bCs/>
        </w:rPr>
      </w:pPr>
      <w:r>
        <w:rPr>
          <w:bCs/>
        </w:rPr>
        <w:t>*</w:t>
      </w:r>
      <w:r w:rsidR="006632EE" w:rsidRPr="00214F91">
        <w:rPr>
          <w:bCs/>
        </w:rPr>
        <w:t xml:space="preserve"> </w:t>
      </w:r>
      <w:r>
        <w:rPr>
          <w:bCs/>
        </w:rPr>
        <w:t xml:space="preserve">на </w:t>
      </w:r>
      <w:r w:rsidR="006632EE" w:rsidRPr="00214F91">
        <w:rPr>
          <w:bCs/>
        </w:rPr>
        <w:t xml:space="preserve">организацию акции «Бессмертный полк и Солдатский привал»  </w:t>
      </w:r>
      <w:r>
        <w:rPr>
          <w:bCs/>
        </w:rPr>
        <w:t>8</w:t>
      </w:r>
      <w:r w:rsidR="006632EE" w:rsidRPr="00214F91">
        <w:rPr>
          <w:bCs/>
        </w:rPr>
        <w:t xml:space="preserve"> тыс. руб</w:t>
      </w:r>
      <w:r w:rsidR="00830915" w:rsidRPr="00214F91">
        <w:rPr>
          <w:bCs/>
        </w:rPr>
        <w:t>.</w:t>
      </w:r>
      <w:r>
        <w:rPr>
          <w:bCs/>
        </w:rPr>
        <w:t xml:space="preserve">;   </w:t>
      </w:r>
    </w:p>
    <w:p w:rsidR="006632EE" w:rsidRPr="00214F91" w:rsidRDefault="00214F91" w:rsidP="006632EE">
      <w:pPr>
        <w:ind w:firstLine="284"/>
        <w:jc w:val="both"/>
        <w:rPr>
          <w:bCs/>
        </w:rPr>
      </w:pPr>
      <w:r>
        <w:rPr>
          <w:bCs/>
        </w:rPr>
        <w:t>*</w:t>
      </w:r>
      <w:r w:rsidR="00D17C9C" w:rsidRPr="00214F91">
        <w:t xml:space="preserve"> </w:t>
      </w:r>
      <w:r w:rsidR="004766FF" w:rsidRPr="00214F91">
        <w:t xml:space="preserve">на </w:t>
      </w:r>
      <w:r w:rsidR="00D17C9C" w:rsidRPr="00214F91">
        <w:t xml:space="preserve">проведение фестиваля молодёжного творчества «РИТМ» </w:t>
      </w:r>
      <w:r w:rsidRPr="00214F91">
        <w:rPr>
          <w:bCs/>
        </w:rPr>
        <w:t>30 тыс. руб.;</w:t>
      </w:r>
    </w:p>
    <w:p w:rsidR="00D17C9C" w:rsidRPr="00214F91" w:rsidRDefault="00214F91" w:rsidP="00D17C9C">
      <w:pPr>
        <w:ind w:firstLine="284"/>
        <w:jc w:val="both"/>
      </w:pPr>
      <w:r>
        <w:rPr>
          <w:bCs/>
        </w:rPr>
        <w:t>*</w:t>
      </w:r>
      <w:r w:rsidR="006632EE" w:rsidRPr="00214F91">
        <w:rPr>
          <w:bCs/>
        </w:rPr>
        <w:t xml:space="preserve"> </w:t>
      </w:r>
      <w:r w:rsidRPr="00214F91">
        <w:t>на организацию временного трудоустройства подростков и молодежи 65 тыс.</w:t>
      </w:r>
      <w:r>
        <w:t xml:space="preserve"> </w:t>
      </w:r>
      <w:r w:rsidRPr="00214F91">
        <w:t xml:space="preserve">руб., в т.ч. </w:t>
      </w:r>
      <w:r>
        <w:t xml:space="preserve"> </w:t>
      </w:r>
      <w:r w:rsidR="004766FF" w:rsidRPr="00214F91">
        <w:t>средств</w:t>
      </w:r>
      <w:r>
        <w:t>а</w:t>
      </w:r>
      <w:r w:rsidR="004766FF" w:rsidRPr="00214F91">
        <w:t xml:space="preserve"> </w:t>
      </w:r>
      <w:r w:rsidR="00D17C9C" w:rsidRPr="00214F91">
        <w:t>областного бюджета -</w:t>
      </w:r>
      <w:r w:rsidRPr="00214F91">
        <w:t xml:space="preserve">50,0 </w:t>
      </w:r>
      <w:r w:rsidR="00D17C9C" w:rsidRPr="00214F91">
        <w:t>тыс. руб.</w:t>
      </w:r>
    </w:p>
    <w:p w:rsidR="000D57BE" w:rsidRPr="00214F91" w:rsidRDefault="00C7412F" w:rsidP="00882F72">
      <w:pPr>
        <w:ind w:firstLine="71"/>
        <w:jc w:val="both"/>
      </w:pPr>
      <w:r w:rsidRPr="00214F91">
        <w:t xml:space="preserve"> </w:t>
      </w:r>
      <w:r w:rsidR="000D57BE" w:rsidRPr="00214F91">
        <w:rPr>
          <w:u w:val="single"/>
        </w:rPr>
        <w:t>по ГРБС Отдел образования</w:t>
      </w:r>
      <w:r w:rsidR="005C0CBF" w:rsidRPr="00214F91">
        <w:t>-</w:t>
      </w:r>
      <w:r w:rsidR="003C634D" w:rsidRPr="00214F91">
        <w:t xml:space="preserve"> </w:t>
      </w:r>
      <w:r w:rsidR="00214F91">
        <w:t>521577,8</w:t>
      </w:r>
      <w:r w:rsidR="008207C6" w:rsidRPr="00214F91">
        <w:t xml:space="preserve"> </w:t>
      </w:r>
      <w:r w:rsidR="000D57BE" w:rsidRPr="00214F91">
        <w:t xml:space="preserve"> тыс.</w:t>
      </w:r>
      <w:r w:rsidR="00524A79" w:rsidRPr="00214F91">
        <w:t xml:space="preserve"> </w:t>
      </w:r>
      <w:r w:rsidR="000D57BE" w:rsidRPr="00214F91">
        <w:t>руб.</w:t>
      </w:r>
      <w:r w:rsidR="00E25615">
        <w:t>, к плану -99,</w:t>
      </w:r>
      <w:r w:rsidR="001C6650" w:rsidRPr="00214F91">
        <w:t>4</w:t>
      </w:r>
      <w:r w:rsidR="00F23152" w:rsidRPr="00214F91">
        <w:t xml:space="preserve"> %, в том числе</w:t>
      </w:r>
      <w:r w:rsidR="000D57BE" w:rsidRPr="00214F91">
        <w:t>:</w:t>
      </w:r>
    </w:p>
    <w:p w:rsidR="009A4CE1" w:rsidRPr="00FD4B8E" w:rsidRDefault="00393845" w:rsidP="00FD4B8E">
      <w:pPr>
        <w:pStyle w:val="ac"/>
        <w:numPr>
          <w:ilvl w:val="0"/>
          <w:numId w:val="5"/>
        </w:numPr>
        <w:ind w:left="0" w:firstLine="284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FD4B8E">
        <w:t xml:space="preserve">  </w:t>
      </w:r>
      <w:r w:rsidR="001C6650" w:rsidRPr="00FD4B8E">
        <w:rPr>
          <w:rFonts w:ascii="Times New Roman" w:hAnsi="Times New Roman"/>
          <w:sz w:val="24"/>
          <w:szCs w:val="24"/>
        </w:rPr>
        <w:t>По МП  «Развитие   образования Ленского  муниципального района (2015-20</w:t>
      </w:r>
      <w:r w:rsidR="00834E75">
        <w:rPr>
          <w:rFonts w:ascii="Times New Roman" w:hAnsi="Times New Roman"/>
          <w:sz w:val="24"/>
          <w:szCs w:val="24"/>
        </w:rPr>
        <w:t>20</w:t>
      </w:r>
      <w:r w:rsidR="001C6650" w:rsidRPr="00FD4B8E">
        <w:rPr>
          <w:rFonts w:ascii="Times New Roman" w:hAnsi="Times New Roman"/>
          <w:sz w:val="24"/>
          <w:szCs w:val="24"/>
        </w:rPr>
        <w:t xml:space="preserve"> годы)»</w:t>
      </w:r>
      <w:r w:rsidR="001C6650" w:rsidRPr="00FD4B8E">
        <w:rPr>
          <w:rFonts w:ascii="Times New Roman" w:hAnsi="Times New Roman"/>
          <w:iCs/>
          <w:color w:val="000000"/>
          <w:sz w:val="24"/>
          <w:szCs w:val="24"/>
        </w:rPr>
        <w:t xml:space="preserve">- </w:t>
      </w:r>
      <w:r w:rsidR="009F13A0">
        <w:rPr>
          <w:rFonts w:ascii="Times New Roman" w:hAnsi="Times New Roman"/>
          <w:iCs/>
          <w:color w:val="000000"/>
          <w:sz w:val="24"/>
          <w:szCs w:val="24"/>
        </w:rPr>
        <w:t>520161,6</w:t>
      </w:r>
      <w:r w:rsidR="001C6650" w:rsidRPr="00FD4B8E">
        <w:rPr>
          <w:rFonts w:ascii="Times New Roman" w:hAnsi="Times New Roman"/>
          <w:iCs/>
          <w:color w:val="000000"/>
          <w:sz w:val="24"/>
          <w:szCs w:val="24"/>
        </w:rPr>
        <w:t xml:space="preserve">   тыс. руб.,</w:t>
      </w:r>
      <w:r w:rsidR="00FD4B8E" w:rsidRPr="00FD4B8E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1C6650" w:rsidRPr="00FD4B8E">
        <w:rPr>
          <w:rFonts w:ascii="Times New Roman" w:hAnsi="Times New Roman"/>
          <w:iCs/>
          <w:color w:val="000000"/>
          <w:sz w:val="24"/>
          <w:szCs w:val="24"/>
        </w:rPr>
        <w:t xml:space="preserve">доля в расходах – </w:t>
      </w:r>
      <w:r w:rsidR="009F13A0">
        <w:rPr>
          <w:rFonts w:ascii="Times New Roman" w:hAnsi="Times New Roman"/>
          <w:iCs/>
          <w:color w:val="000000"/>
          <w:sz w:val="24"/>
          <w:szCs w:val="24"/>
        </w:rPr>
        <w:t>99,</w:t>
      </w:r>
      <w:r w:rsidR="006D3DE3">
        <w:rPr>
          <w:rFonts w:ascii="Times New Roman" w:hAnsi="Times New Roman"/>
          <w:iCs/>
          <w:color w:val="000000"/>
          <w:sz w:val="24"/>
          <w:szCs w:val="24"/>
        </w:rPr>
        <w:t>8</w:t>
      </w:r>
      <w:r w:rsidR="001C6650" w:rsidRPr="00FD4B8E">
        <w:rPr>
          <w:rFonts w:ascii="Times New Roman" w:hAnsi="Times New Roman"/>
          <w:iCs/>
          <w:color w:val="000000"/>
          <w:sz w:val="24"/>
          <w:szCs w:val="24"/>
        </w:rPr>
        <w:t>%, исполнение</w:t>
      </w:r>
      <w:r w:rsidR="009A4CE1" w:rsidRPr="00FD4B8E">
        <w:rPr>
          <w:rFonts w:ascii="Times New Roman" w:hAnsi="Times New Roman"/>
          <w:iCs/>
          <w:color w:val="000000"/>
          <w:sz w:val="24"/>
          <w:szCs w:val="24"/>
        </w:rPr>
        <w:t xml:space="preserve"> к плану - 99,</w:t>
      </w:r>
      <w:r w:rsidR="00FD4B8E" w:rsidRPr="00FD4B8E">
        <w:rPr>
          <w:rFonts w:ascii="Times New Roman" w:hAnsi="Times New Roman"/>
          <w:iCs/>
          <w:color w:val="000000"/>
          <w:sz w:val="24"/>
          <w:szCs w:val="24"/>
        </w:rPr>
        <w:t>4</w:t>
      </w:r>
      <w:r w:rsidR="009A4CE1" w:rsidRPr="00FD4B8E">
        <w:rPr>
          <w:rFonts w:ascii="Times New Roman" w:hAnsi="Times New Roman"/>
          <w:iCs/>
          <w:color w:val="000000"/>
          <w:sz w:val="24"/>
          <w:szCs w:val="24"/>
        </w:rPr>
        <w:t>%.</w:t>
      </w:r>
    </w:p>
    <w:p w:rsidR="001C6650" w:rsidRPr="00834E75" w:rsidRDefault="001C6650" w:rsidP="001C6650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715D">
        <w:rPr>
          <w:rFonts w:ascii="Times New Roman" w:hAnsi="Times New Roman" w:cs="Times New Roman"/>
          <w:b w:val="0"/>
          <w:i/>
          <w:sz w:val="24"/>
          <w:szCs w:val="24"/>
        </w:rPr>
        <w:t xml:space="preserve">     </w:t>
      </w:r>
      <w:r w:rsidRPr="00834E75">
        <w:rPr>
          <w:rFonts w:ascii="Times New Roman" w:hAnsi="Times New Roman" w:cs="Times New Roman"/>
          <w:b w:val="0"/>
          <w:sz w:val="24"/>
          <w:szCs w:val="24"/>
        </w:rPr>
        <w:t>В структуре расходов муниципальн</w:t>
      </w:r>
      <w:r w:rsidR="00834E75">
        <w:rPr>
          <w:rFonts w:ascii="Times New Roman" w:hAnsi="Times New Roman" w:cs="Times New Roman"/>
          <w:b w:val="0"/>
          <w:sz w:val="24"/>
          <w:szCs w:val="24"/>
        </w:rPr>
        <w:t>ой</w:t>
      </w:r>
      <w:r w:rsidR="00110EAE" w:rsidRPr="00834E75">
        <w:rPr>
          <w:rFonts w:ascii="Times New Roman" w:hAnsi="Times New Roman" w:cs="Times New Roman"/>
          <w:b w:val="0"/>
          <w:sz w:val="24"/>
          <w:szCs w:val="24"/>
        </w:rPr>
        <w:t xml:space="preserve"> программ</w:t>
      </w:r>
      <w:r w:rsidR="00834E75">
        <w:rPr>
          <w:rFonts w:ascii="Times New Roman" w:hAnsi="Times New Roman" w:cs="Times New Roman"/>
          <w:b w:val="0"/>
          <w:sz w:val="24"/>
          <w:szCs w:val="24"/>
        </w:rPr>
        <w:t>ы</w:t>
      </w:r>
      <w:r w:rsidRPr="00834E75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1C6650" w:rsidRPr="00FD4B8E" w:rsidRDefault="001C6650" w:rsidP="0026232F">
      <w:pPr>
        <w:autoSpaceDE w:val="0"/>
        <w:autoSpaceDN w:val="0"/>
        <w:adjustRightInd w:val="0"/>
        <w:ind w:firstLine="284"/>
        <w:jc w:val="both"/>
        <w:rPr>
          <w:b/>
        </w:rPr>
      </w:pPr>
      <w:r w:rsidRPr="00FD4B8E">
        <w:t xml:space="preserve">- </w:t>
      </w:r>
      <w:r w:rsidR="00834E75">
        <w:t>89,1</w:t>
      </w:r>
      <w:r w:rsidRPr="00FD4B8E">
        <w:t xml:space="preserve"> </w:t>
      </w:r>
      <w:r w:rsidR="007C5C99" w:rsidRPr="00FD4B8E">
        <w:t>%</w:t>
      </w:r>
      <w:r w:rsidRPr="00FD4B8E">
        <w:t xml:space="preserve"> или </w:t>
      </w:r>
      <w:r w:rsidR="00FD4B8E" w:rsidRPr="00FD4B8E">
        <w:t>464650,4</w:t>
      </w:r>
      <w:r w:rsidRPr="00FD4B8E">
        <w:t xml:space="preserve"> тыс. руб. занимают расходы   на предоставление бюджетным учреждениям субсидии на финансовое обеспечение государственного (муниципального) задания на оказание государственных (муниципа</w:t>
      </w:r>
      <w:r w:rsidR="00877490">
        <w:t>льных) услуг (выполнение работ);</w:t>
      </w:r>
      <w:r w:rsidRPr="00FD4B8E">
        <w:rPr>
          <w:b/>
        </w:rPr>
        <w:t xml:space="preserve"> </w:t>
      </w:r>
    </w:p>
    <w:p w:rsidR="001C6650" w:rsidRPr="00FD4B8E" w:rsidRDefault="001C6650" w:rsidP="0026232F">
      <w:pPr>
        <w:pStyle w:val="ConsPlusTitle"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4B8E">
        <w:t xml:space="preserve"> </w:t>
      </w:r>
      <w:r w:rsidRPr="00FD4B8E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="00834E75">
        <w:rPr>
          <w:rFonts w:ascii="Times New Roman" w:hAnsi="Times New Roman" w:cs="Times New Roman"/>
          <w:b w:val="0"/>
          <w:sz w:val="24"/>
          <w:szCs w:val="24"/>
        </w:rPr>
        <w:t>9,5</w:t>
      </w:r>
      <w:r w:rsidRPr="00FD4B8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C5C99" w:rsidRPr="00FD4B8E">
        <w:rPr>
          <w:rFonts w:ascii="Times New Roman" w:hAnsi="Times New Roman" w:cs="Times New Roman"/>
          <w:b w:val="0"/>
          <w:sz w:val="24"/>
          <w:szCs w:val="24"/>
        </w:rPr>
        <w:t>%</w:t>
      </w:r>
      <w:r w:rsidRPr="00FD4B8E">
        <w:rPr>
          <w:rFonts w:ascii="Times New Roman" w:hAnsi="Times New Roman" w:cs="Times New Roman"/>
          <w:b w:val="0"/>
          <w:sz w:val="24"/>
          <w:szCs w:val="24"/>
        </w:rPr>
        <w:t xml:space="preserve"> или </w:t>
      </w:r>
      <w:r w:rsidR="009F13A0">
        <w:rPr>
          <w:rFonts w:ascii="Times New Roman" w:hAnsi="Times New Roman" w:cs="Times New Roman"/>
          <w:b w:val="0"/>
          <w:sz w:val="24"/>
          <w:szCs w:val="24"/>
        </w:rPr>
        <w:t>48061,1</w:t>
      </w:r>
      <w:r w:rsidR="00834E7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D4B8E">
        <w:rPr>
          <w:rFonts w:ascii="Times New Roman" w:hAnsi="Times New Roman" w:cs="Times New Roman"/>
          <w:b w:val="0"/>
          <w:sz w:val="24"/>
          <w:szCs w:val="24"/>
        </w:rPr>
        <w:t xml:space="preserve">тыс. руб. занимают расходы   на предоставление субсидии на </w:t>
      </w:r>
      <w:r w:rsidR="00877490">
        <w:rPr>
          <w:rFonts w:ascii="Times New Roman" w:hAnsi="Times New Roman" w:cs="Times New Roman"/>
          <w:b w:val="0"/>
          <w:sz w:val="24"/>
          <w:szCs w:val="24"/>
        </w:rPr>
        <w:t>иные цели бюджетным учреждениям;</w:t>
      </w:r>
      <w:r w:rsidRPr="00FD4B8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9A4CE1" w:rsidRPr="00FD4B8E" w:rsidRDefault="009A4CE1" w:rsidP="0026232F">
      <w:pPr>
        <w:pStyle w:val="ConsPlusTitle"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4B8E">
        <w:rPr>
          <w:rFonts w:ascii="Times New Roman" w:hAnsi="Times New Roman" w:cs="Times New Roman"/>
          <w:b w:val="0"/>
          <w:sz w:val="24"/>
          <w:szCs w:val="24"/>
        </w:rPr>
        <w:t>-</w:t>
      </w:r>
      <w:r w:rsidR="00377F0A" w:rsidRPr="00FD4B8E">
        <w:rPr>
          <w:rFonts w:ascii="Times New Roman" w:hAnsi="Times New Roman" w:cs="Times New Roman"/>
          <w:b w:val="0"/>
          <w:sz w:val="24"/>
          <w:szCs w:val="24"/>
        </w:rPr>
        <w:t xml:space="preserve"> 1,4  </w:t>
      </w:r>
      <w:r w:rsidR="007C5C99" w:rsidRPr="00FD4B8E">
        <w:rPr>
          <w:rFonts w:ascii="Times New Roman" w:hAnsi="Times New Roman" w:cs="Times New Roman"/>
          <w:b w:val="0"/>
          <w:sz w:val="24"/>
          <w:szCs w:val="24"/>
        </w:rPr>
        <w:t>%</w:t>
      </w:r>
      <w:r w:rsidR="00110EAE" w:rsidRPr="00FD4B8E">
        <w:rPr>
          <w:rFonts w:ascii="Times New Roman" w:hAnsi="Times New Roman" w:cs="Times New Roman"/>
          <w:b w:val="0"/>
          <w:sz w:val="24"/>
          <w:szCs w:val="24"/>
        </w:rPr>
        <w:t xml:space="preserve"> или </w:t>
      </w:r>
      <w:r w:rsidR="00FD4B8E" w:rsidRPr="00FD4B8E">
        <w:rPr>
          <w:rFonts w:ascii="Times New Roman" w:hAnsi="Times New Roman" w:cs="Times New Roman"/>
          <w:b w:val="0"/>
          <w:sz w:val="24"/>
          <w:szCs w:val="24"/>
        </w:rPr>
        <w:t>7450,1</w:t>
      </w:r>
      <w:r w:rsidR="00110EAE" w:rsidRPr="00FD4B8E">
        <w:rPr>
          <w:rFonts w:ascii="Times New Roman" w:hAnsi="Times New Roman" w:cs="Times New Roman"/>
          <w:b w:val="0"/>
          <w:sz w:val="24"/>
          <w:szCs w:val="24"/>
        </w:rPr>
        <w:t xml:space="preserve"> тыс. руб. расходы   на содержание Отдела образования.</w:t>
      </w:r>
    </w:p>
    <w:p w:rsidR="001C6650" w:rsidRPr="00400977" w:rsidRDefault="001C6650" w:rsidP="0026232F">
      <w:pPr>
        <w:ind w:firstLine="284"/>
        <w:jc w:val="both"/>
      </w:pPr>
      <w:r w:rsidRPr="00FD715D">
        <w:rPr>
          <w:i/>
        </w:rPr>
        <w:t xml:space="preserve">  </w:t>
      </w:r>
      <w:r w:rsidRPr="00400977">
        <w:t>В таблице №</w:t>
      </w:r>
      <w:r w:rsidR="004650D4" w:rsidRPr="00400977">
        <w:t>1</w:t>
      </w:r>
      <w:r w:rsidR="0026232F" w:rsidRPr="00400977">
        <w:t>2</w:t>
      </w:r>
      <w:r w:rsidRPr="00400977">
        <w:t xml:space="preserve">    представлена группировка расходов муниципального бюджета за 20</w:t>
      </w:r>
      <w:r w:rsidR="00400977">
        <w:t>20</w:t>
      </w:r>
      <w:r w:rsidRPr="00400977">
        <w:t xml:space="preserve"> год</w:t>
      </w:r>
      <w:r w:rsidRPr="00FD715D">
        <w:rPr>
          <w:i/>
        </w:rPr>
        <w:t xml:space="preserve"> </w:t>
      </w:r>
      <w:r w:rsidRPr="00400977">
        <w:t xml:space="preserve">по подпрограммам муниципальной программы </w:t>
      </w:r>
      <w:r w:rsidR="004650D4" w:rsidRPr="00400977">
        <w:t>«Развитие   образования Ленского  муниципального района (2015-20</w:t>
      </w:r>
      <w:r w:rsidR="00400977" w:rsidRPr="00400977">
        <w:t>20</w:t>
      </w:r>
      <w:r w:rsidR="004650D4" w:rsidRPr="00400977">
        <w:t xml:space="preserve"> годы)»  </w:t>
      </w:r>
      <w:r w:rsidRPr="00400977">
        <w:rPr>
          <w:iCs/>
          <w:color w:val="000000"/>
        </w:rPr>
        <w:t xml:space="preserve"> </w:t>
      </w:r>
      <w:r w:rsidRPr="00400977">
        <w:t xml:space="preserve">в разрезе </w:t>
      </w:r>
      <w:r w:rsidR="00110EAE" w:rsidRPr="00400977">
        <w:t xml:space="preserve">подразделов раздела </w:t>
      </w:r>
      <w:r w:rsidR="001B3358" w:rsidRPr="00400977">
        <w:t>«</w:t>
      </w:r>
      <w:r w:rsidR="00110EAE" w:rsidRPr="00400977">
        <w:t>Образование</w:t>
      </w:r>
      <w:r w:rsidR="001B3358" w:rsidRPr="00400977">
        <w:t>»</w:t>
      </w:r>
      <w:r w:rsidR="00110EAE" w:rsidRPr="00400977">
        <w:t xml:space="preserve"> </w:t>
      </w:r>
      <w:r w:rsidRPr="00400977">
        <w:t>по предоставлению субсидии на финансовое обеспечение государственного (муниципального) задания</w:t>
      </w:r>
      <w:r w:rsidR="001B3358" w:rsidRPr="00400977">
        <w:t xml:space="preserve"> учреждениям образования</w:t>
      </w:r>
      <w:r w:rsidR="00110EAE" w:rsidRPr="00400977">
        <w:t>.</w:t>
      </w:r>
      <w:r w:rsidR="005C7793" w:rsidRPr="00400977">
        <w:t xml:space="preserve"> </w:t>
      </w:r>
      <w:r w:rsidR="00377F0A" w:rsidRPr="00400977">
        <w:t>Справочно предоставлена информация по исполнению в 201</w:t>
      </w:r>
      <w:r w:rsidR="00400977">
        <w:t>9</w:t>
      </w:r>
      <w:r w:rsidR="00377F0A" w:rsidRPr="00400977">
        <w:t xml:space="preserve"> году.</w:t>
      </w:r>
    </w:p>
    <w:p w:rsidR="00191DAD" w:rsidRPr="00400977" w:rsidRDefault="00191DAD" w:rsidP="00191DAD">
      <w:r w:rsidRPr="00400977">
        <w:t xml:space="preserve">Таблица № </w:t>
      </w:r>
      <w:r w:rsidR="004650D4" w:rsidRPr="00400977">
        <w:t>1</w:t>
      </w:r>
      <w:r w:rsidR="0026232F" w:rsidRPr="00400977">
        <w:t>2</w:t>
      </w:r>
      <w:r w:rsidRPr="00400977">
        <w:t xml:space="preserve">                                                                                                                           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30"/>
        <w:gridCol w:w="1789"/>
        <w:gridCol w:w="1276"/>
        <w:gridCol w:w="1276"/>
        <w:gridCol w:w="1134"/>
        <w:gridCol w:w="1134"/>
        <w:gridCol w:w="1166"/>
      </w:tblGrid>
      <w:tr w:rsidR="00191DAD" w:rsidRPr="00400977" w:rsidTr="007F61EA">
        <w:trPr>
          <w:trHeight w:val="274"/>
        </w:trPr>
        <w:tc>
          <w:tcPr>
            <w:tcW w:w="4219" w:type="dxa"/>
            <w:gridSpan w:val="2"/>
          </w:tcPr>
          <w:p w:rsidR="00191DAD" w:rsidRPr="00400977" w:rsidRDefault="00191DAD" w:rsidP="007F61EA">
            <w:pPr>
              <w:jc w:val="both"/>
              <w:rPr>
                <w:sz w:val="20"/>
                <w:szCs w:val="20"/>
              </w:rPr>
            </w:pPr>
            <w:r w:rsidRPr="00400977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276" w:type="dxa"/>
          </w:tcPr>
          <w:p w:rsidR="00191DAD" w:rsidRPr="00400977" w:rsidRDefault="00191DAD" w:rsidP="007F61EA">
            <w:pPr>
              <w:jc w:val="center"/>
              <w:rPr>
                <w:sz w:val="16"/>
                <w:szCs w:val="16"/>
              </w:rPr>
            </w:pPr>
            <w:r w:rsidRPr="00400977">
              <w:rPr>
                <w:sz w:val="16"/>
                <w:szCs w:val="16"/>
              </w:rPr>
              <w:t>Уточненный</w:t>
            </w:r>
          </w:p>
          <w:p w:rsidR="00191DAD" w:rsidRPr="00400977" w:rsidRDefault="00191DAD" w:rsidP="007F61EA">
            <w:pPr>
              <w:jc w:val="center"/>
              <w:rPr>
                <w:sz w:val="20"/>
                <w:szCs w:val="20"/>
              </w:rPr>
            </w:pPr>
            <w:r w:rsidRPr="00400977">
              <w:rPr>
                <w:sz w:val="20"/>
                <w:szCs w:val="20"/>
              </w:rPr>
              <w:t>план</w:t>
            </w:r>
          </w:p>
          <w:p w:rsidR="00191DAD" w:rsidRPr="00400977" w:rsidRDefault="00191DAD" w:rsidP="007F61EA">
            <w:pPr>
              <w:jc w:val="center"/>
              <w:rPr>
                <w:sz w:val="20"/>
                <w:szCs w:val="20"/>
              </w:rPr>
            </w:pPr>
            <w:r w:rsidRPr="00400977">
              <w:rPr>
                <w:sz w:val="20"/>
                <w:szCs w:val="20"/>
              </w:rPr>
              <w:t>на</w:t>
            </w:r>
          </w:p>
          <w:p w:rsidR="00191DAD" w:rsidRPr="00400977" w:rsidRDefault="00191DAD" w:rsidP="00400977">
            <w:pPr>
              <w:jc w:val="center"/>
              <w:rPr>
                <w:sz w:val="20"/>
                <w:szCs w:val="20"/>
              </w:rPr>
            </w:pPr>
            <w:r w:rsidRPr="00400977">
              <w:rPr>
                <w:sz w:val="20"/>
                <w:szCs w:val="20"/>
              </w:rPr>
              <w:t>20</w:t>
            </w:r>
            <w:r w:rsidR="00400977" w:rsidRPr="00400977">
              <w:rPr>
                <w:sz w:val="20"/>
                <w:szCs w:val="20"/>
              </w:rPr>
              <w:t>20</w:t>
            </w:r>
            <w:r w:rsidRPr="0040097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</w:tcPr>
          <w:p w:rsidR="00191DAD" w:rsidRPr="00400977" w:rsidRDefault="00191DAD" w:rsidP="007F61EA">
            <w:pPr>
              <w:jc w:val="center"/>
              <w:rPr>
                <w:sz w:val="20"/>
                <w:szCs w:val="20"/>
              </w:rPr>
            </w:pPr>
            <w:r w:rsidRPr="00400977">
              <w:rPr>
                <w:sz w:val="20"/>
                <w:szCs w:val="20"/>
              </w:rPr>
              <w:t>Кассовое исполнение</w:t>
            </w:r>
          </w:p>
          <w:p w:rsidR="00191DAD" w:rsidRPr="00400977" w:rsidRDefault="00191DAD" w:rsidP="007F61EA">
            <w:pPr>
              <w:jc w:val="center"/>
              <w:rPr>
                <w:sz w:val="20"/>
                <w:szCs w:val="20"/>
              </w:rPr>
            </w:pPr>
            <w:r w:rsidRPr="00400977">
              <w:rPr>
                <w:sz w:val="20"/>
                <w:szCs w:val="20"/>
              </w:rPr>
              <w:t>за</w:t>
            </w:r>
          </w:p>
          <w:p w:rsidR="00191DAD" w:rsidRPr="00400977" w:rsidRDefault="00191DAD" w:rsidP="00400977">
            <w:pPr>
              <w:jc w:val="center"/>
              <w:rPr>
                <w:sz w:val="20"/>
                <w:szCs w:val="20"/>
              </w:rPr>
            </w:pPr>
            <w:r w:rsidRPr="00400977">
              <w:rPr>
                <w:sz w:val="20"/>
                <w:szCs w:val="20"/>
              </w:rPr>
              <w:t>20</w:t>
            </w:r>
            <w:r w:rsidR="00400977" w:rsidRPr="00400977">
              <w:rPr>
                <w:sz w:val="20"/>
                <w:szCs w:val="20"/>
              </w:rPr>
              <w:t>20</w:t>
            </w:r>
            <w:r w:rsidRPr="00400977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191DAD" w:rsidRPr="00400977" w:rsidRDefault="0026232F" w:rsidP="007F61EA">
            <w:pPr>
              <w:jc w:val="center"/>
              <w:rPr>
                <w:sz w:val="16"/>
                <w:szCs w:val="16"/>
              </w:rPr>
            </w:pPr>
            <w:r w:rsidRPr="00400977">
              <w:rPr>
                <w:sz w:val="16"/>
                <w:szCs w:val="16"/>
              </w:rPr>
              <w:t xml:space="preserve">Отклонение </w:t>
            </w:r>
          </w:p>
          <w:p w:rsidR="00191DAD" w:rsidRPr="00400977" w:rsidRDefault="00191DAD" w:rsidP="007F61EA">
            <w:pPr>
              <w:jc w:val="center"/>
              <w:rPr>
                <w:sz w:val="20"/>
                <w:szCs w:val="20"/>
              </w:rPr>
            </w:pPr>
            <w:r w:rsidRPr="00400977">
              <w:rPr>
                <w:sz w:val="20"/>
                <w:szCs w:val="20"/>
              </w:rPr>
              <w:t>к годовому</w:t>
            </w:r>
          </w:p>
          <w:p w:rsidR="00191DAD" w:rsidRPr="00400977" w:rsidRDefault="00191DAD" w:rsidP="007F61EA">
            <w:pPr>
              <w:jc w:val="center"/>
              <w:rPr>
                <w:sz w:val="20"/>
                <w:szCs w:val="20"/>
              </w:rPr>
            </w:pPr>
            <w:r w:rsidRPr="00400977">
              <w:rPr>
                <w:sz w:val="20"/>
                <w:szCs w:val="20"/>
              </w:rPr>
              <w:t>плану</w:t>
            </w:r>
          </w:p>
          <w:p w:rsidR="00191DAD" w:rsidRPr="00400977" w:rsidRDefault="00191DAD" w:rsidP="007F61EA">
            <w:pPr>
              <w:jc w:val="center"/>
              <w:rPr>
                <w:sz w:val="20"/>
                <w:szCs w:val="20"/>
              </w:rPr>
            </w:pPr>
            <w:r w:rsidRPr="00400977">
              <w:rPr>
                <w:sz w:val="20"/>
                <w:szCs w:val="20"/>
              </w:rPr>
              <w:t>+/-</w:t>
            </w:r>
          </w:p>
        </w:tc>
        <w:tc>
          <w:tcPr>
            <w:tcW w:w="1134" w:type="dxa"/>
          </w:tcPr>
          <w:p w:rsidR="00191DAD" w:rsidRPr="00400977" w:rsidRDefault="00191DAD" w:rsidP="007F61EA">
            <w:pPr>
              <w:jc w:val="center"/>
              <w:rPr>
                <w:sz w:val="16"/>
                <w:szCs w:val="16"/>
              </w:rPr>
            </w:pPr>
            <w:r w:rsidRPr="00400977">
              <w:rPr>
                <w:sz w:val="16"/>
                <w:szCs w:val="16"/>
              </w:rPr>
              <w:t>Исполнение</w:t>
            </w:r>
          </w:p>
          <w:p w:rsidR="00191DAD" w:rsidRPr="00400977" w:rsidRDefault="00191DAD" w:rsidP="007F61EA">
            <w:pPr>
              <w:jc w:val="center"/>
              <w:rPr>
                <w:sz w:val="20"/>
                <w:szCs w:val="20"/>
              </w:rPr>
            </w:pPr>
            <w:r w:rsidRPr="00400977">
              <w:rPr>
                <w:sz w:val="20"/>
                <w:szCs w:val="20"/>
              </w:rPr>
              <w:t>к годовому</w:t>
            </w:r>
          </w:p>
          <w:p w:rsidR="00191DAD" w:rsidRPr="00400977" w:rsidRDefault="00191DAD" w:rsidP="007F61EA">
            <w:pPr>
              <w:jc w:val="center"/>
              <w:rPr>
                <w:sz w:val="20"/>
                <w:szCs w:val="20"/>
              </w:rPr>
            </w:pPr>
            <w:r w:rsidRPr="00400977">
              <w:rPr>
                <w:sz w:val="20"/>
                <w:szCs w:val="20"/>
              </w:rPr>
              <w:t>плану</w:t>
            </w:r>
          </w:p>
          <w:p w:rsidR="00191DAD" w:rsidRPr="00400977" w:rsidRDefault="00191DAD" w:rsidP="007F61EA">
            <w:pPr>
              <w:jc w:val="center"/>
              <w:rPr>
                <w:sz w:val="20"/>
                <w:szCs w:val="20"/>
              </w:rPr>
            </w:pPr>
            <w:r w:rsidRPr="00400977">
              <w:rPr>
                <w:sz w:val="20"/>
                <w:szCs w:val="20"/>
              </w:rPr>
              <w:t>( %)</w:t>
            </w:r>
          </w:p>
        </w:tc>
        <w:tc>
          <w:tcPr>
            <w:tcW w:w="1166" w:type="dxa"/>
          </w:tcPr>
          <w:p w:rsidR="00191DAD" w:rsidRPr="00400977" w:rsidRDefault="00191DAD" w:rsidP="007F61EA">
            <w:pPr>
              <w:jc w:val="center"/>
              <w:rPr>
                <w:sz w:val="16"/>
                <w:szCs w:val="16"/>
              </w:rPr>
            </w:pPr>
            <w:r w:rsidRPr="00400977">
              <w:rPr>
                <w:sz w:val="16"/>
                <w:szCs w:val="16"/>
              </w:rPr>
              <w:t>Исполнение</w:t>
            </w:r>
          </w:p>
          <w:p w:rsidR="00191DAD" w:rsidRPr="00400977" w:rsidRDefault="00191DAD" w:rsidP="007F61EA">
            <w:pPr>
              <w:jc w:val="center"/>
              <w:rPr>
                <w:sz w:val="20"/>
                <w:szCs w:val="20"/>
              </w:rPr>
            </w:pPr>
            <w:r w:rsidRPr="00400977">
              <w:rPr>
                <w:sz w:val="20"/>
                <w:szCs w:val="20"/>
              </w:rPr>
              <w:t>за</w:t>
            </w:r>
          </w:p>
          <w:p w:rsidR="00191DAD" w:rsidRPr="00400977" w:rsidRDefault="00191DAD" w:rsidP="00400977">
            <w:pPr>
              <w:jc w:val="center"/>
              <w:rPr>
                <w:sz w:val="20"/>
                <w:szCs w:val="20"/>
              </w:rPr>
            </w:pPr>
            <w:r w:rsidRPr="00400977">
              <w:rPr>
                <w:sz w:val="20"/>
                <w:szCs w:val="20"/>
              </w:rPr>
              <w:t>201</w:t>
            </w:r>
            <w:r w:rsidR="00400977" w:rsidRPr="00400977">
              <w:rPr>
                <w:sz w:val="20"/>
                <w:szCs w:val="20"/>
              </w:rPr>
              <w:t>9</w:t>
            </w:r>
            <w:r w:rsidRPr="00400977">
              <w:rPr>
                <w:sz w:val="20"/>
                <w:szCs w:val="20"/>
              </w:rPr>
              <w:t xml:space="preserve"> год</w:t>
            </w:r>
          </w:p>
        </w:tc>
      </w:tr>
      <w:tr w:rsidR="00400977" w:rsidRPr="00400977" w:rsidTr="00012283">
        <w:trPr>
          <w:trHeight w:val="230"/>
        </w:trPr>
        <w:tc>
          <w:tcPr>
            <w:tcW w:w="2430" w:type="dxa"/>
            <w:vAlign w:val="bottom"/>
          </w:tcPr>
          <w:p w:rsidR="00400977" w:rsidRPr="00400977" w:rsidRDefault="00400977" w:rsidP="007F61EA">
            <w:pPr>
              <w:rPr>
                <w:color w:val="000000"/>
                <w:sz w:val="16"/>
                <w:szCs w:val="16"/>
              </w:rPr>
            </w:pPr>
            <w:r w:rsidRPr="00400977">
              <w:rPr>
                <w:color w:val="000000"/>
                <w:sz w:val="18"/>
                <w:szCs w:val="18"/>
              </w:rPr>
              <w:t xml:space="preserve"> </w:t>
            </w:r>
            <w:r w:rsidRPr="00400977">
              <w:rPr>
                <w:bCs/>
                <w:color w:val="000000"/>
                <w:sz w:val="18"/>
                <w:szCs w:val="18"/>
              </w:rPr>
              <w:t>Подпрограмма № 1 «Развитие муниципальной системы дошкольного образования МО «Ленский муниципальный район» на 2015-2020 годы».</w:t>
            </w:r>
          </w:p>
        </w:tc>
        <w:tc>
          <w:tcPr>
            <w:tcW w:w="1789" w:type="dxa"/>
            <w:vAlign w:val="center"/>
          </w:tcPr>
          <w:p w:rsidR="00400977" w:rsidRPr="00400977" w:rsidRDefault="00400977" w:rsidP="00012283">
            <w:pPr>
              <w:jc w:val="center"/>
              <w:rPr>
                <w:color w:val="000000"/>
                <w:sz w:val="20"/>
                <w:szCs w:val="20"/>
              </w:rPr>
            </w:pPr>
            <w:r w:rsidRPr="00400977">
              <w:rPr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1276" w:type="dxa"/>
            <w:vAlign w:val="center"/>
          </w:tcPr>
          <w:p w:rsidR="00400977" w:rsidRPr="00400977" w:rsidRDefault="00400977" w:rsidP="007F61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128811,6</w:t>
            </w:r>
          </w:p>
        </w:tc>
        <w:tc>
          <w:tcPr>
            <w:tcW w:w="1276" w:type="dxa"/>
            <w:vAlign w:val="center"/>
          </w:tcPr>
          <w:p w:rsidR="00400977" w:rsidRPr="00400977" w:rsidRDefault="00400977" w:rsidP="007F61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128811,6</w:t>
            </w:r>
          </w:p>
        </w:tc>
        <w:tc>
          <w:tcPr>
            <w:tcW w:w="1134" w:type="dxa"/>
            <w:vAlign w:val="center"/>
          </w:tcPr>
          <w:p w:rsidR="00400977" w:rsidRPr="00400977" w:rsidRDefault="00400977" w:rsidP="007F61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400977" w:rsidRPr="00400977" w:rsidRDefault="00400977" w:rsidP="007F61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66" w:type="dxa"/>
            <w:vAlign w:val="center"/>
          </w:tcPr>
          <w:p w:rsidR="00400977" w:rsidRPr="00400977" w:rsidRDefault="00400977" w:rsidP="00D712CC">
            <w:pPr>
              <w:jc w:val="center"/>
              <w:rPr>
                <w:sz w:val="20"/>
                <w:szCs w:val="20"/>
              </w:rPr>
            </w:pPr>
            <w:r w:rsidRPr="00400977">
              <w:rPr>
                <w:sz w:val="20"/>
                <w:szCs w:val="20"/>
              </w:rPr>
              <w:t>125786,0</w:t>
            </w:r>
          </w:p>
        </w:tc>
      </w:tr>
      <w:tr w:rsidR="00400977" w:rsidRPr="00400977" w:rsidTr="00012283">
        <w:trPr>
          <w:trHeight w:val="722"/>
        </w:trPr>
        <w:tc>
          <w:tcPr>
            <w:tcW w:w="2430" w:type="dxa"/>
            <w:vMerge w:val="restart"/>
          </w:tcPr>
          <w:p w:rsidR="00400977" w:rsidRPr="00400977" w:rsidRDefault="00400977" w:rsidP="00877490">
            <w:pPr>
              <w:rPr>
                <w:bCs/>
                <w:color w:val="000000"/>
                <w:sz w:val="18"/>
                <w:szCs w:val="18"/>
              </w:rPr>
            </w:pPr>
            <w:r w:rsidRPr="00400977">
              <w:rPr>
                <w:bCs/>
                <w:color w:val="000000"/>
                <w:sz w:val="18"/>
                <w:szCs w:val="18"/>
              </w:rPr>
              <w:t>Подпрограмма № 2 «Развитие муниципальной системы общего и дополнительного образования МО «Ленский муниципальный район» на 2015-20</w:t>
            </w:r>
            <w:r w:rsidR="00877490">
              <w:rPr>
                <w:bCs/>
                <w:color w:val="000000"/>
                <w:sz w:val="18"/>
                <w:szCs w:val="18"/>
              </w:rPr>
              <w:t>20</w:t>
            </w:r>
            <w:r w:rsidRPr="00400977">
              <w:rPr>
                <w:bCs/>
                <w:color w:val="000000"/>
                <w:sz w:val="18"/>
                <w:szCs w:val="18"/>
              </w:rPr>
              <w:t xml:space="preserve"> годы»</w:t>
            </w:r>
          </w:p>
        </w:tc>
        <w:tc>
          <w:tcPr>
            <w:tcW w:w="1789" w:type="dxa"/>
            <w:vAlign w:val="center"/>
          </w:tcPr>
          <w:p w:rsidR="00400977" w:rsidRPr="00400977" w:rsidRDefault="00400977" w:rsidP="00012283">
            <w:pPr>
              <w:jc w:val="center"/>
              <w:rPr>
                <w:color w:val="000000"/>
                <w:sz w:val="20"/>
                <w:szCs w:val="20"/>
              </w:rPr>
            </w:pPr>
            <w:r w:rsidRPr="00400977"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276" w:type="dxa"/>
            <w:vAlign w:val="center"/>
          </w:tcPr>
          <w:p w:rsidR="00400977" w:rsidRPr="00400977" w:rsidRDefault="00400977" w:rsidP="004009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303416,4 </w:t>
            </w:r>
          </w:p>
        </w:tc>
        <w:tc>
          <w:tcPr>
            <w:tcW w:w="1276" w:type="dxa"/>
            <w:vAlign w:val="center"/>
          </w:tcPr>
          <w:p w:rsidR="00400977" w:rsidRPr="00400977" w:rsidRDefault="00400977" w:rsidP="007F61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303416,4</w:t>
            </w:r>
          </w:p>
        </w:tc>
        <w:tc>
          <w:tcPr>
            <w:tcW w:w="1134" w:type="dxa"/>
            <w:vAlign w:val="center"/>
          </w:tcPr>
          <w:p w:rsidR="00400977" w:rsidRPr="00400977" w:rsidRDefault="00400977" w:rsidP="007F61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400977" w:rsidRPr="00400977" w:rsidRDefault="00400977" w:rsidP="007F61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66" w:type="dxa"/>
            <w:vAlign w:val="center"/>
          </w:tcPr>
          <w:p w:rsidR="00400977" w:rsidRPr="00400977" w:rsidRDefault="00400977" w:rsidP="00D712CC">
            <w:pPr>
              <w:jc w:val="center"/>
              <w:rPr>
                <w:sz w:val="20"/>
                <w:szCs w:val="20"/>
              </w:rPr>
            </w:pPr>
            <w:r w:rsidRPr="00400977">
              <w:rPr>
                <w:sz w:val="20"/>
                <w:szCs w:val="20"/>
              </w:rPr>
              <w:t>276154,3</w:t>
            </w:r>
          </w:p>
        </w:tc>
      </w:tr>
      <w:tr w:rsidR="00400977" w:rsidRPr="00400977" w:rsidTr="00012283">
        <w:trPr>
          <w:trHeight w:val="254"/>
        </w:trPr>
        <w:tc>
          <w:tcPr>
            <w:tcW w:w="2430" w:type="dxa"/>
            <w:vMerge/>
            <w:vAlign w:val="bottom"/>
          </w:tcPr>
          <w:p w:rsidR="00400977" w:rsidRPr="00400977" w:rsidRDefault="00400977" w:rsidP="007F61E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89" w:type="dxa"/>
            <w:vAlign w:val="center"/>
          </w:tcPr>
          <w:p w:rsidR="00400977" w:rsidRPr="00400977" w:rsidRDefault="00400977" w:rsidP="00012283">
            <w:pPr>
              <w:jc w:val="center"/>
              <w:rPr>
                <w:color w:val="000000"/>
                <w:sz w:val="20"/>
                <w:szCs w:val="20"/>
              </w:rPr>
            </w:pPr>
            <w:r w:rsidRPr="00400977">
              <w:rPr>
                <w:color w:val="000000"/>
                <w:sz w:val="20"/>
                <w:szCs w:val="20"/>
              </w:rPr>
              <w:t>Дополнительное образование</w:t>
            </w:r>
          </w:p>
        </w:tc>
        <w:tc>
          <w:tcPr>
            <w:tcW w:w="1276" w:type="dxa"/>
            <w:vAlign w:val="center"/>
          </w:tcPr>
          <w:p w:rsidR="00400977" w:rsidRPr="00400977" w:rsidRDefault="00400977" w:rsidP="007F61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32422,5</w:t>
            </w:r>
          </w:p>
        </w:tc>
        <w:tc>
          <w:tcPr>
            <w:tcW w:w="1276" w:type="dxa"/>
            <w:vAlign w:val="center"/>
          </w:tcPr>
          <w:p w:rsidR="00400977" w:rsidRPr="00400977" w:rsidRDefault="00400977" w:rsidP="007F61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32422,5</w:t>
            </w:r>
          </w:p>
        </w:tc>
        <w:tc>
          <w:tcPr>
            <w:tcW w:w="1134" w:type="dxa"/>
            <w:vAlign w:val="center"/>
          </w:tcPr>
          <w:p w:rsidR="00400977" w:rsidRPr="00400977" w:rsidRDefault="00400977" w:rsidP="007F61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400977" w:rsidRPr="00400977" w:rsidRDefault="00400977" w:rsidP="007F61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66" w:type="dxa"/>
            <w:vAlign w:val="center"/>
          </w:tcPr>
          <w:p w:rsidR="00400977" w:rsidRPr="00400977" w:rsidRDefault="00400977" w:rsidP="00D712CC">
            <w:pPr>
              <w:jc w:val="center"/>
              <w:rPr>
                <w:sz w:val="20"/>
                <w:szCs w:val="20"/>
              </w:rPr>
            </w:pPr>
            <w:r w:rsidRPr="00400977">
              <w:rPr>
                <w:sz w:val="20"/>
                <w:szCs w:val="20"/>
              </w:rPr>
              <w:t>27217,6</w:t>
            </w:r>
          </w:p>
        </w:tc>
      </w:tr>
      <w:tr w:rsidR="00400977" w:rsidRPr="00400977" w:rsidTr="007F61EA">
        <w:trPr>
          <w:trHeight w:val="230"/>
        </w:trPr>
        <w:tc>
          <w:tcPr>
            <w:tcW w:w="4219" w:type="dxa"/>
            <w:gridSpan w:val="2"/>
            <w:tcBorders>
              <w:bottom w:val="single" w:sz="4" w:space="0" w:color="auto"/>
            </w:tcBorders>
            <w:vAlign w:val="bottom"/>
          </w:tcPr>
          <w:p w:rsidR="00400977" w:rsidRPr="00400977" w:rsidRDefault="00400977" w:rsidP="007F61EA">
            <w:pPr>
              <w:rPr>
                <w:b/>
                <w:color w:val="000000"/>
                <w:sz w:val="20"/>
                <w:szCs w:val="20"/>
              </w:rPr>
            </w:pPr>
            <w:r w:rsidRPr="00400977">
              <w:rPr>
                <w:b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276" w:type="dxa"/>
            <w:vAlign w:val="bottom"/>
          </w:tcPr>
          <w:p w:rsidR="00400977" w:rsidRPr="00400977" w:rsidRDefault="00400977" w:rsidP="007F61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464650,5</w:t>
            </w:r>
          </w:p>
        </w:tc>
        <w:tc>
          <w:tcPr>
            <w:tcW w:w="1276" w:type="dxa"/>
            <w:vAlign w:val="bottom"/>
          </w:tcPr>
          <w:p w:rsidR="00400977" w:rsidRPr="00400977" w:rsidRDefault="00400977" w:rsidP="007F61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464650,4</w:t>
            </w:r>
          </w:p>
        </w:tc>
        <w:tc>
          <w:tcPr>
            <w:tcW w:w="1134" w:type="dxa"/>
            <w:vAlign w:val="center"/>
          </w:tcPr>
          <w:p w:rsidR="00400977" w:rsidRPr="00400977" w:rsidRDefault="00400977" w:rsidP="007F61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400977" w:rsidRPr="00400977" w:rsidRDefault="00400977" w:rsidP="007F61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66" w:type="dxa"/>
            <w:vAlign w:val="bottom"/>
          </w:tcPr>
          <w:p w:rsidR="00400977" w:rsidRPr="00400977" w:rsidRDefault="00400977" w:rsidP="007F61EA">
            <w:pPr>
              <w:jc w:val="center"/>
              <w:rPr>
                <w:b/>
                <w:sz w:val="20"/>
                <w:szCs w:val="20"/>
              </w:rPr>
            </w:pPr>
            <w:r w:rsidRPr="00400977">
              <w:rPr>
                <w:b/>
                <w:sz w:val="20"/>
                <w:szCs w:val="20"/>
              </w:rPr>
              <w:t>429157,9</w:t>
            </w:r>
          </w:p>
        </w:tc>
      </w:tr>
    </w:tbl>
    <w:p w:rsidR="001C6650" w:rsidRPr="008D640B" w:rsidRDefault="001C6650" w:rsidP="001C6650">
      <w:pPr>
        <w:jc w:val="both"/>
      </w:pPr>
      <w:r w:rsidRPr="00FD715D">
        <w:rPr>
          <w:i/>
        </w:rPr>
        <w:lastRenderedPageBreak/>
        <w:t xml:space="preserve">      </w:t>
      </w:r>
      <w:r w:rsidRPr="008D640B">
        <w:t xml:space="preserve">Кассовое исполнение по финансированию субсидии на муниципальное задание исполнено к уточненному плану на 100 </w:t>
      </w:r>
      <w:r w:rsidR="002D0F35" w:rsidRPr="008D640B">
        <w:t>%</w:t>
      </w:r>
      <w:r w:rsidRPr="008D640B">
        <w:t>, к 20</w:t>
      </w:r>
      <w:r w:rsidR="00E81FB1">
        <w:t>19</w:t>
      </w:r>
      <w:r w:rsidRPr="008D640B">
        <w:t xml:space="preserve"> году рост составил </w:t>
      </w:r>
      <w:r w:rsidR="00400977" w:rsidRPr="008D640B">
        <w:t>35492,6</w:t>
      </w:r>
      <w:r w:rsidRPr="008D640B">
        <w:t xml:space="preserve"> тыс. руб. или </w:t>
      </w:r>
      <w:r w:rsidR="00400977" w:rsidRPr="008D640B">
        <w:t>8,3</w:t>
      </w:r>
      <w:r w:rsidR="007103E7" w:rsidRPr="008D640B">
        <w:t xml:space="preserve"> </w:t>
      </w:r>
      <w:r w:rsidR="002D0F35" w:rsidRPr="008D640B">
        <w:t>%</w:t>
      </w:r>
      <w:r w:rsidRPr="008D640B">
        <w:t xml:space="preserve">, в основном из-за повышения средней оплаты труда </w:t>
      </w:r>
      <w:r w:rsidR="008D640B" w:rsidRPr="008D640B">
        <w:t>педагогических</w:t>
      </w:r>
      <w:r w:rsidR="0010612E" w:rsidRPr="008D640B">
        <w:t xml:space="preserve"> </w:t>
      </w:r>
      <w:r w:rsidRPr="008D640B">
        <w:t xml:space="preserve">работников, </w:t>
      </w:r>
      <w:r w:rsidR="00D52E59">
        <w:t xml:space="preserve">из-за </w:t>
      </w:r>
      <w:r w:rsidR="004F6A69" w:rsidRPr="008D640B">
        <w:t>повышения минималь</w:t>
      </w:r>
      <w:r w:rsidR="007103E7" w:rsidRPr="008D640B">
        <w:t xml:space="preserve">ного </w:t>
      </w:r>
      <w:proofErr w:type="gramStart"/>
      <w:r w:rsidR="007103E7" w:rsidRPr="008D640B">
        <w:t>размера опла</w:t>
      </w:r>
      <w:r w:rsidR="004F6A69" w:rsidRPr="008D640B">
        <w:t>ты труда</w:t>
      </w:r>
      <w:proofErr w:type="gramEnd"/>
      <w:r w:rsidR="004F6A69" w:rsidRPr="008D640B">
        <w:t xml:space="preserve">, </w:t>
      </w:r>
      <w:r w:rsidR="0010612E" w:rsidRPr="008D640B">
        <w:t xml:space="preserve"> </w:t>
      </w:r>
      <w:r w:rsidR="0026232F" w:rsidRPr="008D640B">
        <w:t xml:space="preserve"> рост расходов по сравнению с 201</w:t>
      </w:r>
      <w:r w:rsidR="00400977" w:rsidRPr="008D640B">
        <w:t>9</w:t>
      </w:r>
      <w:r w:rsidR="0026232F" w:rsidRPr="008D640B">
        <w:t xml:space="preserve"> годом составил</w:t>
      </w:r>
      <w:r w:rsidRPr="008D640B">
        <w:t xml:space="preserve">: </w:t>
      </w:r>
    </w:p>
    <w:p w:rsidR="001C6650" w:rsidRPr="008D640B" w:rsidRDefault="001C6650" w:rsidP="00191DAD">
      <w:pPr>
        <w:rPr>
          <w:iCs/>
          <w:color w:val="000000"/>
        </w:rPr>
      </w:pPr>
      <w:r w:rsidRPr="008D640B">
        <w:t>-</w:t>
      </w:r>
      <w:r w:rsidRPr="008D640B">
        <w:rPr>
          <w:iCs/>
          <w:color w:val="000000"/>
        </w:rPr>
        <w:t xml:space="preserve"> по </w:t>
      </w:r>
      <w:r w:rsidR="00191DAD" w:rsidRPr="008D640B">
        <w:rPr>
          <w:iCs/>
          <w:color w:val="000000"/>
        </w:rPr>
        <w:t>подразделу «Дошкольное образование»</w:t>
      </w:r>
      <w:r w:rsidRPr="008D640B">
        <w:rPr>
          <w:iCs/>
          <w:color w:val="000000"/>
        </w:rPr>
        <w:t xml:space="preserve"> на </w:t>
      </w:r>
      <w:r w:rsidR="00400977" w:rsidRPr="008D640B">
        <w:rPr>
          <w:iCs/>
          <w:color w:val="000000"/>
        </w:rPr>
        <w:t>3025,6</w:t>
      </w:r>
      <w:r w:rsidRPr="008D640B">
        <w:rPr>
          <w:iCs/>
          <w:color w:val="000000"/>
        </w:rPr>
        <w:t xml:space="preserve"> тыс. руб. или </w:t>
      </w:r>
      <w:r w:rsidR="008D640B" w:rsidRPr="008D640B">
        <w:rPr>
          <w:iCs/>
          <w:color w:val="000000"/>
        </w:rPr>
        <w:t>2,4</w:t>
      </w:r>
      <w:r w:rsidRPr="008D640B">
        <w:rPr>
          <w:iCs/>
          <w:color w:val="000000"/>
        </w:rPr>
        <w:t xml:space="preserve"> %;</w:t>
      </w:r>
    </w:p>
    <w:p w:rsidR="001C6650" w:rsidRPr="008D640B" w:rsidRDefault="001C6650" w:rsidP="001C6650">
      <w:pPr>
        <w:rPr>
          <w:iCs/>
          <w:color w:val="000000"/>
        </w:rPr>
      </w:pPr>
      <w:r w:rsidRPr="008D640B">
        <w:rPr>
          <w:iCs/>
          <w:color w:val="000000"/>
        </w:rPr>
        <w:t xml:space="preserve">- </w:t>
      </w:r>
      <w:r w:rsidR="00012283" w:rsidRPr="008D640B">
        <w:rPr>
          <w:iCs/>
          <w:color w:val="000000"/>
        </w:rPr>
        <w:t xml:space="preserve">по подразделу « Общее образование» </w:t>
      </w:r>
      <w:r w:rsidRPr="008D640B">
        <w:rPr>
          <w:iCs/>
          <w:color w:val="000000"/>
        </w:rPr>
        <w:t xml:space="preserve">на </w:t>
      </w:r>
      <w:r w:rsidR="008D640B" w:rsidRPr="008D640B">
        <w:rPr>
          <w:iCs/>
          <w:color w:val="000000"/>
        </w:rPr>
        <w:t>27262,1</w:t>
      </w:r>
      <w:r w:rsidRPr="008D640B">
        <w:rPr>
          <w:iCs/>
          <w:color w:val="000000"/>
        </w:rPr>
        <w:t xml:space="preserve"> тыс. руб. или </w:t>
      </w:r>
      <w:r w:rsidR="008D640B" w:rsidRPr="008D640B">
        <w:rPr>
          <w:iCs/>
          <w:color w:val="000000"/>
        </w:rPr>
        <w:t>9,9</w:t>
      </w:r>
      <w:r w:rsidRPr="008D640B">
        <w:rPr>
          <w:iCs/>
          <w:color w:val="000000"/>
        </w:rPr>
        <w:t xml:space="preserve"> %;</w:t>
      </w:r>
    </w:p>
    <w:p w:rsidR="00757372" w:rsidRPr="00FD715D" w:rsidRDefault="00012283" w:rsidP="00882F72">
      <w:pPr>
        <w:ind w:firstLine="71"/>
        <w:jc w:val="both"/>
        <w:rPr>
          <w:i/>
          <w:iCs/>
          <w:color w:val="000000"/>
        </w:rPr>
      </w:pPr>
      <w:r w:rsidRPr="008D640B">
        <w:rPr>
          <w:iCs/>
          <w:color w:val="000000"/>
        </w:rPr>
        <w:t xml:space="preserve">- по подразделу «Дополнительное образование» на </w:t>
      </w:r>
      <w:r w:rsidR="008D640B" w:rsidRPr="008D640B">
        <w:rPr>
          <w:iCs/>
          <w:color w:val="000000"/>
        </w:rPr>
        <w:t>5204,9</w:t>
      </w:r>
      <w:r w:rsidRPr="008D640B">
        <w:rPr>
          <w:iCs/>
          <w:color w:val="000000"/>
        </w:rPr>
        <w:t xml:space="preserve"> тыс. руб. или </w:t>
      </w:r>
      <w:r w:rsidR="004F6A69" w:rsidRPr="008D640B">
        <w:rPr>
          <w:iCs/>
          <w:color w:val="000000"/>
        </w:rPr>
        <w:t>19,</w:t>
      </w:r>
      <w:r w:rsidR="008D640B" w:rsidRPr="008D640B">
        <w:rPr>
          <w:iCs/>
          <w:color w:val="000000"/>
        </w:rPr>
        <w:t>1</w:t>
      </w:r>
      <w:r w:rsidRPr="008D640B">
        <w:rPr>
          <w:iCs/>
          <w:color w:val="000000"/>
        </w:rPr>
        <w:t xml:space="preserve"> %.</w:t>
      </w:r>
    </w:p>
    <w:p w:rsidR="00DD6D80" w:rsidRPr="00E81FB1" w:rsidRDefault="00DD6D80" w:rsidP="0010612E">
      <w:pPr>
        <w:jc w:val="both"/>
      </w:pPr>
      <w:r w:rsidRPr="00E81FB1">
        <w:t xml:space="preserve">      Субсидии на финансовое обеспечение государственного (муниципального) задания на оказание государственных (муниципальных) услуг (выполнение работ) профинансированы </w:t>
      </w:r>
      <w:r w:rsidRPr="00E81FB1">
        <w:rPr>
          <w:color w:val="000000"/>
        </w:rPr>
        <w:t xml:space="preserve">за счет средств </w:t>
      </w:r>
      <w:r w:rsidR="0010612E" w:rsidRPr="00E81FB1">
        <w:rPr>
          <w:color w:val="000000"/>
        </w:rPr>
        <w:t xml:space="preserve"> </w:t>
      </w:r>
      <w:r w:rsidRPr="00E81FB1">
        <w:rPr>
          <w:color w:val="000000"/>
        </w:rPr>
        <w:t>бюджета</w:t>
      </w:r>
      <w:r w:rsidR="0010612E" w:rsidRPr="00E81FB1">
        <w:rPr>
          <w:color w:val="000000"/>
        </w:rPr>
        <w:t xml:space="preserve"> МО </w:t>
      </w:r>
      <w:r w:rsidRPr="00E81FB1">
        <w:rPr>
          <w:color w:val="000000"/>
        </w:rPr>
        <w:t>на 3</w:t>
      </w:r>
      <w:r w:rsidR="00E81FB1">
        <w:rPr>
          <w:color w:val="000000"/>
        </w:rPr>
        <w:t>5</w:t>
      </w:r>
      <w:r w:rsidRPr="00E81FB1">
        <w:rPr>
          <w:color w:val="000000"/>
        </w:rPr>
        <w:t>,</w:t>
      </w:r>
      <w:r w:rsidR="00E81FB1">
        <w:rPr>
          <w:color w:val="000000"/>
        </w:rPr>
        <w:t>8</w:t>
      </w:r>
      <w:r w:rsidRPr="00E81FB1">
        <w:rPr>
          <w:color w:val="000000"/>
        </w:rPr>
        <w:t xml:space="preserve"> </w:t>
      </w:r>
      <w:r w:rsidR="002D0F35" w:rsidRPr="00E81FB1">
        <w:rPr>
          <w:color w:val="000000"/>
        </w:rPr>
        <w:t>%</w:t>
      </w:r>
      <w:r w:rsidRPr="00E81FB1">
        <w:rPr>
          <w:color w:val="000000"/>
        </w:rPr>
        <w:t xml:space="preserve">, за счет средств вышестоящих бюджетов </w:t>
      </w:r>
      <w:r w:rsidR="002725FE">
        <w:rPr>
          <w:color w:val="000000"/>
        </w:rPr>
        <w:t xml:space="preserve">на </w:t>
      </w:r>
      <w:r w:rsidR="00E81FB1">
        <w:rPr>
          <w:color w:val="000000"/>
        </w:rPr>
        <w:t>64,2</w:t>
      </w:r>
      <w:r w:rsidRPr="00E81FB1">
        <w:rPr>
          <w:color w:val="000000"/>
        </w:rPr>
        <w:t xml:space="preserve"> </w:t>
      </w:r>
      <w:r w:rsidR="002D0F35" w:rsidRPr="00E81FB1">
        <w:rPr>
          <w:color w:val="000000"/>
        </w:rPr>
        <w:t>%</w:t>
      </w:r>
      <w:r w:rsidRPr="00E81FB1">
        <w:rPr>
          <w:color w:val="000000"/>
        </w:rPr>
        <w:t xml:space="preserve">. </w:t>
      </w:r>
    </w:p>
    <w:p w:rsidR="007103E7" w:rsidRPr="00E81FB1" w:rsidRDefault="007103E7" w:rsidP="007103E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81FB1">
        <w:rPr>
          <w:rFonts w:ascii="Times New Roman" w:hAnsi="Times New Roman" w:cs="Times New Roman"/>
          <w:b w:val="0"/>
          <w:sz w:val="24"/>
          <w:szCs w:val="24"/>
        </w:rPr>
        <w:t xml:space="preserve">       В  таблице № </w:t>
      </w:r>
      <w:r w:rsidR="004650D4" w:rsidRPr="00E81FB1">
        <w:rPr>
          <w:rFonts w:ascii="Times New Roman" w:hAnsi="Times New Roman" w:cs="Times New Roman"/>
          <w:b w:val="0"/>
          <w:sz w:val="24"/>
          <w:szCs w:val="24"/>
        </w:rPr>
        <w:t>1</w:t>
      </w:r>
      <w:r w:rsidR="0026232F" w:rsidRPr="00E81FB1">
        <w:rPr>
          <w:rFonts w:ascii="Times New Roman" w:hAnsi="Times New Roman" w:cs="Times New Roman"/>
          <w:b w:val="0"/>
          <w:sz w:val="24"/>
          <w:szCs w:val="24"/>
        </w:rPr>
        <w:t>3</w:t>
      </w:r>
      <w:r w:rsidRPr="00E81FB1">
        <w:rPr>
          <w:rFonts w:ascii="Times New Roman" w:hAnsi="Times New Roman" w:cs="Times New Roman"/>
          <w:b w:val="0"/>
          <w:sz w:val="24"/>
          <w:szCs w:val="24"/>
        </w:rPr>
        <w:t xml:space="preserve"> представлен анализ кассового исполнения годового плана субсиди</w:t>
      </w:r>
      <w:r w:rsidR="002725FE">
        <w:rPr>
          <w:rFonts w:ascii="Times New Roman" w:hAnsi="Times New Roman" w:cs="Times New Roman"/>
          <w:b w:val="0"/>
          <w:sz w:val="24"/>
          <w:szCs w:val="24"/>
        </w:rPr>
        <w:t>й</w:t>
      </w:r>
      <w:r w:rsidRPr="00E81FB1">
        <w:rPr>
          <w:rFonts w:ascii="Times New Roman" w:hAnsi="Times New Roman" w:cs="Times New Roman"/>
          <w:b w:val="0"/>
          <w:sz w:val="24"/>
          <w:szCs w:val="24"/>
        </w:rPr>
        <w:t xml:space="preserve"> на иные цели в разрезе мероприятий</w:t>
      </w:r>
      <w:r w:rsidR="00AF0008" w:rsidRPr="00E81FB1">
        <w:rPr>
          <w:rFonts w:ascii="Times New Roman" w:hAnsi="Times New Roman" w:cs="Times New Roman"/>
          <w:b w:val="0"/>
          <w:sz w:val="24"/>
          <w:szCs w:val="24"/>
        </w:rPr>
        <w:t xml:space="preserve"> по  МП  «Развитие   образования Ленского  муниципального района (2015-20</w:t>
      </w:r>
      <w:r w:rsidR="008D640B" w:rsidRPr="00E81FB1">
        <w:rPr>
          <w:rFonts w:ascii="Times New Roman" w:hAnsi="Times New Roman" w:cs="Times New Roman"/>
          <w:b w:val="0"/>
          <w:sz w:val="24"/>
          <w:szCs w:val="24"/>
        </w:rPr>
        <w:t>20</w:t>
      </w:r>
      <w:r w:rsidR="00AF0008" w:rsidRPr="00E81FB1">
        <w:rPr>
          <w:rFonts w:ascii="Times New Roman" w:hAnsi="Times New Roman" w:cs="Times New Roman"/>
          <w:b w:val="0"/>
          <w:sz w:val="24"/>
          <w:szCs w:val="24"/>
        </w:rPr>
        <w:t xml:space="preserve"> годы</w:t>
      </w:r>
      <w:r w:rsidR="00B86B82" w:rsidRPr="00E81FB1">
        <w:rPr>
          <w:rFonts w:ascii="Times New Roman" w:hAnsi="Times New Roman" w:cs="Times New Roman"/>
          <w:b w:val="0"/>
          <w:sz w:val="24"/>
          <w:szCs w:val="24"/>
        </w:rPr>
        <w:t>)»</w:t>
      </w:r>
      <w:r w:rsidRPr="00E81FB1">
        <w:rPr>
          <w:rFonts w:ascii="Times New Roman" w:hAnsi="Times New Roman" w:cs="Times New Roman"/>
          <w:b w:val="0"/>
          <w:sz w:val="24"/>
          <w:szCs w:val="24"/>
        </w:rPr>
        <w:t xml:space="preserve">:   </w:t>
      </w:r>
    </w:p>
    <w:p w:rsidR="00326237" w:rsidRPr="00FD715D" w:rsidRDefault="007103E7" w:rsidP="007103E7">
      <w:pPr>
        <w:pStyle w:val="ConsPlusTitle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E81FB1">
        <w:rPr>
          <w:rFonts w:ascii="Times New Roman" w:hAnsi="Times New Roman" w:cs="Times New Roman"/>
          <w:b w:val="0"/>
          <w:sz w:val="24"/>
          <w:szCs w:val="24"/>
        </w:rPr>
        <w:t xml:space="preserve">Таблица № </w:t>
      </w:r>
      <w:r w:rsidR="004650D4" w:rsidRPr="00E81FB1">
        <w:rPr>
          <w:rFonts w:ascii="Times New Roman" w:hAnsi="Times New Roman" w:cs="Times New Roman"/>
          <w:b w:val="0"/>
          <w:sz w:val="24"/>
          <w:szCs w:val="24"/>
        </w:rPr>
        <w:t>1</w:t>
      </w:r>
      <w:r w:rsidR="0026232F" w:rsidRPr="00E81FB1">
        <w:rPr>
          <w:rFonts w:ascii="Times New Roman" w:hAnsi="Times New Roman" w:cs="Times New Roman"/>
          <w:b w:val="0"/>
          <w:sz w:val="24"/>
          <w:szCs w:val="24"/>
        </w:rPr>
        <w:t>3</w:t>
      </w:r>
      <w:r w:rsidRPr="00E81FB1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тыс. руб</w:t>
      </w:r>
      <w:r w:rsidRPr="00FD715D">
        <w:rPr>
          <w:rFonts w:ascii="Times New Roman" w:hAnsi="Times New Roman" w:cs="Times New Roman"/>
          <w:b w:val="0"/>
          <w:i/>
          <w:sz w:val="24"/>
          <w:szCs w:val="24"/>
        </w:rPr>
        <w:t>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24"/>
        <w:gridCol w:w="1614"/>
        <w:gridCol w:w="1174"/>
        <w:gridCol w:w="991"/>
      </w:tblGrid>
      <w:tr w:rsidR="00AF4D2E" w:rsidRPr="00FD715D" w:rsidTr="009C1B62">
        <w:trPr>
          <w:trHeight w:val="144"/>
        </w:trPr>
        <w:tc>
          <w:tcPr>
            <w:tcW w:w="6424" w:type="dxa"/>
            <w:vAlign w:val="center"/>
          </w:tcPr>
          <w:p w:rsidR="00AF4D2E" w:rsidRPr="009C1B62" w:rsidRDefault="00AF4D2E" w:rsidP="0079783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bookmarkStart w:id="0" w:name="OLE_LINK1"/>
            <w:r w:rsidRPr="009C1B62">
              <w:rPr>
                <w:rFonts w:ascii="Times New Roman" w:hAnsi="Times New Roman" w:cs="Times New Roman"/>
                <w:b w:val="0"/>
                <w:sz w:val="18"/>
                <w:szCs w:val="18"/>
              </w:rPr>
              <w:t>Наименование субсидии на иные цели</w:t>
            </w:r>
          </w:p>
        </w:tc>
        <w:tc>
          <w:tcPr>
            <w:tcW w:w="1614" w:type="dxa"/>
          </w:tcPr>
          <w:p w:rsidR="00AF4D2E" w:rsidRPr="009C1B62" w:rsidRDefault="00AF4D2E" w:rsidP="0079783C">
            <w:pPr>
              <w:jc w:val="center"/>
              <w:rPr>
                <w:sz w:val="16"/>
                <w:szCs w:val="16"/>
              </w:rPr>
            </w:pPr>
            <w:r w:rsidRPr="009C1B62">
              <w:rPr>
                <w:sz w:val="16"/>
                <w:szCs w:val="16"/>
              </w:rPr>
              <w:t>Уточненный</w:t>
            </w:r>
          </w:p>
          <w:p w:rsidR="00AF4D2E" w:rsidRPr="009C1B62" w:rsidRDefault="00AF4D2E" w:rsidP="0079783C">
            <w:pPr>
              <w:jc w:val="center"/>
              <w:rPr>
                <w:sz w:val="20"/>
                <w:szCs w:val="20"/>
              </w:rPr>
            </w:pPr>
            <w:r w:rsidRPr="009C1B62">
              <w:rPr>
                <w:sz w:val="20"/>
                <w:szCs w:val="20"/>
              </w:rPr>
              <w:t>план</w:t>
            </w:r>
          </w:p>
          <w:p w:rsidR="00AF4D2E" w:rsidRPr="009C1B62" w:rsidRDefault="00AF4D2E" w:rsidP="0079783C">
            <w:pPr>
              <w:jc w:val="center"/>
              <w:rPr>
                <w:sz w:val="20"/>
                <w:szCs w:val="20"/>
              </w:rPr>
            </w:pPr>
            <w:r w:rsidRPr="009C1B62">
              <w:rPr>
                <w:sz w:val="20"/>
                <w:szCs w:val="20"/>
              </w:rPr>
              <w:t>на</w:t>
            </w:r>
          </w:p>
          <w:p w:rsidR="00AF4D2E" w:rsidRPr="009C1B62" w:rsidRDefault="00AF4D2E" w:rsidP="00E81FB1">
            <w:pPr>
              <w:jc w:val="center"/>
              <w:rPr>
                <w:sz w:val="20"/>
                <w:szCs w:val="20"/>
              </w:rPr>
            </w:pPr>
            <w:r w:rsidRPr="009C1B62">
              <w:rPr>
                <w:sz w:val="20"/>
                <w:szCs w:val="20"/>
              </w:rPr>
              <w:t>20</w:t>
            </w:r>
            <w:r w:rsidR="00E81FB1" w:rsidRPr="009C1B62">
              <w:rPr>
                <w:sz w:val="20"/>
                <w:szCs w:val="20"/>
              </w:rPr>
              <w:t>20</w:t>
            </w:r>
            <w:r w:rsidRPr="009C1B6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74" w:type="dxa"/>
          </w:tcPr>
          <w:p w:rsidR="00AF4D2E" w:rsidRPr="009C1B62" w:rsidRDefault="00AF4D2E" w:rsidP="0079783C">
            <w:pPr>
              <w:jc w:val="center"/>
              <w:rPr>
                <w:sz w:val="20"/>
                <w:szCs w:val="20"/>
              </w:rPr>
            </w:pPr>
            <w:r w:rsidRPr="009C1B62">
              <w:rPr>
                <w:sz w:val="20"/>
                <w:szCs w:val="20"/>
              </w:rPr>
              <w:t xml:space="preserve">Кассовое </w:t>
            </w:r>
            <w:r w:rsidRPr="009C1B62">
              <w:rPr>
                <w:sz w:val="18"/>
                <w:szCs w:val="18"/>
              </w:rPr>
              <w:t>исполнение</w:t>
            </w:r>
          </w:p>
          <w:p w:rsidR="00AF4D2E" w:rsidRPr="009C1B62" w:rsidRDefault="00AF4D2E" w:rsidP="0079783C">
            <w:pPr>
              <w:jc w:val="center"/>
              <w:rPr>
                <w:sz w:val="20"/>
                <w:szCs w:val="20"/>
              </w:rPr>
            </w:pPr>
            <w:r w:rsidRPr="009C1B62">
              <w:rPr>
                <w:sz w:val="20"/>
                <w:szCs w:val="20"/>
              </w:rPr>
              <w:t>за</w:t>
            </w:r>
          </w:p>
          <w:p w:rsidR="00AF4D2E" w:rsidRPr="009C1B62" w:rsidRDefault="00AF4D2E" w:rsidP="00E81FB1">
            <w:pPr>
              <w:jc w:val="center"/>
              <w:rPr>
                <w:sz w:val="20"/>
                <w:szCs w:val="20"/>
              </w:rPr>
            </w:pPr>
            <w:r w:rsidRPr="009C1B62">
              <w:rPr>
                <w:sz w:val="20"/>
                <w:szCs w:val="20"/>
              </w:rPr>
              <w:t>20</w:t>
            </w:r>
            <w:r w:rsidR="00E81FB1" w:rsidRPr="009C1B62">
              <w:rPr>
                <w:sz w:val="20"/>
                <w:szCs w:val="20"/>
              </w:rPr>
              <w:t>20</w:t>
            </w:r>
            <w:r w:rsidRPr="009C1B6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1" w:type="dxa"/>
            <w:vAlign w:val="center"/>
          </w:tcPr>
          <w:p w:rsidR="00AF4D2E" w:rsidRPr="009C1B62" w:rsidRDefault="00AF4D2E" w:rsidP="0079783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C1B62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Процент </w:t>
            </w:r>
          </w:p>
          <w:p w:rsidR="00AF4D2E" w:rsidRPr="009C1B62" w:rsidRDefault="00AF4D2E" w:rsidP="0079783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C1B62">
              <w:rPr>
                <w:rFonts w:ascii="Times New Roman" w:hAnsi="Times New Roman" w:cs="Times New Roman"/>
                <w:b w:val="0"/>
                <w:sz w:val="18"/>
                <w:szCs w:val="18"/>
              </w:rPr>
              <w:t>исполнения</w:t>
            </w:r>
          </w:p>
        </w:tc>
      </w:tr>
      <w:tr w:rsidR="00B86B82" w:rsidRPr="00FD715D" w:rsidTr="004650D4">
        <w:trPr>
          <w:trHeight w:val="144"/>
        </w:trPr>
        <w:tc>
          <w:tcPr>
            <w:tcW w:w="10203" w:type="dxa"/>
            <w:gridSpan w:val="4"/>
            <w:vAlign w:val="center"/>
          </w:tcPr>
          <w:p w:rsidR="00B86B82" w:rsidRPr="00925750" w:rsidRDefault="00B86B82" w:rsidP="00E81FB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925750">
              <w:rPr>
                <w:rFonts w:ascii="Times New Roman" w:hAnsi="Times New Roman" w:cs="Times New Roman"/>
                <w:b w:val="0"/>
              </w:rPr>
              <w:t xml:space="preserve"> МП  «Развитие   образования Ленского  муниципального района (2015-20</w:t>
            </w:r>
            <w:r w:rsidR="00E81FB1" w:rsidRPr="00925750">
              <w:rPr>
                <w:rFonts w:ascii="Times New Roman" w:hAnsi="Times New Roman" w:cs="Times New Roman"/>
                <w:b w:val="0"/>
              </w:rPr>
              <w:t>20</w:t>
            </w:r>
            <w:r w:rsidRPr="00925750">
              <w:rPr>
                <w:rFonts w:ascii="Times New Roman" w:hAnsi="Times New Roman" w:cs="Times New Roman"/>
                <w:b w:val="0"/>
              </w:rPr>
              <w:t xml:space="preserve"> годы)»</w:t>
            </w:r>
          </w:p>
        </w:tc>
      </w:tr>
      <w:tr w:rsidR="00B86B82" w:rsidRPr="00FD715D" w:rsidTr="004650D4">
        <w:trPr>
          <w:trHeight w:val="144"/>
        </w:trPr>
        <w:tc>
          <w:tcPr>
            <w:tcW w:w="10203" w:type="dxa"/>
            <w:gridSpan w:val="4"/>
            <w:vAlign w:val="center"/>
          </w:tcPr>
          <w:p w:rsidR="00B86B82" w:rsidRPr="00925750" w:rsidRDefault="00B86B82" w:rsidP="00E81FB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925750">
              <w:rPr>
                <w:rFonts w:ascii="Times New Roman" w:hAnsi="Times New Roman" w:cs="Times New Roman"/>
                <w:b w:val="0"/>
                <w:color w:val="000000"/>
              </w:rPr>
              <w:t xml:space="preserve">         Подпрограмма № 1 «Развитие муниципальной системы дошкольного образования МО «Ленский муниципальный район» на 2015-20</w:t>
            </w:r>
            <w:r w:rsidR="00E81FB1" w:rsidRPr="00925750">
              <w:rPr>
                <w:rFonts w:ascii="Times New Roman" w:hAnsi="Times New Roman" w:cs="Times New Roman"/>
                <w:b w:val="0"/>
                <w:color w:val="000000"/>
              </w:rPr>
              <w:t>20</w:t>
            </w:r>
            <w:r w:rsidRPr="00925750">
              <w:rPr>
                <w:rFonts w:ascii="Times New Roman" w:hAnsi="Times New Roman" w:cs="Times New Roman"/>
                <w:b w:val="0"/>
                <w:color w:val="000000"/>
              </w:rPr>
              <w:t xml:space="preserve"> годы».</w:t>
            </w:r>
          </w:p>
        </w:tc>
      </w:tr>
      <w:tr w:rsidR="009C1B62" w:rsidRPr="006D3DE3" w:rsidTr="009C1B62">
        <w:trPr>
          <w:trHeight w:val="144"/>
        </w:trPr>
        <w:tc>
          <w:tcPr>
            <w:tcW w:w="6424" w:type="dxa"/>
            <w:vAlign w:val="center"/>
          </w:tcPr>
          <w:p w:rsidR="009C1B62" w:rsidRPr="006D3DE3" w:rsidRDefault="009C1B62" w:rsidP="00641737">
            <w:pPr>
              <w:rPr>
                <w:color w:val="000000"/>
                <w:sz w:val="18"/>
                <w:szCs w:val="18"/>
              </w:rPr>
            </w:pPr>
            <w:r w:rsidRPr="006D3DE3">
              <w:rPr>
                <w:color w:val="000000"/>
                <w:sz w:val="18"/>
                <w:szCs w:val="18"/>
              </w:rPr>
              <w:t xml:space="preserve">Организация питания детей в дошкольных учреждениях льготных категорий со скидкой  100%: - дети </w:t>
            </w:r>
            <w:proofErr w:type="gramStart"/>
            <w:r w:rsidRPr="006D3DE3">
              <w:rPr>
                <w:color w:val="000000"/>
                <w:sz w:val="18"/>
                <w:szCs w:val="18"/>
              </w:rPr>
              <w:t>-и</w:t>
            </w:r>
            <w:proofErr w:type="gramEnd"/>
            <w:r w:rsidRPr="006D3DE3">
              <w:rPr>
                <w:color w:val="000000"/>
                <w:sz w:val="18"/>
                <w:szCs w:val="18"/>
              </w:rPr>
              <w:t>нвалиды, дети родителей-инвалидов I и II группы, дети сироты и дети находящиеся под опекой и попечительством.</w:t>
            </w:r>
          </w:p>
        </w:tc>
        <w:tc>
          <w:tcPr>
            <w:tcW w:w="1614" w:type="dxa"/>
            <w:vAlign w:val="center"/>
          </w:tcPr>
          <w:p w:rsidR="009C1B62" w:rsidRPr="006D3DE3" w:rsidRDefault="00326237" w:rsidP="006417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550,6</w:t>
            </w:r>
          </w:p>
        </w:tc>
        <w:tc>
          <w:tcPr>
            <w:tcW w:w="1174" w:type="dxa"/>
            <w:vAlign w:val="center"/>
          </w:tcPr>
          <w:p w:rsidR="009C1B62" w:rsidRPr="006D3DE3" w:rsidRDefault="00326237" w:rsidP="00B86B82">
            <w:pPr>
              <w:jc w:val="center"/>
              <w:rPr>
                <w:sz w:val="20"/>
                <w:szCs w:val="20"/>
              </w:rPr>
            </w:pPr>
            <w:r w:rsidRPr="006D3DE3">
              <w:rPr>
                <w:sz w:val="20"/>
                <w:szCs w:val="20"/>
              </w:rPr>
              <w:t>230,6</w:t>
            </w:r>
          </w:p>
        </w:tc>
        <w:tc>
          <w:tcPr>
            <w:tcW w:w="991" w:type="dxa"/>
            <w:vAlign w:val="center"/>
          </w:tcPr>
          <w:p w:rsidR="009C1B62" w:rsidRPr="006D3DE3" w:rsidRDefault="00B231F4" w:rsidP="00B86B8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41,9</w:t>
            </w:r>
          </w:p>
        </w:tc>
      </w:tr>
      <w:tr w:rsidR="009C1B62" w:rsidRPr="006D3DE3" w:rsidTr="009C1B62">
        <w:trPr>
          <w:trHeight w:val="144"/>
        </w:trPr>
        <w:tc>
          <w:tcPr>
            <w:tcW w:w="6424" w:type="dxa"/>
            <w:vAlign w:val="center"/>
          </w:tcPr>
          <w:p w:rsidR="009C1B62" w:rsidRPr="006D3DE3" w:rsidRDefault="009C1B62" w:rsidP="00641737">
            <w:pPr>
              <w:rPr>
                <w:color w:val="000000"/>
                <w:sz w:val="18"/>
                <w:szCs w:val="18"/>
              </w:rPr>
            </w:pPr>
            <w:r w:rsidRPr="006D3DE3">
              <w:rPr>
                <w:color w:val="000000"/>
                <w:sz w:val="18"/>
                <w:szCs w:val="18"/>
              </w:rPr>
              <w:t>Капитальный ремонт зданий учреждений дошкольного образования (ремонт котельных)</w:t>
            </w:r>
          </w:p>
        </w:tc>
        <w:tc>
          <w:tcPr>
            <w:tcW w:w="1614" w:type="dxa"/>
            <w:vAlign w:val="center"/>
          </w:tcPr>
          <w:p w:rsidR="009C1B62" w:rsidRPr="006D3DE3" w:rsidRDefault="009C3FD1" w:rsidP="006417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2516,9</w:t>
            </w:r>
          </w:p>
        </w:tc>
        <w:tc>
          <w:tcPr>
            <w:tcW w:w="1174" w:type="dxa"/>
            <w:vAlign w:val="center"/>
          </w:tcPr>
          <w:p w:rsidR="009C1B62" w:rsidRPr="006D3DE3" w:rsidRDefault="009C3FD1" w:rsidP="00CF69A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2516,9</w:t>
            </w:r>
          </w:p>
        </w:tc>
        <w:tc>
          <w:tcPr>
            <w:tcW w:w="991" w:type="dxa"/>
            <w:vAlign w:val="center"/>
          </w:tcPr>
          <w:p w:rsidR="009C1B62" w:rsidRPr="006D3DE3" w:rsidRDefault="00B231F4" w:rsidP="00CF69A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100,0</w:t>
            </w:r>
          </w:p>
        </w:tc>
      </w:tr>
      <w:tr w:rsidR="00C37E80" w:rsidRPr="006D3DE3" w:rsidTr="009C1B62">
        <w:trPr>
          <w:trHeight w:val="144"/>
        </w:trPr>
        <w:tc>
          <w:tcPr>
            <w:tcW w:w="6424" w:type="dxa"/>
            <w:vAlign w:val="center"/>
          </w:tcPr>
          <w:p w:rsidR="00C37E80" w:rsidRPr="006D3DE3" w:rsidRDefault="00C37E80" w:rsidP="00641737">
            <w:pPr>
              <w:rPr>
                <w:color w:val="000000"/>
                <w:sz w:val="18"/>
                <w:szCs w:val="18"/>
              </w:rPr>
            </w:pPr>
            <w:r w:rsidRPr="006D3DE3">
              <w:rPr>
                <w:color w:val="000000"/>
                <w:sz w:val="18"/>
                <w:szCs w:val="18"/>
              </w:rPr>
              <w:t>Реализация мероприятий, связанных с подготовкой объектов теплоснабжения (котельных, тепловых сетей), находящихся в оперативном управлении муниц</w:t>
            </w:r>
            <w:r w:rsidR="002725FE">
              <w:rPr>
                <w:color w:val="000000"/>
                <w:sz w:val="18"/>
                <w:szCs w:val="18"/>
              </w:rPr>
              <w:t>и</w:t>
            </w:r>
            <w:r w:rsidRPr="006D3DE3">
              <w:rPr>
                <w:color w:val="000000"/>
                <w:sz w:val="18"/>
                <w:szCs w:val="18"/>
              </w:rPr>
              <w:t>пальных образовательных организаций Архангельской области, к новому отопительному периоду</w:t>
            </w:r>
          </w:p>
        </w:tc>
        <w:tc>
          <w:tcPr>
            <w:tcW w:w="1614" w:type="dxa"/>
            <w:vAlign w:val="center"/>
          </w:tcPr>
          <w:p w:rsidR="00C37E80" w:rsidRPr="006D3DE3" w:rsidRDefault="00C37E80" w:rsidP="006417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397,1</w:t>
            </w:r>
          </w:p>
        </w:tc>
        <w:tc>
          <w:tcPr>
            <w:tcW w:w="1174" w:type="dxa"/>
            <w:vAlign w:val="center"/>
          </w:tcPr>
          <w:p w:rsidR="00C37E80" w:rsidRPr="006D3DE3" w:rsidRDefault="00C37E80" w:rsidP="00CF69A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397,1</w:t>
            </w:r>
          </w:p>
        </w:tc>
        <w:tc>
          <w:tcPr>
            <w:tcW w:w="991" w:type="dxa"/>
            <w:vAlign w:val="center"/>
          </w:tcPr>
          <w:p w:rsidR="00C37E80" w:rsidRPr="006D3DE3" w:rsidRDefault="00B231F4" w:rsidP="00CF69A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100,0</w:t>
            </w:r>
          </w:p>
        </w:tc>
      </w:tr>
      <w:tr w:rsidR="00326237" w:rsidRPr="006D3DE3" w:rsidTr="009C1B62">
        <w:trPr>
          <w:trHeight w:val="144"/>
        </w:trPr>
        <w:tc>
          <w:tcPr>
            <w:tcW w:w="6424" w:type="dxa"/>
            <w:vAlign w:val="center"/>
          </w:tcPr>
          <w:p w:rsidR="00326237" w:rsidRPr="006D3DE3" w:rsidRDefault="00326237" w:rsidP="002725FE">
            <w:pPr>
              <w:rPr>
                <w:color w:val="000000"/>
                <w:sz w:val="18"/>
                <w:szCs w:val="18"/>
              </w:rPr>
            </w:pPr>
            <w:r w:rsidRPr="006D3DE3">
              <w:rPr>
                <w:sz w:val="18"/>
                <w:szCs w:val="18"/>
              </w:rPr>
              <w:t xml:space="preserve">Промывка системы отопления в МБДОУ «Детский сад №3 «Теремок» </w:t>
            </w:r>
            <w:r w:rsidR="002725F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14" w:type="dxa"/>
            <w:vAlign w:val="center"/>
          </w:tcPr>
          <w:p w:rsidR="00326237" w:rsidRPr="006D3DE3" w:rsidRDefault="00326237" w:rsidP="006417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16,4</w:t>
            </w:r>
          </w:p>
        </w:tc>
        <w:tc>
          <w:tcPr>
            <w:tcW w:w="1174" w:type="dxa"/>
            <w:vAlign w:val="center"/>
          </w:tcPr>
          <w:p w:rsidR="00326237" w:rsidRPr="006D3DE3" w:rsidRDefault="00326237" w:rsidP="00CF69A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16,4</w:t>
            </w:r>
          </w:p>
        </w:tc>
        <w:tc>
          <w:tcPr>
            <w:tcW w:w="991" w:type="dxa"/>
            <w:vAlign w:val="center"/>
          </w:tcPr>
          <w:p w:rsidR="00326237" w:rsidRPr="006D3DE3" w:rsidRDefault="00B231F4" w:rsidP="00CF69A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100,0</w:t>
            </w:r>
          </w:p>
        </w:tc>
      </w:tr>
      <w:tr w:rsidR="00B231F4" w:rsidRPr="006D3DE3" w:rsidTr="009C1B62">
        <w:trPr>
          <w:trHeight w:val="144"/>
        </w:trPr>
        <w:tc>
          <w:tcPr>
            <w:tcW w:w="6424" w:type="dxa"/>
            <w:vAlign w:val="center"/>
          </w:tcPr>
          <w:p w:rsidR="00B231F4" w:rsidRPr="006D3DE3" w:rsidRDefault="00B231F4" w:rsidP="00B231F4">
            <w:pPr>
              <w:jc w:val="both"/>
              <w:rPr>
                <w:sz w:val="18"/>
                <w:szCs w:val="18"/>
              </w:rPr>
            </w:pPr>
            <w:r w:rsidRPr="006D3DE3">
              <w:rPr>
                <w:sz w:val="18"/>
                <w:szCs w:val="18"/>
              </w:rPr>
              <w:t>Изготовление тех.паспорта для МБДОУ детский сад «Малышок»  ОРВ п</w:t>
            </w:r>
            <w:proofErr w:type="gramStart"/>
            <w:r w:rsidRPr="006D3DE3">
              <w:rPr>
                <w:sz w:val="18"/>
                <w:szCs w:val="18"/>
              </w:rPr>
              <w:t>.У</w:t>
            </w:r>
            <w:proofErr w:type="gramEnd"/>
            <w:r w:rsidRPr="006D3DE3">
              <w:rPr>
                <w:sz w:val="18"/>
                <w:szCs w:val="18"/>
              </w:rPr>
              <w:t xml:space="preserve">рдома   </w:t>
            </w:r>
          </w:p>
        </w:tc>
        <w:tc>
          <w:tcPr>
            <w:tcW w:w="1614" w:type="dxa"/>
            <w:vAlign w:val="center"/>
          </w:tcPr>
          <w:p w:rsidR="00B231F4" w:rsidRPr="006D3DE3" w:rsidRDefault="00B231F4" w:rsidP="00B231F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18,7</w:t>
            </w:r>
          </w:p>
        </w:tc>
        <w:tc>
          <w:tcPr>
            <w:tcW w:w="1174" w:type="dxa"/>
            <w:vAlign w:val="center"/>
          </w:tcPr>
          <w:p w:rsidR="00B231F4" w:rsidRPr="006D3DE3" w:rsidRDefault="00B231F4" w:rsidP="00B231F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18,7</w:t>
            </w:r>
          </w:p>
        </w:tc>
        <w:tc>
          <w:tcPr>
            <w:tcW w:w="991" w:type="dxa"/>
            <w:vAlign w:val="center"/>
          </w:tcPr>
          <w:p w:rsidR="00B231F4" w:rsidRPr="006D3DE3" w:rsidRDefault="00B231F4" w:rsidP="00B231F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100,0</w:t>
            </w:r>
          </w:p>
        </w:tc>
      </w:tr>
      <w:tr w:rsidR="00B231F4" w:rsidRPr="006D3DE3" w:rsidTr="009C1B62">
        <w:trPr>
          <w:trHeight w:val="144"/>
        </w:trPr>
        <w:tc>
          <w:tcPr>
            <w:tcW w:w="6424" w:type="dxa"/>
          </w:tcPr>
          <w:p w:rsidR="00B231F4" w:rsidRPr="006D3DE3" w:rsidRDefault="00B231F4" w:rsidP="00B231F4">
            <w:pPr>
              <w:pStyle w:val="ConsPlusTitle"/>
              <w:rPr>
                <w:rFonts w:ascii="Times New Roman" w:hAnsi="Times New Roman" w:cs="Times New Roman"/>
                <w:b w:val="0"/>
                <w:color w:val="000000"/>
                <w:sz w:val="18"/>
                <w:szCs w:val="18"/>
              </w:rPr>
            </w:pPr>
            <w:r w:rsidRPr="006D3DE3">
              <w:rPr>
                <w:rFonts w:ascii="Times New Roman" w:hAnsi="Times New Roman" w:cs="Times New Roman"/>
                <w:b w:val="0"/>
                <w:sz w:val="18"/>
                <w:szCs w:val="18"/>
              </w:rPr>
              <w:t>Осуществление мер направленных на энергосбережение в системе дошкольного образования и устранение нарушений по предписанию Роспотребнадзора</w:t>
            </w:r>
          </w:p>
        </w:tc>
        <w:tc>
          <w:tcPr>
            <w:tcW w:w="1614" w:type="dxa"/>
            <w:vAlign w:val="center"/>
          </w:tcPr>
          <w:p w:rsidR="00B231F4" w:rsidRPr="006D3DE3" w:rsidRDefault="00B231F4" w:rsidP="00B231F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15,0</w:t>
            </w:r>
          </w:p>
        </w:tc>
        <w:tc>
          <w:tcPr>
            <w:tcW w:w="1174" w:type="dxa"/>
            <w:vAlign w:val="center"/>
          </w:tcPr>
          <w:p w:rsidR="00B231F4" w:rsidRPr="006D3DE3" w:rsidRDefault="00B231F4" w:rsidP="00B231F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15,0</w:t>
            </w:r>
          </w:p>
        </w:tc>
        <w:tc>
          <w:tcPr>
            <w:tcW w:w="991" w:type="dxa"/>
            <w:vAlign w:val="center"/>
          </w:tcPr>
          <w:p w:rsidR="00B231F4" w:rsidRPr="006D3DE3" w:rsidRDefault="00B231F4" w:rsidP="00B231F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100,0</w:t>
            </w:r>
          </w:p>
        </w:tc>
      </w:tr>
      <w:tr w:rsidR="009C1B62" w:rsidRPr="006D3DE3" w:rsidTr="009C1B62">
        <w:trPr>
          <w:trHeight w:val="144"/>
        </w:trPr>
        <w:tc>
          <w:tcPr>
            <w:tcW w:w="6424" w:type="dxa"/>
          </w:tcPr>
          <w:p w:rsidR="009C1B62" w:rsidRPr="006D3DE3" w:rsidRDefault="009C1B62" w:rsidP="00641737">
            <w:pPr>
              <w:pStyle w:val="ConsPlusTitle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6D3DE3">
              <w:rPr>
                <w:rFonts w:ascii="Times New Roman" w:hAnsi="Times New Roman" w:cs="Times New Roman"/>
                <w:b w:val="0"/>
                <w:sz w:val="18"/>
                <w:szCs w:val="18"/>
              </w:rPr>
              <w:t>Осуществление мер направленных на обеспечение антитеррористической безопасности, оборудование зданий дошкольных учреждений системой видеонаблюдения</w:t>
            </w:r>
          </w:p>
        </w:tc>
        <w:tc>
          <w:tcPr>
            <w:tcW w:w="1614" w:type="dxa"/>
            <w:vAlign w:val="center"/>
          </w:tcPr>
          <w:p w:rsidR="009C1B62" w:rsidRPr="006D3DE3" w:rsidRDefault="009C1B62" w:rsidP="006417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134,1</w:t>
            </w:r>
          </w:p>
        </w:tc>
        <w:tc>
          <w:tcPr>
            <w:tcW w:w="1174" w:type="dxa"/>
            <w:vAlign w:val="center"/>
          </w:tcPr>
          <w:p w:rsidR="009C1B62" w:rsidRPr="006D3DE3" w:rsidRDefault="00326237" w:rsidP="00CF69A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134,1</w:t>
            </w:r>
          </w:p>
        </w:tc>
        <w:tc>
          <w:tcPr>
            <w:tcW w:w="991" w:type="dxa"/>
            <w:vAlign w:val="center"/>
          </w:tcPr>
          <w:p w:rsidR="009C1B62" w:rsidRPr="006D3DE3" w:rsidRDefault="00B231F4" w:rsidP="00CF69A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100,0</w:t>
            </w:r>
          </w:p>
        </w:tc>
      </w:tr>
      <w:tr w:rsidR="009C1B62" w:rsidRPr="006D3DE3" w:rsidTr="009C1B62">
        <w:trPr>
          <w:trHeight w:val="144"/>
        </w:trPr>
        <w:tc>
          <w:tcPr>
            <w:tcW w:w="6424" w:type="dxa"/>
          </w:tcPr>
          <w:p w:rsidR="009C1B62" w:rsidRPr="006D3DE3" w:rsidRDefault="009C1B62" w:rsidP="00641737">
            <w:pPr>
              <w:pStyle w:val="ConsPlusTitle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6D3DE3">
              <w:rPr>
                <w:rFonts w:ascii="Times New Roman" w:hAnsi="Times New Roman" w:cs="Times New Roman"/>
                <w:b w:val="0"/>
                <w:sz w:val="18"/>
                <w:szCs w:val="18"/>
              </w:rPr>
              <w:t>Приобретение холодильного, технологического, теплового оборудования для организации горячего питания в дошкольных учреждениях</w:t>
            </w:r>
          </w:p>
        </w:tc>
        <w:tc>
          <w:tcPr>
            <w:tcW w:w="1614" w:type="dxa"/>
            <w:vAlign w:val="center"/>
          </w:tcPr>
          <w:p w:rsidR="009C1B62" w:rsidRPr="006D3DE3" w:rsidRDefault="009C1B62" w:rsidP="00991FD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1145,</w:t>
            </w:r>
            <w:r w:rsidR="00991FD4" w:rsidRPr="006D3DE3">
              <w:rPr>
                <w:rFonts w:ascii="Times New Roman" w:hAnsi="Times New Roman" w:cs="Times New Roman"/>
                <w:b w:val="0"/>
              </w:rPr>
              <w:t>7</w:t>
            </w:r>
          </w:p>
        </w:tc>
        <w:tc>
          <w:tcPr>
            <w:tcW w:w="1174" w:type="dxa"/>
            <w:vAlign w:val="center"/>
          </w:tcPr>
          <w:p w:rsidR="009C1B62" w:rsidRPr="006D3DE3" w:rsidRDefault="00326237" w:rsidP="00CF69A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1143,6</w:t>
            </w:r>
          </w:p>
        </w:tc>
        <w:tc>
          <w:tcPr>
            <w:tcW w:w="991" w:type="dxa"/>
            <w:vAlign w:val="center"/>
          </w:tcPr>
          <w:p w:rsidR="009C1B62" w:rsidRPr="006D3DE3" w:rsidRDefault="00B231F4" w:rsidP="00CF69A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99,8</w:t>
            </w:r>
          </w:p>
        </w:tc>
      </w:tr>
      <w:tr w:rsidR="009C1B62" w:rsidRPr="006D3DE3" w:rsidTr="009C1B62">
        <w:trPr>
          <w:trHeight w:val="144"/>
        </w:trPr>
        <w:tc>
          <w:tcPr>
            <w:tcW w:w="6424" w:type="dxa"/>
          </w:tcPr>
          <w:p w:rsidR="009C1B62" w:rsidRPr="006D3DE3" w:rsidRDefault="009C1B62" w:rsidP="00641737">
            <w:pPr>
              <w:pStyle w:val="ConsPlusTitle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6D3DE3">
              <w:rPr>
                <w:rFonts w:ascii="Times New Roman" w:hAnsi="Times New Roman" w:cs="Times New Roman"/>
                <w:b w:val="0"/>
                <w:sz w:val="18"/>
                <w:szCs w:val="18"/>
              </w:rPr>
              <w:t>Устранение предписаний надзорных органов (Роспотребнадзора, Госпожнадзора)….</w:t>
            </w:r>
          </w:p>
        </w:tc>
        <w:tc>
          <w:tcPr>
            <w:tcW w:w="1614" w:type="dxa"/>
            <w:vAlign w:val="center"/>
          </w:tcPr>
          <w:p w:rsidR="009C1B62" w:rsidRPr="006D3DE3" w:rsidRDefault="00326237" w:rsidP="009C3FD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1013,</w:t>
            </w:r>
            <w:r w:rsidR="009C3FD1" w:rsidRPr="006D3DE3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1174" w:type="dxa"/>
            <w:vAlign w:val="center"/>
          </w:tcPr>
          <w:p w:rsidR="009C1B62" w:rsidRPr="006D3DE3" w:rsidRDefault="00326237" w:rsidP="009C3FD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1013,</w:t>
            </w:r>
            <w:r w:rsidR="009C3FD1" w:rsidRPr="006D3DE3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991" w:type="dxa"/>
            <w:vAlign w:val="center"/>
          </w:tcPr>
          <w:p w:rsidR="009C1B62" w:rsidRPr="006D3DE3" w:rsidRDefault="00B231F4" w:rsidP="00CF69A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100,0</w:t>
            </w:r>
          </w:p>
        </w:tc>
      </w:tr>
      <w:tr w:rsidR="009C1B62" w:rsidRPr="006D3DE3" w:rsidTr="009C1B62">
        <w:trPr>
          <w:trHeight w:val="144"/>
        </w:trPr>
        <w:tc>
          <w:tcPr>
            <w:tcW w:w="6424" w:type="dxa"/>
          </w:tcPr>
          <w:p w:rsidR="009C1B62" w:rsidRPr="006D3DE3" w:rsidRDefault="009C1B62" w:rsidP="00641737">
            <w:pPr>
              <w:pStyle w:val="ConsPlusTitle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6D3DE3">
              <w:rPr>
                <w:rFonts w:ascii="Times New Roman" w:hAnsi="Times New Roman" w:cs="Times New Roman"/>
                <w:b w:val="0"/>
                <w:sz w:val="18"/>
                <w:szCs w:val="18"/>
              </w:rPr>
              <w:t>Прохождение медосмотров работников дошкольных учреждений</w:t>
            </w:r>
          </w:p>
        </w:tc>
        <w:tc>
          <w:tcPr>
            <w:tcW w:w="1614" w:type="dxa"/>
            <w:vAlign w:val="center"/>
          </w:tcPr>
          <w:p w:rsidR="009C1B62" w:rsidRPr="006D3DE3" w:rsidRDefault="009C1B62" w:rsidP="006417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685,3</w:t>
            </w:r>
          </w:p>
        </w:tc>
        <w:tc>
          <w:tcPr>
            <w:tcW w:w="1174" w:type="dxa"/>
            <w:vAlign w:val="center"/>
          </w:tcPr>
          <w:p w:rsidR="009C1B62" w:rsidRPr="006D3DE3" w:rsidRDefault="00326237" w:rsidP="00CF69A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644,</w:t>
            </w:r>
            <w:r w:rsidR="000368D0" w:rsidRPr="006D3DE3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991" w:type="dxa"/>
            <w:vAlign w:val="center"/>
          </w:tcPr>
          <w:p w:rsidR="009C1B62" w:rsidRPr="006D3DE3" w:rsidRDefault="00B231F4" w:rsidP="00CF69A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94,1</w:t>
            </w:r>
          </w:p>
        </w:tc>
      </w:tr>
      <w:tr w:rsidR="000368D0" w:rsidRPr="006D3DE3" w:rsidTr="009C1B62">
        <w:trPr>
          <w:trHeight w:val="144"/>
        </w:trPr>
        <w:tc>
          <w:tcPr>
            <w:tcW w:w="6424" w:type="dxa"/>
          </w:tcPr>
          <w:p w:rsidR="000368D0" w:rsidRPr="006D3DE3" w:rsidRDefault="000368D0" w:rsidP="00641737">
            <w:pPr>
              <w:pStyle w:val="ConsPlusTitle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6D3DE3">
              <w:rPr>
                <w:rFonts w:ascii="Times New Roman" w:hAnsi="Times New Roman" w:cs="Times New Roman"/>
                <w:b w:val="0"/>
                <w:sz w:val="18"/>
                <w:szCs w:val="18"/>
              </w:rPr>
              <w:t>Оплата проезда к месту отпуска и обратно работникам  образовательных учреждений</w:t>
            </w:r>
          </w:p>
        </w:tc>
        <w:tc>
          <w:tcPr>
            <w:tcW w:w="1614" w:type="dxa"/>
            <w:vAlign w:val="center"/>
          </w:tcPr>
          <w:p w:rsidR="000368D0" w:rsidRPr="006D3DE3" w:rsidRDefault="000368D0" w:rsidP="006417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256,9</w:t>
            </w:r>
          </w:p>
        </w:tc>
        <w:tc>
          <w:tcPr>
            <w:tcW w:w="1174" w:type="dxa"/>
            <w:vAlign w:val="center"/>
          </w:tcPr>
          <w:p w:rsidR="000368D0" w:rsidRPr="006D3DE3" w:rsidRDefault="000368D0" w:rsidP="00CF69A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256,9</w:t>
            </w:r>
          </w:p>
        </w:tc>
        <w:tc>
          <w:tcPr>
            <w:tcW w:w="991" w:type="dxa"/>
            <w:vAlign w:val="center"/>
          </w:tcPr>
          <w:p w:rsidR="000368D0" w:rsidRPr="006D3DE3" w:rsidRDefault="00B231F4" w:rsidP="00CF69A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100,0</w:t>
            </w:r>
          </w:p>
        </w:tc>
      </w:tr>
      <w:tr w:rsidR="00CF69A4" w:rsidRPr="006D3DE3" w:rsidTr="009C1B62">
        <w:trPr>
          <w:trHeight w:val="144"/>
        </w:trPr>
        <w:tc>
          <w:tcPr>
            <w:tcW w:w="6424" w:type="dxa"/>
          </w:tcPr>
          <w:p w:rsidR="00CF69A4" w:rsidRPr="006D3DE3" w:rsidRDefault="00CF69A4" w:rsidP="00CF69A4">
            <w:pPr>
              <w:rPr>
                <w:color w:val="000000"/>
                <w:sz w:val="18"/>
                <w:szCs w:val="18"/>
              </w:rPr>
            </w:pPr>
            <w:r w:rsidRPr="006D3DE3">
              <w:rPr>
                <w:color w:val="000000"/>
                <w:sz w:val="18"/>
                <w:szCs w:val="18"/>
              </w:rPr>
              <w:t>Возмещение расходов по предоставлению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  в дошкольном образовании</w:t>
            </w:r>
          </w:p>
        </w:tc>
        <w:tc>
          <w:tcPr>
            <w:tcW w:w="1614" w:type="dxa"/>
            <w:vAlign w:val="center"/>
          </w:tcPr>
          <w:p w:rsidR="00CF69A4" w:rsidRPr="006D3DE3" w:rsidRDefault="00AA4B54" w:rsidP="00054E0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5579,</w:t>
            </w:r>
            <w:r w:rsidR="00054E05" w:rsidRPr="006D3DE3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1174" w:type="dxa"/>
            <w:vAlign w:val="center"/>
          </w:tcPr>
          <w:p w:rsidR="00CF69A4" w:rsidRPr="006D3DE3" w:rsidRDefault="00AA4B54" w:rsidP="00CF69A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4809,4</w:t>
            </w:r>
          </w:p>
        </w:tc>
        <w:tc>
          <w:tcPr>
            <w:tcW w:w="991" w:type="dxa"/>
            <w:vAlign w:val="center"/>
          </w:tcPr>
          <w:p w:rsidR="00CF69A4" w:rsidRPr="006D3DE3" w:rsidRDefault="00AA4B54" w:rsidP="00CF69A4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86,2</w:t>
            </w:r>
          </w:p>
        </w:tc>
      </w:tr>
      <w:tr w:rsidR="008D640B" w:rsidRPr="006D3DE3" w:rsidTr="009C1B62">
        <w:trPr>
          <w:trHeight w:val="144"/>
        </w:trPr>
        <w:tc>
          <w:tcPr>
            <w:tcW w:w="6424" w:type="dxa"/>
          </w:tcPr>
          <w:p w:rsidR="008D640B" w:rsidRPr="006D3DE3" w:rsidRDefault="00AA4B54" w:rsidP="007317FE">
            <w:pPr>
              <w:rPr>
                <w:sz w:val="18"/>
                <w:szCs w:val="18"/>
              </w:rPr>
            </w:pPr>
            <w:r w:rsidRPr="006D3DE3">
              <w:rPr>
                <w:sz w:val="18"/>
                <w:szCs w:val="18"/>
              </w:rPr>
              <w:t>Всего</w:t>
            </w:r>
          </w:p>
        </w:tc>
        <w:tc>
          <w:tcPr>
            <w:tcW w:w="1614" w:type="dxa"/>
            <w:vAlign w:val="center"/>
          </w:tcPr>
          <w:p w:rsidR="008D640B" w:rsidRPr="006D3DE3" w:rsidRDefault="00054E05" w:rsidP="007317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12</w:t>
            </w:r>
            <w:r w:rsidR="0091204B" w:rsidRPr="006D3DE3">
              <w:rPr>
                <w:rFonts w:ascii="Times New Roman" w:hAnsi="Times New Roman" w:cs="Times New Roman"/>
                <w:b w:val="0"/>
              </w:rPr>
              <w:t>330,0</w:t>
            </w:r>
          </w:p>
        </w:tc>
        <w:tc>
          <w:tcPr>
            <w:tcW w:w="1174" w:type="dxa"/>
            <w:vAlign w:val="center"/>
          </w:tcPr>
          <w:p w:rsidR="008D640B" w:rsidRPr="006D3DE3" w:rsidRDefault="00AA4B54" w:rsidP="007317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11197,1</w:t>
            </w:r>
          </w:p>
        </w:tc>
        <w:tc>
          <w:tcPr>
            <w:tcW w:w="991" w:type="dxa"/>
            <w:vAlign w:val="center"/>
          </w:tcPr>
          <w:p w:rsidR="008D640B" w:rsidRPr="006D3DE3" w:rsidRDefault="00AA4B54" w:rsidP="007317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90,8</w:t>
            </w:r>
          </w:p>
        </w:tc>
      </w:tr>
      <w:tr w:rsidR="007317FE" w:rsidRPr="00FD715D" w:rsidTr="004650D4">
        <w:trPr>
          <w:trHeight w:val="144"/>
        </w:trPr>
        <w:tc>
          <w:tcPr>
            <w:tcW w:w="10203" w:type="dxa"/>
            <w:gridSpan w:val="4"/>
          </w:tcPr>
          <w:p w:rsidR="007317FE" w:rsidRPr="006D3DE3" w:rsidRDefault="00925750" w:rsidP="007317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i/>
              </w:rPr>
            </w:pPr>
            <w:r w:rsidRPr="006D3DE3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Подпрограмма № 2 «Развитие муниципальной системы общего и дополнительного образования МО «Ленский муниципальный район» на 2015-2020 годы»</w:t>
            </w:r>
          </w:p>
        </w:tc>
      </w:tr>
      <w:tr w:rsidR="00AA4B54" w:rsidRPr="00FD715D" w:rsidTr="009C1B62">
        <w:trPr>
          <w:trHeight w:val="144"/>
        </w:trPr>
        <w:tc>
          <w:tcPr>
            <w:tcW w:w="6424" w:type="dxa"/>
          </w:tcPr>
          <w:p w:rsidR="00AA4B54" w:rsidRPr="006D3DE3" w:rsidRDefault="00AA4B54" w:rsidP="00641737">
            <w:pPr>
              <w:rPr>
                <w:color w:val="000000"/>
                <w:sz w:val="18"/>
                <w:szCs w:val="18"/>
              </w:rPr>
            </w:pPr>
            <w:r w:rsidRPr="006D3DE3">
              <w:rPr>
                <w:b/>
                <w:color w:val="000000"/>
                <w:sz w:val="18"/>
                <w:szCs w:val="18"/>
              </w:rPr>
              <w:t>Ре</w:t>
            </w:r>
            <w:r w:rsidRPr="006D3DE3">
              <w:rPr>
                <w:color w:val="000000"/>
                <w:sz w:val="18"/>
                <w:szCs w:val="18"/>
              </w:rPr>
              <w:t>ализация мероприятий, связанных с подготовкой объектов теплоснабжения (котельных, тепловых сетей), находящихся в оперативном управлении муниципальных образовательных организаций Архангельской области, к новому отопительному периоду 0702</w:t>
            </w:r>
          </w:p>
        </w:tc>
        <w:tc>
          <w:tcPr>
            <w:tcW w:w="1614" w:type="dxa"/>
            <w:vAlign w:val="center"/>
          </w:tcPr>
          <w:p w:rsidR="00AA4B54" w:rsidRPr="006D3DE3" w:rsidRDefault="00AA4B54" w:rsidP="006417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2779,8</w:t>
            </w:r>
          </w:p>
        </w:tc>
        <w:tc>
          <w:tcPr>
            <w:tcW w:w="1174" w:type="dxa"/>
            <w:vAlign w:val="center"/>
          </w:tcPr>
          <w:p w:rsidR="00AA4B54" w:rsidRPr="006D3DE3" w:rsidRDefault="00F00FAC" w:rsidP="007317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2779,8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AA4B54" w:rsidRPr="006D3DE3" w:rsidRDefault="00EB2322" w:rsidP="007317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100,0</w:t>
            </w:r>
          </w:p>
        </w:tc>
      </w:tr>
      <w:tr w:rsidR="00AA4B54" w:rsidRPr="00FD715D" w:rsidTr="009C1B62">
        <w:trPr>
          <w:trHeight w:val="144"/>
        </w:trPr>
        <w:tc>
          <w:tcPr>
            <w:tcW w:w="6424" w:type="dxa"/>
          </w:tcPr>
          <w:p w:rsidR="00AA4B54" w:rsidRPr="006D3DE3" w:rsidRDefault="00AA4B54" w:rsidP="00641737">
            <w:pPr>
              <w:rPr>
                <w:color w:val="000000"/>
                <w:sz w:val="18"/>
                <w:szCs w:val="18"/>
              </w:rPr>
            </w:pPr>
            <w:r w:rsidRPr="006D3DE3">
              <w:rPr>
                <w:color w:val="000000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14" w:type="dxa"/>
            <w:vAlign w:val="center"/>
          </w:tcPr>
          <w:p w:rsidR="00AA4B54" w:rsidRPr="006D3DE3" w:rsidRDefault="00780CC3" w:rsidP="006417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5596,5</w:t>
            </w:r>
          </w:p>
        </w:tc>
        <w:tc>
          <w:tcPr>
            <w:tcW w:w="1174" w:type="dxa"/>
            <w:vAlign w:val="center"/>
          </w:tcPr>
          <w:p w:rsidR="00AA4B54" w:rsidRPr="006D3DE3" w:rsidRDefault="00780CC3" w:rsidP="007317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5253,5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AA4B54" w:rsidRPr="006D3DE3" w:rsidRDefault="00EB2322" w:rsidP="007317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93,9</w:t>
            </w:r>
          </w:p>
        </w:tc>
      </w:tr>
      <w:tr w:rsidR="00780CC3" w:rsidRPr="00FD715D" w:rsidTr="009C1B62">
        <w:trPr>
          <w:trHeight w:val="144"/>
        </w:trPr>
        <w:tc>
          <w:tcPr>
            <w:tcW w:w="6424" w:type="dxa"/>
          </w:tcPr>
          <w:p w:rsidR="00780CC3" w:rsidRPr="006D3DE3" w:rsidRDefault="005C335C" w:rsidP="00641737">
            <w:pPr>
              <w:rPr>
                <w:color w:val="000000"/>
                <w:sz w:val="18"/>
                <w:szCs w:val="18"/>
              </w:rPr>
            </w:pPr>
            <w:r w:rsidRPr="006D3DE3">
              <w:rPr>
                <w:color w:val="000000"/>
                <w:sz w:val="18"/>
                <w:szCs w:val="18"/>
              </w:rPr>
              <w:t>Обеспечение образовательных учреждений  художественной литературой и бланочной продукцией…приобретение материалов для детских объединений</w:t>
            </w:r>
          </w:p>
        </w:tc>
        <w:tc>
          <w:tcPr>
            <w:tcW w:w="1614" w:type="dxa"/>
            <w:vAlign w:val="center"/>
          </w:tcPr>
          <w:p w:rsidR="00780CC3" w:rsidRPr="006D3DE3" w:rsidRDefault="005C335C" w:rsidP="00DC1E6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26,</w:t>
            </w:r>
            <w:r w:rsidR="00DC1E69" w:rsidRPr="006D3DE3">
              <w:rPr>
                <w:rFonts w:ascii="Times New Roman" w:hAnsi="Times New Roman" w:cs="Times New Roman"/>
                <w:b w:val="0"/>
              </w:rPr>
              <w:t>8</w:t>
            </w:r>
          </w:p>
        </w:tc>
        <w:tc>
          <w:tcPr>
            <w:tcW w:w="1174" w:type="dxa"/>
            <w:vAlign w:val="center"/>
          </w:tcPr>
          <w:p w:rsidR="00780CC3" w:rsidRPr="006D3DE3" w:rsidRDefault="00DC1E69" w:rsidP="007317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26,8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780CC3" w:rsidRPr="006D3DE3" w:rsidRDefault="00EB2322" w:rsidP="007317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100,0</w:t>
            </w:r>
          </w:p>
        </w:tc>
      </w:tr>
      <w:tr w:rsidR="005C335C" w:rsidRPr="00FD715D" w:rsidTr="009C1B62">
        <w:trPr>
          <w:trHeight w:val="144"/>
        </w:trPr>
        <w:tc>
          <w:tcPr>
            <w:tcW w:w="6424" w:type="dxa"/>
          </w:tcPr>
          <w:p w:rsidR="005C335C" w:rsidRPr="006D3DE3" w:rsidRDefault="006D3DE3" w:rsidP="0064173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Обслуживание пожарной сигнализации…</w:t>
            </w:r>
          </w:p>
        </w:tc>
        <w:tc>
          <w:tcPr>
            <w:tcW w:w="1614" w:type="dxa"/>
            <w:vAlign w:val="center"/>
          </w:tcPr>
          <w:p w:rsidR="005C335C" w:rsidRPr="006D3DE3" w:rsidRDefault="00EB2322" w:rsidP="006417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19,9</w:t>
            </w:r>
          </w:p>
        </w:tc>
        <w:tc>
          <w:tcPr>
            <w:tcW w:w="1174" w:type="dxa"/>
            <w:vAlign w:val="center"/>
          </w:tcPr>
          <w:p w:rsidR="005C335C" w:rsidRPr="006D3DE3" w:rsidRDefault="00EB2322" w:rsidP="007317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19,9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5C335C" w:rsidRPr="006D3DE3" w:rsidRDefault="00EB2322" w:rsidP="007317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100,0</w:t>
            </w:r>
          </w:p>
        </w:tc>
      </w:tr>
      <w:tr w:rsidR="00AA4B54" w:rsidRPr="00FD715D" w:rsidTr="009C1B62">
        <w:trPr>
          <w:trHeight w:val="50"/>
        </w:trPr>
        <w:tc>
          <w:tcPr>
            <w:tcW w:w="6424" w:type="dxa"/>
          </w:tcPr>
          <w:p w:rsidR="00AA4B54" w:rsidRPr="006D3DE3" w:rsidRDefault="00AA4B54" w:rsidP="00872BDA">
            <w:pPr>
              <w:rPr>
                <w:color w:val="000000"/>
                <w:sz w:val="18"/>
                <w:szCs w:val="18"/>
              </w:rPr>
            </w:pPr>
            <w:r w:rsidRPr="006D3DE3">
              <w:rPr>
                <w:sz w:val="18"/>
                <w:szCs w:val="18"/>
              </w:rPr>
              <w:t>Проведение капитального и текущего ремонта зданий образовательных учреждений (ремонт котельных)</w:t>
            </w:r>
            <w:r w:rsidR="00872BDA" w:rsidRPr="006D3DE3">
              <w:rPr>
                <w:sz w:val="18"/>
                <w:szCs w:val="18"/>
              </w:rPr>
              <w:t>(</w:t>
            </w:r>
            <w:r w:rsidR="00872BDA" w:rsidRPr="00872BDA">
              <w:rPr>
                <w:sz w:val="18"/>
                <w:szCs w:val="18"/>
              </w:rPr>
              <w:t xml:space="preserve">0702 </w:t>
            </w:r>
            <w:r w:rsidR="00872BDA">
              <w:rPr>
                <w:sz w:val="18"/>
                <w:szCs w:val="18"/>
              </w:rPr>
              <w:t>1046,7</w:t>
            </w:r>
            <w:r w:rsidR="00872BDA" w:rsidRPr="00872BDA">
              <w:rPr>
                <w:sz w:val="18"/>
                <w:szCs w:val="18"/>
              </w:rPr>
              <w:t xml:space="preserve"> тыс</w:t>
            </w:r>
            <w:proofErr w:type="gramStart"/>
            <w:r w:rsidR="00872BDA" w:rsidRPr="00872BDA">
              <w:rPr>
                <w:sz w:val="18"/>
                <w:szCs w:val="18"/>
              </w:rPr>
              <w:t>.р</w:t>
            </w:r>
            <w:proofErr w:type="gramEnd"/>
            <w:r w:rsidR="00872BDA" w:rsidRPr="00872BDA">
              <w:rPr>
                <w:sz w:val="18"/>
                <w:szCs w:val="18"/>
              </w:rPr>
              <w:t xml:space="preserve">уб., 0703 </w:t>
            </w:r>
            <w:r w:rsidR="00872BDA">
              <w:rPr>
                <w:sz w:val="18"/>
                <w:szCs w:val="18"/>
              </w:rPr>
              <w:t>228,3</w:t>
            </w:r>
            <w:r w:rsidR="00872BDA" w:rsidRPr="00872BDA">
              <w:rPr>
                <w:sz w:val="18"/>
                <w:szCs w:val="18"/>
              </w:rPr>
              <w:t xml:space="preserve"> тыс.руб.)</w:t>
            </w:r>
          </w:p>
        </w:tc>
        <w:tc>
          <w:tcPr>
            <w:tcW w:w="1614" w:type="dxa"/>
            <w:vAlign w:val="center"/>
          </w:tcPr>
          <w:p w:rsidR="00AA4B54" w:rsidRPr="006D3DE3" w:rsidRDefault="005C5310" w:rsidP="002E5AA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 xml:space="preserve"> </w:t>
            </w:r>
            <w:r w:rsidR="002E5AA9" w:rsidRPr="006D3DE3">
              <w:rPr>
                <w:rFonts w:ascii="Times New Roman" w:hAnsi="Times New Roman" w:cs="Times New Roman"/>
                <w:b w:val="0"/>
              </w:rPr>
              <w:t>1275,0</w:t>
            </w:r>
          </w:p>
        </w:tc>
        <w:tc>
          <w:tcPr>
            <w:tcW w:w="1174" w:type="dxa"/>
            <w:vAlign w:val="center"/>
          </w:tcPr>
          <w:p w:rsidR="00AA4B54" w:rsidRPr="006D3DE3" w:rsidRDefault="002E5AA9" w:rsidP="00DE28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1275,0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AA4B54" w:rsidRPr="006D3DE3" w:rsidRDefault="00EB2322" w:rsidP="00DE28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100,0</w:t>
            </w:r>
          </w:p>
        </w:tc>
      </w:tr>
      <w:tr w:rsidR="00AA578B" w:rsidRPr="00FD715D" w:rsidTr="009C1B62">
        <w:trPr>
          <w:trHeight w:val="50"/>
        </w:trPr>
        <w:tc>
          <w:tcPr>
            <w:tcW w:w="6424" w:type="dxa"/>
          </w:tcPr>
          <w:p w:rsidR="00AA578B" w:rsidRPr="006D3DE3" w:rsidRDefault="00AA578B" w:rsidP="00641737">
            <w:pPr>
              <w:rPr>
                <w:sz w:val="18"/>
                <w:szCs w:val="18"/>
              </w:rPr>
            </w:pPr>
            <w:r w:rsidRPr="006D3DE3">
              <w:rPr>
                <w:sz w:val="18"/>
                <w:szCs w:val="18"/>
              </w:rPr>
              <w:t>Приобретение оборудования для котельных</w:t>
            </w:r>
            <w:r w:rsidR="00DC1E69" w:rsidRPr="006D3DE3">
              <w:rPr>
                <w:sz w:val="18"/>
                <w:szCs w:val="18"/>
              </w:rPr>
              <w:t xml:space="preserve"> (</w:t>
            </w:r>
            <w:r w:rsidR="00DC1E69" w:rsidRPr="00872BDA">
              <w:rPr>
                <w:sz w:val="18"/>
                <w:szCs w:val="18"/>
              </w:rPr>
              <w:t>0702 230,8 тыс</w:t>
            </w:r>
            <w:proofErr w:type="gramStart"/>
            <w:r w:rsidR="00DC1E69" w:rsidRPr="00872BDA">
              <w:rPr>
                <w:sz w:val="18"/>
                <w:szCs w:val="18"/>
              </w:rPr>
              <w:t>.р</w:t>
            </w:r>
            <w:proofErr w:type="gramEnd"/>
            <w:r w:rsidR="00DC1E69" w:rsidRPr="00872BDA">
              <w:rPr>
                <w:sz w:val="18"/>
                <w:szCs w:val="18"/>
              </w:rPr>
              <w:t>уб., 0703 10,7 тыс.руб.)</w:t>
            </w:r>
          </w:p>
        </w:tc>
        <w:tc>
          <w:tcPr>
            <w:tcW w:w="1614" w:type="dxa"/>
            <w:vAlign w:val="center"/>
          </w:tcPr>
          <w:p w:rsidR="00AA578B" w:rsidRPr="006D3DE3" w:rsidRDefault="00DC1E69" w:rsidP="006417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241,5</w:t>
            </w:r>
          </w:p>
        </w:tc>
        <w:tc>
          <w:tcPr>
            <w:tcW w:w="1174" w:type="dxa"/>
            <w:vAlign w:val="center"/>
          </w:tcPr>
          <w:p w:rsidR="00AA578B" w:rsidRPr="006D3DE3" w:rsidRDefault="00DC1E69" w:rsidP="00DE28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241,5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AA578B" w:rsidRPr="006D3DE3" w:rsidRDefault="00EB2322" w:rsidP="00EB232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100,0</w:t>
            </w:r>
          </w:p>
        </w:tc>
      </w:tr>
      <w:tr w:rsidR="00AA4B54" w:rsidRPr="00FD715D" w:rsidTr="009C1B62">
        <w:trPr>
          <w:trHeight w:val="144"/>
        </w:trPr>
        <w:tc>
          <w:tcPr>
            <w:tcW w:w="6424" w:type="dxa"/>
          </w:tcPr>
          <w:p w:rsidR="00AA4B54" w:rsidRPr="006D3DE3" w:rsidRDefault="00AA4B54" w:rsidP="00120DBF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i/>
                <w:sz w:val="18"/>
                <w:szCs w:val="18"/>
              </w:rPr>
            </w:pPr>
            <w:r w:rsidRPr="006D3DE3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</w:t>
            </w:r>
            <w:r w:rsidR="00120DBF" w:rsidRPr="006D3DE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D3DE3">
              <w:rPr>
                <w:rFonts w:ascii="Times New Roman" w:hAnsi="Times New Roman" w:cs="Times New Roman"/>
                <w:sz w:val="18"/>
                <w:szCs w:val="18"/>
              </w:rPr>
              <w:t xml:space="preserve"> технологического</w:t>
            </w:r>
            <w:r w:rsidR="00120DBF" w:rsidRPr="006D3DE3">
              <w:rPr>
                <w:rFonts w:ascii="Times New Roman" w:hAnsi="Times New Roman" w:cs="Times New Roman"/>
                <w:sz w:val="18"/>
                <w:szCs w:val="18"/>
              </w:rPr>
              <w:t xml:space="preserve"> оборудования</w:t>
            </w:r>
            <w:r w:rsidRPr="006D3DE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120DBF" w:rsidRPr="006D3DE3">
              <w:rPr>
                <w:rFonts w:ascii="Times New Roman" w:hAnsi="Times New Roman" w:cs="Times New Roman"/>
                <w:sz w:val="18"/>
                <w:szCs w:val="18"/>
              </w:rPr>
              <w:t xml:space="preserve"> инвентаря</w:t>
            </w:r>
            <w:r w:rsidRPr="006D3DE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20DBF" w:rsidRPr="006D3DE3">
              <w:rPr>
                <w:rFonts w:ascii="Times New Roman" w:hAnsi="Times New Roman" w:cs="Times New Roman"/>
                <w:sz w:val="18"/>
                <w:szCs w:val="18"/>
              </w:rPr>
              <w:t xml:space="preserve">и столовой посуды </w:t>
            </w:r>
            <w:r w:rsidR="00120DBF" w:rsidRPr="006D3DE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организации горячего питания в образовательных учреждениях</w:t>
            </w:r>
          </w:p>
        </w:tc>
        <w:tc>
          <w:tcPr>
            <w:tcW w:w="1614" w:type="dxa"/>
            <w:vAlign w:val="center"/>
          </w:tcPr>
          <w:p w:rsidR="00AA4B54" w:rsidRPr="006D3DE3" w:rsidRDefault="00120DBF" w:rsidP="006417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lastRenderedPageBreak/>
              <w:t>1321,5</w:t>
            </w:r>
          </w:p>
        </w:tc>
        <w:tc>
          <w:tcPr>
            <w:tcW w:w="1174" w:type="dxa"/>
            <w:vAlign w:val="center"/>
          </w:tcPr>
          <w:p w:rsidR="00AA4B54" w:rsidRPr="006D3DE3" w:rsidRDefault="00AB1390" w:rsidP="00DE28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1315,2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AA4B54" w:rsidRPr="006D3DE3" w:rsidRDefault="00EB2322" w:rsidP="00DE28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 xml:space="preserve"> 99,5</w:t>
            </w:r>
          </w:p>
        </w:tc>
      </w:tr>
      <w:tr w:rsidR="00AA4B54" w:rsidRPr="00FD715D" w:rsidTr="009C1B62">
        <w:trPr>
          <w:trHeight w:val="144"/>
        </w:trPr>
        <w:tc>
          <w:tcPr>
            <w:tcW w:w="6424" w:type="dxa"/>
          </w:tcPr>
          <w:p w:rsidR="00AA4B54" w:rsidRPr="006D3DE3" w:rsidRDefault="00AA4B54" w:rsidP="00F00FAC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6D3DE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Осуществление мер направленных на обеспечение антитеррористической безопасности, оборудование зданий образовательных учреждений системой видеонаблюдения, проведение ограждения территорий образовательных учреждений (0702-</w:t>
            </w:r>
            <w:r w:rsidR="00F00FAC" w:rsidRPr="006D3DE3">
              <w:rPr>
                <w:rFonts w:ascii="Times New Roman" w:hAnsi="Times New Roman" w:cs="Times New Roman"/>
                <w:sz w:val="18"/>
                <w:szCs w:val="18"/>
              </w:rPr>
              <w:t>382,2</w:t>
            </w:r>
            <w:r w:rsidR="00872BDA">
              <w:rPr>
                <w:rFonts w:ascii="Times New Roman" w:hAnsi="Times New Roman" w:cs="Times New Roman"/>
                <w:sz w:val="18"/>
                <w:szCs w:val="18"/>
              </w:rPr>
              <w:t xml:space="preserve"> тыс. руб. </w:t>
            </w:r>
            <w:r w:rsidRPr="006D3DE3">
              <w:rPr>
                <w:rFonts w:ascii="Times New Roman" w:hAnsi="Times New Roman" w:cs="Times New Roman"/>
                <w:sz w:val="18"/>
                <w:szCs w:val="18"/>
              </w:rPr>
              <w:t>и 0703-458,5т</w:t>
            </w:r>
            <w:r w:rsidR="00872BDA">
              <w:rPr>
                <w:rFonts w:ascii="Times New Roman" w:hAnsi="Times New Roman" w:cs="Times New Roman"/>
                <w:sz w:val="18"/>
                <w:szCs w:val="18"/>
              </w:rPr>
              <w:t>ыс</w:t>
            </w:r>
            <w:proofErr w:type="gramStart"/>
            <w:r w:rsidRPr="006D3DE3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="00872BDA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r w:rsidRPr="006D3DE3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614" w:type="dxa"/>
            <w:vAlign w:val="center"/>
          </w:tcPr>
          <w:p w:rsidR="007E7719" w:rsidRPr="006D3DE3" w:rsidRDefault="000A369E" w:rsidP="006417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840,7</w:t>
            </w:r>
          </w:p>
        </w:tc>
        <w:tc>
          <w:tcPr>
            <w:tcW w:w="1174" w:type="dxa"/>
            <w:vAlign w:val="center"/>
          </w:tcPr>
          <w:p w:rsidR="00AA4B54" w:rsidRPr="006D3DE3" w:rsidRDefault="00DC1E69" w:rsidP="00DE28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840,7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AA4B54" w:rsidRPr="006D3DE3" w:rsidRDefault="00EB2322" w:rsidP="00DE28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100,0</w:t>
            </w:r>
          </w:p>
        </w:tc>
      </w:tr>
      <w:tr w:rsidR="00AA4B54" w:rsidRPr="00FD715D" w:rsidTr="009C1B62">
        <w:trPr>
          <w:trHeight w:val="144"/>
        </w:trPr>
        <w:tc>
          <w:tcPr>
            <w:tcW w:w="6424" w:type="dxa"/>
          </w:tcPr>
          <w:p w:rsidR="00AA4B54" w:rsidRPr="006D3DE3" w:rsidRDefault="00AA4B54" w:rsidP="006417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D3DE3">
              <w:rPr>
                <w:rFonts w:ascii="Times New Roman" w:hAnsi="Times New Roman" w:cs="Times New Roman"/>
                <w:sz w:val="18"/>
                <w:szCs w:val="18"/>
              </w:rPr>
              <w:t>Осуществление мер направленных на энергосбережение в системе общего образования</w:t>
            </w:r>
          </w:p>
        </w:tc>
        <w:tc>
          <w:tcPr>
            <w:tcW w:w="1614" w:type="dxa"/>
            <w:vAlign w:val="center"/>
          </w:tcPr>
          <w:p w:rsidR="00AA4B54" w:rsidRPr="006D3DE3" w:rsidRDefault="00AA4B54" w:rsidP="006417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399,0</w:t>
            </w:r>
          </w:p>
        </w:tc>
        <w:tc>
          <w:tcPr>
            <w:tcW w:w="1174" w:type="dxa"/>
            <w:vAlign w:val="center"/>
          </w:tcPr>
          <w:p w:rsidR="00AA4B54" w:rsidRPr="006D3DE3" w:rsidRDefault="00AB1390" w:rsidP="00DE2825">
            <w:pPr>
              <w:jc w:val="center"/>
              <w:rPr>
                <w:color w:val="000000"/>
                <w:sz w:val="20"/>
                <w:szCs w:val="20"/>
              </w:rPr>
            </w:pPr>
            <w:r w:rsidRPr="006D3DE3">
              <w:rPr>
                <w:color w:val="000000"/>
                <w:sz w:val="20"/>
                <w:szCs w:val="20"/>
              </w:rPr>
              <w:t>399,0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AA4B54" w:rsidRPr="006D3DE3" w:rsidRDefault="00EB2322" w:rsidP="00DE28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100,0</w:t>
            </w:r>
          </w:p>
        </w:tc>
      </w:tr>
      <w:tr w:rsidR="00120DBF" w:rsidRPr="00FD715D" w:rsidTr="009C1B62">
        <w:trPr>
          <w:trHeight w:val="144"/>
        </w:trPr>
        <w:tc>
          <w:tcPr>
            <w:tcW w:w="6424" w:type="dxa"/>
          </w:tcPr>
          <w:p w:rsidR="00120DBF" w:rsidRPr="006D3DE3" w:rsidRDefault="00C63014" w:rsidP="00872BD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6D3DE3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проезда к месту отпуска и обратно работникам  образовательных учреждений </w:t>
            </w:r>
            <w:r w:rsidR="00872BDA" w:rsidRPr="00872BDA">
              <w:rPr>
                <w:rFonts w:ascii="Times New Roman" w:hAnsi="Times New Roman" w:cs="Times New Roman"/>
                <w:sz w:val="18"/>
                <w:szCs w:val="18"/>
              </w:rPr>
              <w:t xml:space="preserve"> (0702 </w:t>
            </w:r>
            <w:r w:rsidR="00872BDA">
              <w:rPr>
                <w:rFonts w:ascii="Times New Roman" w:hAnsi="Times New Roman" w:cs="Times New Roman"/>
                <w:sz w:val="18"/>
                <w:szCs w:val="18"/>
              </w:rPr>
              <w:t>727,7</w:t>
            </w:r>
            <w:r w:rsidR="00872BDA" w:rsidRPr="00872BDA">
              <w:rPr>
                <w:rFonts w:ascii="Times New Roman" w:hAnsi="Times New Roman" w:cs="Times New Roman"/>
                <w:sz w:val="18"/>
                <w:szCs w:val="18"/>
              </w:rPr>
              <w:t xml:space="preserve"> тыс</w:t>
            </w:r>
            <w:proofErr w:type="gramStart"/>
            <w:r w:rsidR="00872BDA" w:rsidRPr="00872BDA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="00872BDA" w:rsidRPr="00872BDA">
              <w:rPr>
                <w:rFonts w:ascii="Times New Roman" w:hAnsi="Times New Roman" w:cs="Times New Roman"/>
                <w:sz w:val="18"/>
                <w:szCs w:val="18"/>
              </w:rPr>
              <w:t xml:space="preserve">уб., 0703 </w:t>
            </w:r>
            <w:r w:rsidR="00872BDA">
              <w:rPr>
                <w:rFonts w:ascii="Times New Roman" w:hAnsi="Times New Roman" w:cs="Times New Roman"/>
                <w:sz w:val="18"/>
                <w:szCs w:val="18"/>
              </w:rPr>
              <w:t>29,3</w:t>
            </w:r>
            <w:r w:rsidR="00872BDA" w:rsidRPr="00872BDA">
              <w:rPr>
                <w:rFonts w:ascii="Times New Roman" w:hAnsi="Times New Roman" w:cs="Times New Roman"/>
                <w:sz w:val="18"/>
                <w:szCs w:val="18"/>
              </w:rPr>
              <w:t xml:space="preserve"> тыс.руб.)</w:t>
            </w:r>
          </w:p>
        </w:tc>
        <w:tc>
          <w:tcPr>
            <w:tcW w:w="1614" w:type="dxa"/>
            <w:vAlign w:val="center"/>
          </w:tcPr>
          <w:p w:rsidR="00120DBF" w:rsidRPr="006D3DE3" w:rsidRDefault="000A369E" w:rsidP="006417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757,0</w:t>
            </w:r>
          </w:p>
        </w:tc>
        <w:tc>
          <w:tcPr>
            <w:tcW w:w="1174" w:type="dxa"/>
            <w:vAlign w:val="center"/>
          </w:tcPr>
          <w:p w:rsidR="00120DBF" w:rsidRPr="006D3DE3" w:rsidRDefault="00052E77" w:rsidP="00DE2825">
            <w:pPr>
              <w:jc w:val="center"/>
              <w:rPr>
                <w:color w:val="000000"/>
                <w:sz w:val="20"/>
                <w:szCs w:val="20"/>
              </w:rPr>
            </w:pPr>
            <w:r w:rsidRPr="006D3DE3">
              <w:rPr>
                <w:color w:val="000000"/>
                <w:sz w:val="20"/>
                <w:szCs w:val="20"/>
              </w:rPr>
              <w:t>757,0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120DBF" w:rsidRPr="006D3DE3" w:rsidRDefault="00EB2322" w:rsidP="00DE2825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100,0</w:t>
            </w:r>
          </w:p>
        </w:tc>
      </w:tr>
      <w:tr w:rsidR="00AA4B54" w:rsidRPr="00FD715D" w:rsidTr="009C1B62">
        <w:trPr>
          <w:trHeight w:val="144"/>
        </w:trPr>
        <w:tc>
          <w:tcPr>
            <w:tcW w:w="6424" w:type="dxa"/>
          </w:tcPr>
          <w:p w:rsidR="00AA4B54" w:rsidRPr="006D3DE3" w:rsidRDefault="00AA4B54" w:rsidP="00641737">
            <w:pPr>
              <w:rPr>
                <w:color w:val="000000"/>
                <w:sz w:val="18"/>
                <w:szCs w:val="18"/>
              </w:rPr>
            </w:pPr>
            <w:r w:rsidRPr="006D3DE3">
              <w:rPr>
                <w:color w:val="000000"/>
                <w:sz w:val="18"/>
                <w:szCs w:val="18"/>
              </w:rPr>
              <w:t>Обеспечение бесплатным питанием обучающихся с ограниченными возможностями здоровья детей-инвалидов, детей проживающих в интернате при школе.</w:t>
            </w:r>
          </w:p>
        </w:tc>
        <w:tc>
          <w:tcPr>
            <w:tcW w:w="1614" w:type="dxa"/>
            <w:vAlign w:val="center"/>
          </w:tcPr>
          <w:p w:rsidR="00AA4B54" w:rsidRPr="006D3DE3" w:rsidRDefault="00120DBF" w:rsidP="006417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1260,6</w:t>
            </w:r>
          </w:p>
        </w:tc>
        <w:tc>
          <w:tcPr>
            <w:tcW w:w="1174" w:type="dxa"/>
            <w:vAlign w:val="center"/>
          </w:tcPr>
          <w:p w:rsidR="00AA4B54" w:rsidRPr="006D3DE3" w:rsidRDefault="005C5310" w:rsidP="00E3249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863,8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EB2322" w:rsidRPr="006D3DE3" w:rsidRDefault="00EB2322" w:rsidP="00EB232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68,5</w:t>
            </w:r>
          </w:p>
        </w:tc>
      </w:tr>
      <w:tr w:rsidR="00AA4B54" w:rsidRPr="00FD715D" w:rsidTr="007E7719">
        <w:trPr>
          <w:trHeight w:val="610"/>
        </w:trPr>
        <w:tc>
          <w:tcPr>
            <w:tcW w:w="6424" w:type="dxa"/>
          </w:tcPr>
          <w:p w:rsidR="00AA4B54" w:rsidRPr="006D3DE3" w:rsidRDefault="00AA4B54" w:rsidP="00641737">
            <w:pPr>
              <w:rPr>
                <w:color w:val="000000"/>
                <w:sz w:val="18"/>
                <w:szCs w:val="18"/>
              </w:rPr>
            </w:pPr>
            <w:r w:rsidRPr="006D3DE3">
              <w:rPr>
                <w:color w:val="000000"/>
                <w:sz w:val="18"/>
                <w:szCs w:val="18"/>
              </w:rPr>
              <w:t xml:space="preserve">Прохождение медицинских осмотров  работниками образовательных учреждений на базе медицинских учреждений в том числе: </w:t>
            </w:r>
            <w:r w:rsidRPr="006D3DE3">
              <w:rPr>
                <w:color w:val="000000"/>
                <w:sz w:val="18"/>
                <w:szCs w:val="18"/>
                <w:u w:val="single"/>
              </w:rPr>
              <w:t>школы</w:t>
            </w:r>
            <w:r w:rsidRPr="006D3DE3">
              <w:rPr>
                <w:color w:val="000000"/>
                <w:sz w:val="18"/>
                <w:szCs w:val="18"/>
              </w:rPr>
              <w:t xml:space="preserve"> </w:t>
            </w:r>
            <w:r w:rsidR="00872BDA">
              <w:rPr>
                <w:color w:val="000000"/>
                <w:sz w:val="18"/>
                <w:szCs w:val="18"/>
              </w:rPr>
              <w:t>1501,4 тыс</w:t>
            </w:r>
            <w:proofErr w:type="gramStart"/>
            <w:r w:rsidR="00872BDA">
              <w:rPr>
                <w:color w:val="000000"/>
                <w:sz w:val="18"/>
                <w:szCs w:val="18"/>
              </w:rPr>
              <w:t>.р</w:t>
            </w:r>
            <w:proofErr w:type="gramEnd"/>
            <w:r w:rsidR="00872BDA">
              <w:rPr>
                <w:color w:val="000000"/>
                <w:sz w:val="18"/>
                <w:szCs w:val="18"/>
              </w:rPr>
              <w:t>уб.</w:t>
            </w:r>
            <w:r w:rsidRPr="006D3DE3">
              <w:rPr>
                <w:color w:val="000000"/>
                <w:sz w:val="18"/>
                <w:szCs w:val="18"/>
              </w:rPr>
              <w:t>и учреждения дополнительного образования</w:t>
            </w:r>
            <w:r w:rsidR="00872BDA">
              <w:rPr>
                <w:color w:val="000000"/>
                <w:sz w:val="18"/>
                <w:szCs w:val="18"/>
              </w:rPr>
              <w:t xml:space="preserve"> 81 тыс.руб.</w:t>
            </w:r>
          </w:p>
        </w:tc>
        <w:tc>
          <w:tcPr>
            <w:tcW w:w="1614" w:type="dxa"/>
            <w:vAlign w:val="center"/>
          </w:tcPr>
          <w:p w:rsidR="00AA4B54" w:rsidRPr="006D3DE3" w:rsidRDefault="00052E77" w:rsidP="006417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1894,6</w:t>
            </w:r>
          </w:p>
        </w:tc>
        <w:tc>
          <w:tcPr>
            <w:tcW w:w="1174" w:type="dxa"/>
            <w:vAlign w:val="center"/>
          </w:tcPr>
          <w:p w:rsidR="00AA4B54" w:rsidRPr="006D3DE3" w:rsidRDefault="00052E77" w:rsidP="002E5AA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1582,</w:t>
            </w:r>
            <w:r w:rsidR="002E5AA9" w:rsidRPr="006D3DE3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vAlign w:val="center"/>
          </w:tcPr>
          <w:p w:rsidR="00AA4B54" w:rsidRPr="006D3DE3" w:rsidRDefault="00EB2322" w:rsidP="00E3249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83,5</w:t>
            </w:r>
          </w:p>
        </w:tc>
      </w:tr>
      <w:tr w:rsidR="00AA4B54" w:rsidRPr="00FD715D" w:rsidTr="009C1B62">
        <w:trPr>
          <w:trHeight w:val="411"/>
        </w:trPr>
        <w:tc>
          <w:tcPr>
            <w:tcW w:w="6424" w:type="dxa"/>
          </w:tcPr>
          <w:p w:rsidR="00AA4B54" w:rsidRPr="006D3DE3" w:rsidRDefault="00AA4B54" w:rsidP="00641737">
            <w:pPr>
              <w:rPr>
                <w:color w:val="000000"/>
                <w:sz w:val="18"/>
                <w:szCs w:val="18"/>
              </w:rPr>
            </w:pPr>
            <w:r w:rsidRPr="006D3DE3">
              <w:rPr>
                <w:color w:val="000000"/>
                <w:sz w:val="18"/>
                <w:szCs w:val="18"/>
              </w:rPr>
              <w:t>Компенсация затрат по проезду обучающихся муниципальных бюджетных образовательных учреждений к месту учебы и обратно на транспорте, осуществляющем пассажирские перевозки на автобусных маршрутах общего пользования в МО «Ленский муниципальный район»</w:t>
            </w:r>
          </w:p>
        </w:tc>
        <w:tc>
          <w:tcPr>
            <w:tcW w:w="1614" w:type="dxa"/>
            <w:vAlign w:val="center"/>
          </w:tcPr>
          <w:p w:rsidR="00AA4B54" w:rsidRPr="006D3DE3" w:rsidRDefault="00AA4B54" w:rsidP="006417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746,9</w:t>
            </w:r>
          </w:p>
        </w:tc>
        <w:tc>
          <w:tcPr>
            <w:tcW w:w="1174" w:type="dxa"/>
            <w:vAlign w:val="center"/>
          </w:tcPr>
          <w:p w:rsidR="00AA4B54" w:rsidRPr="006D3DE3" w:rsidRDefault="00052E77" w:rsidP="00E3249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746,9</w:t>
            </w:r>
          </w:p>
        </w:tc>
        <w:tc>
          <w:tcPr>
            <w:tcW w:w="991" w:type="dxa"/>
            <w:vAlign w:val="center"/>
          </w:tcPr>
          <w:p w:rsidR="00AA4B54" w:rsidRPr="006D3DE3" w:rsidRDefault="00EB2322" w:rsidP="00E3249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100,0</w:t>
            </w:r>
          </w:p>
        </w:tc>
      </w:tr>
      <w:tr w:rsidR="007E7719" w:rsidRPr="00FD715D" w:rsidTr="009C1B62">
        <w:trPr>
          <w:trHeight w:val="622"/>
        </w:trPr>
        <w:tc>
          <w:tcPr>
            <w:tcW w:w="6424" w:type="dxa"/>
          </w:tcPr>
          <w:p w:rsidR="007E7719" w:rsidRPr="006D3DE3" w:rsidRDefault="007E7719" w:rsidP="00641737">
            <w:pPr>
              <w:rPr>
                <w:color w:val="000000"/>
                <w:sz w:val="18"/>
                <w:szCs w:val="18"/>
              </w:rPr>
            </w:pPr>
            <w:r w:rsidRPr="006D3DE3">
              <w:rPr>
                <w:color w:val="000000"/>
                <w:sz w:val="18"/>
                <w:szCs w:val="18"/>
              </w:rPr>
              <w:t>Приобретение бензина на школьные автобусы для осуществления подвоза обучающихся, приобретение запасных частей для проведения ремонта, диагностики школьных автобусов, обслуживание навигационной системы «ГЛОНАСС», калибровка Тахографа, замена СКЗИ-блока, приобретение карт Тахографа и осуществление мероприятий по автострахованию (ОСАГО), проблесковые маячки……</w:t>
            </w:r>
          </w:p>
        </w:tc>
        <w:tc>
          <w:tcPr>
            <w:tcW w:w="1614" w:type="dxa"/>
            <w:vAlign w:val="center"/>
          </w:tcPr>
          <w:p w:rsidR="007E7719" w:rsidRPr="006D3DE3" w:rsidRDefault="00120DBF" w:rsidP="00EB232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3281,</w:t>
            </w:r>
            <w:r w:rsidR="00EB2322" w:rsidRPr="006D3DE3">
              <w:rPr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1174" w:type="dxa"/>
            <w:vAlign w:val="center"/>
          </w:tcPr>
          <w:p w:rsidR="007E7719" w:rsidRPr="006D3DE3" w:rsidRDefault="00052E77" w:rsidP="0009635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2577,7</w:t>
            </w:r>
          </w:p>
        </w:tc>
        <w:tc>
          <w:tcPr>
            <w:tcW w:w="991" w:type="dxa"/>
            <w:vAlign w:val="center"/>
          </w:tcPr>
          <w:p w:rsidR="007E7719" w:rsidRPr="006D3DE3" w:rsidRDefault="00EB2322" w:rsidP="00E3249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78,6</w:t>
            </w:r>
          </w:p>
        </w:tc>
      </w:tr>
      <w:tr w:rsidR="00EB2322" w:rsidRPr="00FD715D" w:rsidTr="001D209C">
        <w:trPr>
          <w:trHeight w:val="448"/>
        </w:trPr>
        <w:tc>
          <w:tcPr>
            <w:tcW w:w="6424" w:type="dxa"/>
          </w:tcPr>
          <w:p w:rsidR="00EB2322" w:rsidRPr="006D3DE3" w:rsidRDefault="00EB2322" w:rsidP="00C64506">
            <w:pPr>
              <w:rPr>
                <w:color w:val="000000"/>
                <w:sz w:val="18"/>
                <w:szCs w:val="18"/>
              </w:rPr>
            </w:pPr>
            <w:r w:rsidRPr="006D3DE3">
              <w:rPr>
                <w:sz w:val="18"/>
                <w:szCs w:val="18"/>
              </w:rPr>
              <w:t>Устранение предписаний надзорных органов (Роспотребнадзора, Госпожнадзора)….</w:t>
            </w:r>
            <w:r w:rsidR="00C64506" w:rsidRPr="006D3DE3">
              <w:rPr>
                <w:sz w:val="18"/>
                <w:szCs w:val="18"/>
              </w:rPr>
              <w:t>(0702-</w:t>
            </w:r>
            <w:r w:rsidR="00C64506">
              <w:rPr>
                <w:sz w:val="18"/>
                <w:szCs w:val="18"/>
              </w:rPr>
              <w:t>1580</w:t>
            </w:r>
            <w:r w:rsidR="00C64506" w:rsidRPr="006D3DE3">
              <w:rPr>
                <w:sz w:val="18"/>
                <w:szCs w:val="18"/>
              </w:rPr>
              <w:t xml:space="preserve"> тыс</w:t>
            </w:r>
            <w:proofErr w:type="gramStart"/>
            <w:r w:rsidR="00C64506" w:rsidRPr="006D3DE3">
              <w:rPr>
                <w:sz w:val="18"/>
                <w:szCs w:val="18"/>
              </w:rPr>
              <w:t>.р</w:t>
            </w:r>
            <w:proofErr w:type="gramEnd"/>
            <w:r w:rsidR="00C64506" w:rsidRPr="006D3DE3">
              <w:rPr>
                <w:sz w:val="18"/>
                <w:szCs w:val="18"/>
              </w:rPr>
              <w:t>уб. и  07.03-</w:t>
            </w:r>
            <w:r w:rsidR="00C64506">
              <w:rPr>
                <w:sz w:val="18"/>
                <w:szCs w:val="18"/>
              </w:rPr>
              <w:t>367,6</w:t>
            </w:r>
            <w:r w:rsidR="00C64506" w:rsidRPr="006D3DE3">
              <w:rPr>
                <w:sz w:val="18"/>
                <w:szCs w:val="18"/>
              </w:rPr>
              <w:t xml:space="preserve"> тыс. руб.)</w:t>
            </w:r>
          </w:p>
        </w:tc>
        <w:tc>
          <w:tcPr>
            <w:tcW w:w="1614" w:type="dxa"/>
            <w:vAlign w:val="center"/>
          </w:tcPr>
          <w:p w:rsidR="00EB2322" w:rsidRPr="006D3DE3" w:rsidRDefault="00EB2322" w:rsidP="00EB232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1947,6</w:t>
            </w:r>
          </w:p>
        </w:tc>
        <w:tc>
          <w:tcPr>
            <w:tcW w:w="1174" w:type="dxa"/>
            <w:vAlign w:val="center"/>
          </w:tcPr>
          <w:p w:rsidR="00EB2322" w:rsidRPr="006D3DE3" w:rsidRDefault="00EB2322" w:rsidP="00EB232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1947,6</w:t>
            </w:r>
          </w:p>
        </w:tc>
        <w:tc>
          <w:tcPr>
            <w:tcW w:w="991" w:type="dxa"/>
            <w:vAlign w:val="center"/>
          </w:tcPr>
          <w:p w:rsidR="00EB2322" w:rsidRPr="006D3DE3" w:rsidRDefault="00EB2322" w:rsidP="00EB232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100,0</w:t>
            </w:r>
          </w:p>
        </w:tc>
      </w:tr>
      <w:tr w:rsidR="00EB2322" w:rsidRPr="00FD715D" w:rsidTr="002725FE">
        <w:trPr>
          <w:trHeight w:val="664"/>
        </w:trPr>
        <w:tc>
          <w:tcPr>
            <w:tcW w:w="6424" w:type="dxa"/>
          </w:tcPr>
          <w:p w:rsidR="00EB2322" w:rsidRPr="006D3DE3" w:rsidRDefault="00EB2322" w:rsidP="00EB2322">
            <w:pPr>
              <w:rPr>
                <w:color w:val="000000"/>
                <w:sz w:val="18"/>
                <w:szCs w:val="18"/>
              </w:rPr>
            </w:pPr>
            <w:r w:rsidRPr="006D3DE3">
              <w:rPr>
                <w:color w:val="000000"/>
                <w:sz w:val="18"/>
                <w:szCs w:val="18"/>
              </w:rPr>
              <w:t>Оснащение материальной базы школ и учреждений дополнительного образования, приобретение парадной формы для кадетского класса</w:t>
            </w:r>
          </w:p>
          <w:p w:rsidR="00EB2322" w:rsidRPr="006D3DE3" w:rsidRDefault="00EB2322" w:rsidP="00EB2322">
            <w:pPr>
              <w:rPr>
                <w:i/>
                <w:color w:val="000000"/>
                <w:sz w:val="18"/>
                <w:szCs w:val="18"/>
              </w:rPr>
            </w:pPr>
            <w:r w:rsidRPr="006D3DE3">
              <w:rPr>
                <w:sz w:val="18"/>
                <w:szCs w:val="18"/>
              </w:rPr>
              <w:t>(0702-206,9 тыс</w:t>
            </w:r>
            <w:proofErr w:type="gramStart"/>
            <w:r w:rsidRPr="006D3DE3">
              <w:rPr>
                <w:sz w:val="18"/>
                <w:szCs w:val="18"/>
              </w:rPr>
              <w:t>.р</w:t>
            </w:r>
            <w:proofErr w:type="gramEnd"/>
            <w:r w:rsidRPr="006D3DE3">
              <w:rPr>
                <w:sz w:val="18"/>
                <w:szCs w:val="18"/>
              </w:rPr>
              <w:t>уб. и  07.03-159,6 тыс. руб.)</w:t>
            </w:r>
          </w:p>
        </w:tc>
        <w:tc>
          <w:tcPr>
            <w:tcW w:w="1614" w:type="dxa"/>
            <w:vAlign w:val="center"/>
          </w:tcPr>
          <w:p w:rsidR="00EB2322" w:rsidRPr="002725FE" w:rsidRDefault="00EB2322" w:rsidP="002725F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469,4</w:t>
            </w:r>
          </w:p>
        </w:tc>
        <w:tc>
          <w:tcPr>
            <w:tcW w:w="1174" w:type="dxa"/>
            <w:vAlign w:val="center"/>
          </w:tcPr>
          <w:p w:rsidR="00EB2322" w:rsidRPr="006D3DE3" w:rsidRDefault="00EB2322" w:rsidP="00EB232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469,4</w:t>
            </w:r>
          </w:p>
        </w:tc>
        <w:tc>
          <w:tcPr>
            <w:tcW w:w="991" w:type="dxa"/>
            <w:vAlign w:val="center"/>
          </w:tcPr>
          <w:p w:rsidR="00EB2322" w:rsidRPr="006D3DE3" w:rsidRDefault="00EB2322" w:rsidP="00EB232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100,0</w:t>
            </w:r>
          </w:p>
        </w:tc>
      </w:tr>
      <w:tr w:rsidR="00EB2322" w:rsidRPr="00FD715D" w:rsidTr="009C1B62">
        <w:trPr>
          <w:trHeight w:val="231"/>
        </w:trPr>
        <w:tc>
          <w:tcPr>
            <w:tcW w:w="6424" w:type="dxa"/>
          </w:tcPr>
          <w:p w:rsidR="00EB2322" w:rsidRPr="006D3DE3" w:rsidRDefault="00EB2322" w:rsidP="00EB2322">
            <w:pPr>
              <w:rPr>
                <w:color w:val="000000"/>
                <w:sz w:val="18"/>
                <w:szCs w:val="18"/>
              </w:rPr>
            </w:pPr>
            <w:r w:rsidRPr="006D3DE3">
              <w:rPr>
                <w:color w:val="000000"/>
                <w:sz w:val="18"/>
                <w:szCs w:val="18"/>
              </w:rPr>
              <w:t>Проведение комплекса районных локальных  воспитательно-образовательных мероприятий патриотического, гражданско-правового, краеведческого, экологического направления и т.д. на базе учреждений дополнительного образования детей</w:t>
            </w:r>
            <w:proofErr w:type="gramStart"/>
            <w:r w:rsidRPr="006D3DE3">
              <w:rPr>
                <w:color w:val="000000"/>
                <w:sz w:val="18"/>
                <w:szCs w:val="18"/>
              </w:rPr>
              <w:t xml:space="preserve"> :</w:t>
            </w:r>
            <w:proofErr w:type="gramEnd"/>
            <w:r w:rsidRPr="006D3DE3">
              <w:rPr>
                <w:color w:val="000000"/>
                <w:sz w:val="18"/>
                <w:szCs w:val="18"/>
              </w:rPr>
              <w:t xml:space="preserve"> олимпиады, конференции, конкурсы, соревнования, слеты, сборы.</w:t>
            </w:r>
            <w:r w:rsidR="00C64506">
              <w:rPr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614" w:type="dxa"/>
            <w:vAlign w:val="center"/>
          </w:tcPr>
          <w:p w:rsidR="00EB2322" w:rsidRPr="006D3DE3" w:rsidRDefault="00EB2322" w:rsidP="00EB232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237,5</w:t>
            </w:r>
          </w:p>
        </w:tc>
        <w:tc>
          <w:tcPr>
            <w:tcW w:w="1174" w:type="dxa"/>
            <w:vAlign w:val="center"/>
          </w:tcPr>
          <w:p w:rsidR="00EB2322" w:rsidRPr="006D3DE3" w:rsidRDefault="00EB2322" w:rsidP="00EB232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237,5</w:t>
            </w:r>
          </w:p>
        </w:tc>
        <w:tc>
          <w:tcPr>
            <w:tcW w:w="991" w:type="dxa"/>
            <w:vAlign w:val="center"/>
          </w:tcPr>
          <w:p w:rsidR="00EB2322" w:rsidRPr="006D3DE3" w:rsidRDefault="00EB2322" w:rsidP="00EB232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100,0</w:t>
            </w:r>
          </w:p>
        </w:tc>
      </w:tr>
      <w:tr w:rsidR="00EB2322" w:rsidRPr="00FD715D" w:rsidTr="009C1B62">
        <w:trPr>
          <w:trHeight w:val="231"/>
        </w:trPr>
        <w:tc>
          <w:tcPr>
            <w:tcW w:w="6424" w:type="dxa"/>
          </w:tcPr>
          <w:p w:rsidR="00EB2322" w:rsidRPr="006D3DE3" w:rsidRDefault="00EB2322" w:rsidP="00EB2322">
            <w:pPr>
              <w:rPr>
                <w:color w:val="000000"/>
                <w:sz w:val="18"/>
                <w:szCs w:val="18"/>
              </w:rPr>
            </w:pPr>
            <w:r w:rsidRPr="006D3DE3">
              <w:rPr>
                <w:color w:val="000000"/>
                <w:sz w:val="18"/>
                <w:szCs w:val="18"/>
              </w:rPr>
              <w:t>Участие в областных мероприятиях, обеспечивающих выявление и поддержку одаренных и талантливых детей: олимпиады, конференции, конкурсы, соревнования, слеты, сборы, форумы</w:t>
            </w:r>
            <w:r w:rsidR="00C64506">
              <w:rPr>
                <w:color w:val="000000"/>
                <w:sz w:val="18"/>
                <w:szCs w:val="18"/>
              </w:rPr>
              <w:t xml:space="preserve"> 0703</w:t>
            </w:r>
          </w:p>
        </w:tc>
        <w:tc>
          <w:tcPr>
            <w:tcW w:w="1614" w:type="dxa"/>
            <w:vAlign w:val="center"/>
          </w:tcPr>
          <w:p w:rsidR="00EB2322" w:rsidRPr="006D3DE3" w:rsidRDefault="00EB2322" w:rsidP="00EB232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112,5</w:t>
            </w:r>
          </w:p>
        </w:tc>
        <w:tc>
          <w:tcPr>
            <w:tcW w:w="1174" w:type="dxa"/>
            <w:vAlign w:val="center"/>
          </w:tcPr>
          <w:p w:rsidR="00EB2322" w:rsidRPr="006D3DE3" w:rsidRDefault="00EB2322" w:rsidP="00EB232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112,5</w:t>
            </w:r>
          </w:p>
        </w:tc>
        <w:tc>
          <w:tcPr>
            <w:tcW w:w="991" w:type="dxa"/>
            <w:vAlign w:val="center"/>
          </w:tcPr>
          <w:p w:rsidR="00EB2322" w:rsidRPr="006D3DE3" w:rsidRDefault="00EB2322" w:rsidP="00EB232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100,0</w:t>
            </w:r>
          </w:p>
        </w:tc>
      </w:tr>
      <w:tr w:rsidR="007E7719" w:rsidRPr="00FD715D" w:rsidTr="009C1B62">
        <w:trPr>
          <w:trHeight w:val="231"/>
        </w:trPr>
        <w:tc>
          <w:tcPr>
            <w:tcW w:w="6424" w:type="dxa"/>
          </w:tcPr>
          <w:p w:rsidR="007E7719" w:rsidRPr="006D3DE3" w:rsidRDefault="007E7719" w:rsidP="00641737">
            <w:pPr>
              <w:rPr>
                <w:color w:val="000000"/>
                <w:sz w:val="18"/>
                <w:szCs w:val="18"/>
              </w:rPr>
            </w:pPr>
            <w:r w:rsidRPr="006D3DE3">
              <w:rPr>
                <w:color w:val="000000"/>
                <w:sz w:val="18"/>
                <w:szCs w:val="18"/>
              </w:rPr>
              <w:t>Оснащение общеобразовательных учреждений компьютерной техникой</w:t>
            </w:r>
            <w:r w:rsidR="00DC1E69" w:rsidRPr="006D3DE3">
              <w:rPr>
                <w:color w:val="000000"/>
                <w:sz w:val="18"/>
                <w:szCs w:val="18"/>
              </w:rPr>
              <w:t xml:space="preserve"> (</w:t>
            </w:r>
            <w:r w:rsidR="00AB1390" w:rsidRPr="006D3DE3">
              <w:rPr>
                <w:color w:val="000000"/>
                <w:sz w:val="18"/>
                <w:szCs w:val="18"/>
              </w:rPr>
              <w:t xml:space="preserve"> в т.ч</w:t>
            </w:r>
            <w:proofErr w:type="gramStart"/>
            <w:r w:rsidR="00AB1390" w:rsidRPr="006D3DE3">
              <w:rPr>
                <w:color w:val="000000"/>
                <w:sz w:val="18"/>
                <w:szCs w:val="18"/>
              </w:rPr>
              <w:t>.</w:t>
            </w:r>
            <w:r w:rsidR="00DC1E69" w:rsidRPr="006D3DE3">
              <w:rPr>
                <w:color w:val="000000"/>
                <w:sz w:val="18"/>
                <w:szCs w:val="18"/>
              </w:rPr>
              <w:t>р</w:t>
            </w:r>
            <w:proofErr w:type="gramEnd"/>
            <w:r w:rsidR="00DC1E69" w:rsidRPr="006D3DE3">
              <w:rPr>
                <w:color w:val="000000"/>
                <w:sz w:val="18"/>
                <w:szCs w:val="18"/>
              </w:rPr>
              <w:t>езервный фонд Правительства Архангельской обл.</w:t>
            </w:r>
            <w:r w:rsidR="00BB158F" w:rsidRPr="006D3DE3">
              <w:rPr>
                <w:color w:val="000000"/>
                <w:sz w:val="18"/>
                <w:szCs w:val="18"/>
              </w:rPr>
              <w:t>75,3 тыс.руб.</w:t>
            </w:r>
            <w:r w:rsidR="00DC1E69" w:rsidRPr="006D3DE3">
              <w:rPr>
                <w:color w:val="000000"/>
                <w:sz w:val="18"/>
                <w:szCs w:val="18"/>
              </w:rPr>
              <w:t>)</w:t>
            </w:r>
            <w:r w:rsidR="00C64506">
              <w:rPr>
                <w:color w:val="000000"/>
                <w:sz w:val="18"/>
                <w:szCs w:val="18"/>
              </w:rPr>
              <w:t>0703</w:t>
            </w:r>
          </w:p>
        </w:tc>
        <w:tc>
          <w:tcPr>
            <w:tcW w:w="1614" w:type="dxa"/>
            <w:vAlign w:val="center"/>
          </w:tcPr>
          <w:p w:rsidR="007E7719" w:rsidRPr="006D3DE3" w:rsidRDefault="00BB158F" w:rsidP="00DC1E6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176,0</w:t>
            </w:r>
          </w:p>
        </w:tc>
        <w:tc>
          <w:tcPr>
            <w:tcW w:w="1174" w:type="dxa"/>
            <w:vAlign w:val="center"/>
          </w:tcPr>
          <w:p w:rsidR="007E7719" w:rsidRPr="006D3DE3" w:rsidRDefault="00BB158F" w:rsidP="005358E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176,0</w:t>
            </w:r>
          </w:p>
        </w:tc>
        <w:tc>
          <w:tcPr>
            <w:tcW w:w="991" w:type="dxa"/>
            <w:vAlign w:val="center"/>
          </w:tcPr>
          <w:p w:rsidR="007E7719" w:rsidRPr="006D3DE3" w:rsidRDefault="00EB2322" w:rsidP="005358E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100,0</w:t>
            </w:r>
          </w:p>
        </w:tc>
      </w:tr>
      <w:tr w:rsidR="007E7719" w:rsidRPr="00FD715D" w:rsidTr="009C1B62">
        <w:trPr>
          <w:trHeight w:val="231"/>
        </w:trPr>
        <w:tc>
          <w:tcPr>
            <w:tcW w:w="6424" w:type="dxa"/>
          </w:tcPr>
          <w:p w:rsidR="007E7719" w:rsidRPr="006D3DE3" w:rsidRDefault="007E7719" w:rsidP="00641737">
            <w:pPr>
              <w:pStyle w:val="ConsPlusTitle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6D3DE3">
              <w:rPr>
                <w:rFonts w:ascii="Times New Roman" w:hAnsi="Times New Roman" w:cs="Times New Roman"/>
                <w:b w:val="0"/>
                <w:sz w:val="18"/>
                <w:szCs w:val="18"/>
              </w:rPr>
              <w:t>Организация отдыха и оздоровление детей (районный бюджет)</w:t>
            </w:r>
            <w:r w:rsidR="00C64506">
              <w:rPr>
                <w:rFonts w:ascii="Times New Roman" w:hAnsi="Times New Roman" w:cs="Times New Roman"/>
                <w:b w:val="0"/>
                <w:sz w:val="18"/>
                <w:szCs w:val="18"/>
              </w:rPr>
              <w:t>0707</w:t>
            </w:r>
          </w:p>
        </w:tc>
        <w:tc>
          <w:tcPr>
            <w:tcW w:w="1614" w:type="dxa"/>
            <w:vAlign w:val="center"/>
          </w:tcPr>
          <w:p w:rsidR="007E7719" w:rsidRPr="006D3DE3" w:rsidRDefault="007E7719" w:rsidP="006417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75,0</w:t>
            </w:r>
          </w:p>
        </w:tc>
        <w:tc>
          <w:tcPr>
            <w:tcW w:w="1174" w:type="dxa"/>
            <w:vAlign w:val="center"/>
          </w:tcPr>
          <w:p w:rsidR="007E7719" w:rsidRPr="006D3DE3" w:rsidRDefault="00E975D1" w:rsidP="005358E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74,7</w:t>
            </w:r>
          </w:p>
        </w:tc>
        <w:tc>
          <w:tcPr>
            <w:tcW w:w="991" w:type="dxa"/>
            <w:vAlign w:val="center"/>
          </w:tcPr>
          <w:p w:rsidR="007E7719" w:rsidRPr="006D3DE3" w:rsidRDefault="00BB158F" w:rsidP="005358E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99,6</w:t>
            </w:r>
          </w:p>
        </w:tc>
      </w:tr>
      <w:tr w:rsidR="007E7719" w:rsidRPr="00FD715D" w:rsidTr="009C1B62">
        <w:trPr>
          <w:trHeight w:val="231"/>
        </w:trPr>
        <w:tc>
          <w:tcPr>
            <w:tcW w:w="6424" w:type="dxa"/>
          </w:tcPr>
          <w:p w:rsidR="007E7719" w:rsidRPr="006D3DE3" w:rsidRDefault="007E7719" w:rsidP="00641737">
            <w:pPr>
              <w:rPr>
                <w:color w:val="000000"/>
                <w:sz w:val="18"/>
                <w:szCs w:val="18"/>
              </w:rPr>
            </w:pPr>
            <w:r w:rsidRPr="006D3DE3">
              <w:rPr>
                <w:color w:val="000000"/>
                <w:sz w:val="18"/>
                <w:szCs w:val="18"/>
              </w:rPr>
              <w:t xml:space="preserve">Возмещение расходов по предоставлению </w:t>
            </w:r>
            <w:proofErr w:type="gramStart"/>
            <w:r w:rsidRPr="006D3DE3">
              <w:rPr>
                <w:color w:val="000000"/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6D3DE3">
              <w:rPr>
                <w:color w:val="000000"/>
                <w:sz w:val="18"/>
                <w:szCs w:val="18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в рабочих поселках (поселках городского типа)</w:t>
            </w:r>
            <w:r w:rsidR="00C64506">
              <w:rPr>
                <w:color w:val="000000"/>
                <w:sz w:val="18"/>
                <w:szCs w:val="18"/>
              </w:rPr>
              <w:t>0702</w:t>
            </w:r>
          </w:p>
        </w:tc>
        <w:tc>
          <w:tcPr>
            <w:tcW w:w="1614" w:type="dxa"/>
            <w:vAlign w:val="center"/>
          </w:tcPr>
          <w:p w:rsidR="007E7719" w:rsidRPr="006D3DE3" w:rsidRDefault="00C63014" w:rsidP="0064173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40,8</w:t>
            </w:r>
          </w:p>
        </w:tc>
        <w:tc>
          <w:tcPr>
            <w:tcW w:w="1174" w:type="dxa"/>
            <w:vAlign w:val="center"/>
          </w:tcPr>
          <w:p w:rsidR="007E7719" w:rsidRPr="006D3DE3" w:rsidRDefault="00052E77" w:rsidP="005358E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26,8</w:t>
            </w:r>
          </w:p>
        </w:tc>
        <w:tc>
          <w:tcPr>
            <w:tcW w:w="991" w:type="dxa"/>
            <w:vAlign w:val="center"/>
          </w:tcPr>
          <w:p w:rsidR="007E7719" w:rsidRPr="006D3DE3" w:rsidRDefault="00BB158F" w:rsidP="005358E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65,7</w:t>
            </w:r>
          </w:p>
        </w:tc>
      </w:tr>
      <w:tr w:rsidR="007E7719" w:rsidRPr="001D209C" w:rsidTr="009C1B62">
        <w:trPr>
          <w:trHeight w:val="231"/>
        </w:trPr>
        <w:tc>
          <w:tcPr>
            <w:tcW w:w="6424" w:type="dxa"/>
          </w:tcPr>
          <w:p w:rsidR="007E7719" w:rsidRPr="006D3DE3" w:rsidRDefault="007E7719" w:rsidP="007E7719">
            <w:pPr>
              <w:rPr>
                <w:color w:val="000000"/>
                <w:sz w:val="18"/>
                <w:szCs w:val="18"/>
              </w:rPr>
            </w:pPr>
            <w:r w:rsidRPr="006D3DE3">
              <w:rPr>
                <w:color w:val="000000"/>
                <w:sz w:val="18"/>
                <w:szCs w:val="18"/>
              </w:rPr>
              <w:t>Возмещение расходов по предоставлению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1614" w:type="dxa"/>
            <w:vAlign w:val="center"/>
          </w:tcPr>
          <w:p w:rsidR="007E7719" w:rsidRPr="006D3DE3" w:rsidRDefault="007E7719" w:rsidP="00EB232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15529,</w:t>
            </w:r>
            <w:r w:rsidR="00EB2322" w:rsidRPr="006D3DE3">
              <w:rPr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1174" w:type="dxa"/>
            <w:vAlign w:val="center"/>
          </w:tcPr>
          <w:p w:rsidR="007E7719" w:rsidRPr="006D3DE3" w:rsidRDefault="007E7719" w:rsidP="007E77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15140,3</w:t>
            </w:r>
          </w:p>
        </w:tc>
        <w:tc>
          <w:tcPr>
            <w:tcW w:w="991" w:type="dxa"/>
            <w:vAlign w:val="center"/>
          </w:tcPr>
          <w:p w:rsidR="007E7719" w:rsidRPr="006D3DE3" w:rsidRDefault="00BB158F" w:rsidP="007E77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97,5</w:t>
            </w:r>
          </w:p>
        </w:tc>
      </w:tr>
      <w:tr w:rsidR="007E7719" w:rsidRPr="00BB158F" w:rsidTr="009C1B62">
        <w:trPr>
          <w:trHeight w:val="231"/>
        </w:trPr>
        <w:tc>
          <w:tcPr>
            <w:tcW w:w="6424" w:type="dxa"/>
          </w:tcPr>
          <w:p w:rsidR="007E7719" w:rsidRPr="00BB158F" w:rsidRDefault="00BB158F" w:rsidP="007E7719">
            <w:pPr>
              <w:rPr>
                <w:color w:val="000000"/>
                <w:sz w:val="18"/>
                <w:szCs w:val="18"/>
              </w:rPr>
            </w:pPr>
            <w:r w:rsidRPr="00BB158F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614" w:type="dxa"/>
            <w:vAlign w:val="center"/>
          </w:tcPr>
          <w:p w:rsidR="007E7719" w:rsidRPr="006D3DE3" w:rsidRDefault="00991FD4" w:rsidP="007E77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39028,8</w:t>
            </w:r>
          </w:p>
        </w:tc>
        <w:tc>
          <w:tcPr>
            <w:tcW w:w="1174" w:type="dxa"/>
            <w:vAlign w:val="center"/>
          </w:tcPr>
          <w:p w:rsidR="007E7719" w:rsidRPr="006D3DE3" w:rsidRDefault="009F13A0" w:rsidP="007E77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36864,0</w:t>
            </w:r>
          </w:p>
        </w:tc>
        <w:tc>
          <w:tcPr>
            <w:tcW w:w="991" w:type="dxa"/>
            <w:vAlign w:val="center"/>
          </w:tcPr>
          <w:p w:rsidR="007E7719" w:rsidRPr="006D3DE3" w:rsidRDefault="00BB158F" w:rsidP="007E771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6D3DE3">
              <w:rPr>
                <w:rFonts w:ascii="Times New Roman" w:hAnsi="Times New Roman" w:cs="Times New Roman"/>
                <w:b w:val="0"/>
              </w:rPr>
              <w:t>99,6</w:t>
            </w:r>
          </w:p>
        </w:tc>
      </w:tr>
      <w:tr w:rsidR="00BB158F" w:rsidRPr="00BB158F" w:rsidTr="009C1B62">
        <w:trPr>
          <w:trHeight w:val="231"/>
        </w:trPr>
        <w:tc>
          <w:tcPr>
            <w:tcW w:w="6424" w:type="dxa"/>
          </w:tcPr>
          <w:p w:rsidR="00BB158F" w:rsidRPr="00BB158F" w:rsidRDefault="00BB158F" w:rsidP="007E7719">
            <w:pPr>
              <w:rPr>
                <w:b/>
                <w:color w:val="000000"/>
                <w:sz w:val="18"/>
                <w:szCs w:val="18"/>
              </w:rPr>
            </w:pPr>
            <w:r w:rsidRPr="00BB158F">
              <w:rPr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614" w:type="dxa"/>
            <w:vAlign w:val="center"/>
          </w:tcPr>
          <w:p w:rsidR="00BB158F" w:rsidRPr="006D3DE3" w:rsidRDefault="00BB158F" w:rsidP="007E7719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  <w:r w:rsidRPr="006D3DE3">
              <w:rPr>
                <w:rFonts w:ascii="Times New Roman" w:hAnsi="Times New Roman" w:cs="Times New Roman"/>
              </w:rPr>
              <w:t>51358,8</w:t>
            </w:r>
          </w:p>
        </w:tc>
        <w:tc>
          <w:tcPr>
            <w:tcW w:w="1174" w:type="dxa"/>
            <w:vAlign w:val="center"/>
          </w:tcPr>
          <w:p w:rsidR="00BB158F" w:rsidRPr="006D3DE3" w:rsidRDefault="00BB158F" w:rsidP="007E7719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  <w:r w:rsidRPr="006D3DE3">
              <w:rPr>
                <w:rFonts w:ascii="Times New Roman" w:hAnsi="Times New Roman" w:cs="Times New Roman"/>
              </w:rPr>
              <w:t>48061,1</w:t>
            </w:r>
          </w:p>
        </w:tc>
        <w:tc>
          <w:tcPr>
            <w:tcW w:w="991" w:type="dxa"/>
            <w:vAlign w:val="center"/>
          </w:tcPr>
          <w:p w:rsidR="00BB158F" w:rsidRPr="006D3DE3" w:rsidRDefault="00BB158F" w:rsidP="007E7719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  <w:r w:rsidRPr="006D3DE3">
              <w:rPr>
                <w:rFonts w:ascii="Times New Roman" w:hAnsi="Times New Roman" w:cs="Times New Roman"/>
              </w:rPr>
              <w:t>93,6</w:t>
            </w:r>
          </w:p>
        </w:tc>
      </w:tr>
    </w:tbl>
    <w:bookmarkEnd w:id="0"/>
    <w:p w:rsidR="00FD3EC4" w:rsidRPr="00BB158F" w:rsidRDefault="00FD3EC4" w:rsidP="00FD3EC4">
      <w:pPr>
        <w:ind w:left="142"/>
        <w:jc w:val="both"/>
      </w:pPr>
      <w:r w:rsidRPr="00BB158F">
        <w:t xml:space="preserve">       Кассовое исполнение по финансированию субсидий на иные цели по учреждениям образования </w:t>
      </w:r>
      <w:r w:rsidR="00BB158F">
        <w:t xml:space="preserve">в муниципальной программе </w:t>
      </w:r>
      <w:r w:rsidRPr="00BB158F">
        <w:t xml:space="preserve">составило к уточненному плану </w:t>
      </w:r>
      <w:r w:rsidR="00BB158F">
        <w:t>93,6</w:t>
      </w:r>
      <w:r w:rsidRPr="00BB158F">
        <w:t xml:space="preserve"> </w:t>
      </w:r>
      <w:r w:rsidR="002D0F35" w:rsidRPr="00BB158F">
        <w:t>%</w:t>
      </w:r>
      <w:r w:rsidRPr="00BB158F">
        <w:t xml:space="preserve">. </w:t>
      </w:r>
    </w:p>
    <w:p w:rsidR="00FD3EC4" w:rsidRPr="00B32326" w:rsidRDefault="00FD3EC4" w:rsidP="00FD3EC4">
      <w:pPr>
        <w:ind w:left="142"/>
        <w:jc w:val="both"/>
        <w:rPr>
          <w:b/>
        </w:rPr>
      </w:pPr>
      <w:r w:rsidRPr="00B32326">
        <w:rPr>
          <w:color w:val="000000"/>
        </w:rPr>
        <w:t xml:space="preserve">        Субсидии на иные цели профинансированы за счет муниципального бюджета на </w:t>
      </w:r>
      <w:r w:rsidR="00B32326">
        <w:rPr>
          <w:color w:val="000000"/>
        </w:rPr>
        <w:t>34,1</w:t>
      </w:r>
      <w:r w:rsidRPr="00B32326">
        <w:rPr>
          <w:color w:val="000000"/>
        </w:rPr>
        <w:t xml:space="preserve"> </w:t>
      </w:r>
      <w:r w:rsidR="002D0F35" w:rsidRPr="00B32326">
        <w:rPr>
          <w:color w:val="000000"/>
        </w:rPr>
        <w:t>%</w:t>
      </w:r>
      <w:r w:rsidRPr="00B32326">
        <w:rPr>
          <w:color w:val="000000"/>
        </w:rPr>
        <w:t xml:space="preserve"> или на </w:t>
      </w:r>
      <w:r w:rsidR="00B32326">
        <w:rPr>
          <w:color w:val="000000"/>
        </w:rPr>
        <w:t>16397,6</w:t>
      </w:r>
      <w:r w:rsidRPr="00B32326">
        <w:rPr>
          <w:color w:val="000000"/>
        </w:rPr>
        <w:t xml:space="preserve"> тыс. руб.</w:t>
      </w:r>
      <w:r w:rsidR="006D3DE3" w:rsidRPr="00B32326">
        <w:rPr>
          <w:color w:val="000000"/>
        </w:rPr>
        <w:t>,</w:t>
      </w:r>
      <w:r w:rsidR="00400CC2" w:rsidRPr="00B32326">
        <w:rPr>
          <w:color w:val="000000"/>
        </w:rPr>
        <w:t xml:space="preserve"> </w:t>
      </w:r>
      <w:r w:rsidRPr="00B32326">
        <w:rPr>
          <w:color w:val="000000"/>
        </w:rPr>
        <w:t xml:space="preserve">за счет вышестоящих бюджетов на </w:t>
      </w:r>
      <w:r w:rsidR="00B32326">
        <w:rPr>
          <w:color w:val="000000"/>
        </w:rPr>
        <w:t>65,9</w:t>
      </w:r>
      <w:r w:rsidRPr="00B32326">
        <w:rPr>
          <w:color w:val="000000"/>
        </w:rPr>
        <w:t xml:space="preserve"> </w:t>
      </w:r>
      <w:r w:rsidR="002D0F35" w:rsidRPr="00B32326">
        <w:rPr>
          <w:color w:val="000000"/>
        </w:rPr>
        <w:t>%</w:t>
      </w:r>
      <w:r w:rsidRPr="00B32326">
        <w:rPr>
          <w:color w:val="000000"/>
        </w:rPr>
        <w:t xml:space="preserve"> или на </w:t>
      </w:r>
      <w:r w:rsidR="00B32326">
        <w:rPr>
          <w:color w:val="000000"/>
        </w:rPr>
        <w:t>31663,5</w:t>
      </w:r>
      <w:r w:rsidRPr="00B32326">
        <w:rPr>
          <w:color w:val="000000"/>
        </w:rPr>
        <w:t xml:space="preserve"> тыс. руб. (в т.ч. за счет средств резервного фонда Правительства Архангельской области </w:t>
      </w:r>
      <w:r w:rsidR="002725FE">
        <w:rPr>
          <w:color w:val="000000"/>
        </w:rPr>
        <w:t xml:space="preserve">на </w:t>
      </w:r>
      <w:r w:rsidR="00B32326" w:rsidRPr="00B32326">
        <w:rPr>
          <w:color w:val="000000"/>
        </w:rPr>
        <w:t>178,2</w:t>
      </w:r>
      <w:r w:rsidRPr="00B32326">
        <w:rPr>
          <w:color w:val="000000"/>
        </w:rPr>
        <w:t xml:space="preserve"> тыс. руб.).</w:t>
      </w:r>
    </w:p>
    <w:p w:rsidR="00E25615" w:rsidRDefault="00757372" w:rsidP="00377F0A">
      <w:pPr>
        <w:numPr>
          <w:ilvl w:val="0"/>
          <w:numId w:val="17"/>
        </w:numPr>
        <w:ind w:left="0" w:firstLine="0"/>
        <w:jc w:val="both"/>
        <w:rPr>
          <w:iCs/>
          <w:color w:val="000000"/>
        </w:rPr>
      </w:pPr>
      <w:r w:rsidRPr="00E25615">
        <w:rPr>
          <w:iCs/>
          <w:color w:val="000000"/>
        </w:rPr>
        <w:t>Непрограм</w:t>
      </w:r>
      <w:r w:rsidR="00E25615">
        <w:rPr>
          <w:iCs/>
          <w:color w:val="000000"/>
        </w:rPr>
        <w:t>м</w:t>
      </w:r>
      <w:r w:rsidRPr="00E25615">
        <w:rPr>
          <w:iCs/>
          <w:color w:val="000000"/>
        </w:rPr>
        <w:t>ные расходы</w:t>
      </w:r>
      <w:r w:rsidR="00E25615">
        <w:rPr>
          <w:iCs/>
          <w:color w:val="000000"/>
        </w:rPr>
        <w:t xml:space="preserve">  составили 1416,2 тыс.</w:t>
      </w:r>
      <w:r w:rsidR="00B32326">
        <w:rPr>
          <w:iCs/>
          <w:color w:val="000000"/>
        </w:rPr>
        <w:t xml:space="preserve"> </w:t>
      </w:r>
      <w:r w:rsidR="00E25615">
        <w:rPr>
          <w:iCs/>
          <w:color w:val="000000"/>
        </w:rPr>
        <w:t xml:space="preserve">руб., </w:t>
      </w:r>
      <w:r w:rsidR="00B32326">
        <w:rPr>
          <w:iCs/>
          <w:color w:val="000000"/>
        </w:rPr>
        <w:t xml:space="preserve">доля 0,2 процента в расходах по образованию, </w:t>
      </w:r>
      <w:r w:rsidR="00E25615">
        <w:rPr>
          <w:iCs/>
          <w:color w:val="000000"/>
        </w:rPr>
        <w:t>из них</w:t>
      </w:r>
      <w:r w:rsidR="00BB158F">
        <w:rPr>
          <w:iCs/>
          <w:color w:val="000000"/>
        </w:rPr>
        <w:t xml:space="preserve"> предоставлены субсидии на иные цел</w:t>
      </w:r>
      <w:r w:rsidR="00B32326">
        <w:rPr>
          <w:iCs/>
          <w:color w:val="000000"/>
        </w:rPr>
        <w:t>и</w:t>
      </w:r>
      <w:r w:rsidR="00BB158F">
        <w:rPr>
          <w:iCs/>
          <w:color w:val="000000"/>
        </w:rPr>
        <w:t xml:space="preserve"> в подведомственные учреждения</w:t>
      </w:r>
      <w:r w:rsidR="00E25615">
        <w:rPr>
          <w:iCs/>
          <w:color w:val="000000"/>
        </w:rPr>
        <w:t>:</w:t>
      </w:r>
    </w:p>
    <w:p w:rsidR="00757372" w:rsidRDefault="00E25615" w:rsidP="00E25615">
      <w:pPr>
        <w:jc w:val="both"/>
        <w:rPr>
          <w:iCs/>
          <w:color w:val="000000"/>
        </w:rPr>
      </w:pPr>
      <w:proofErr w:type="gramStart"/>
      <w:r>
        <w:rPr>
          <w:iCs/>
          <w:color w:val="000000"/>
        </w:rPr>
        <w:t>*</w:t>
      </w:r>
      <w:r w:rsidR="00757372" w:rsidRPr="00E25615">
        <w:rPr>
          <w:iCs/>
          <w:color w:val="000000"/>
        </w:rPr>
        <w:t xml:space="preserve"> </w:t>
      </w:r>
      <w:r w:rsidR="00757372" w:rsidRPr="00E25615">
        <w:rPr>
          <w:color w:val="000000"/>
        </w:rPr>
        <w:t xml:space="preserve">на </w:t>
      </w:r>
      <w:r w:rsidR="00BB158F">
        <w:rPr>
          <w:color w:val="000000"/>
        </w:rPr>
        <w:t xml:space="preserve"> </w:t>
      </w:r>
      <w:r w:rsidR="00757372" w:rsidRPr="00E25615">
        <w:rPr>
          <w:color w:val="000000"/>
        </w:rPr>
        <w:t xml:space="preserve"> погашения кредиторской задолженности</w:t>
      </w:r>
      <w:r w:rsidR="00757372" w:rsidRPr="00E25615">
        <w:rPr>
          <w:iCs/>
          <w:color w:val="000000"/>
        </w:rPr>
        <w:t xml:space="preserve"> </w:t>
      </w:r>
      <w:r w:rsidR="00BB158F">
        <w:rPr>
          <w:iCs/>
          <w:color w:val="000000"/>
        </w:rPr>
        <w:t xml:space="preserve"> </w:t>
      </w:r>
      <w:r w:rsidR="00757372" w:rsidRPr="00E25615">
        <w:rPr>
          <w:iCs/>
          <w:color w:val="000000"/>
        </w:rPr>
        <w:t xml:space="preserve"> </w:t>
      </w:r>
      <w:r>
        <w:rPr>
          <w:iCs/>
          <w:color w:val="000000"/>
        </w:rPr>
        <w:t>718,8</w:t>
      </w:r>
      <w:r w:rsidR="00757372" w:rsidRPr="00E25615">
        <w:rPr>
          <w:iCs/>
          <w:color w:val="000000"/>
        </w:rPr>
        <w:t xml:space="preserve"> тыс. руб., </w:t>
      </w:r>
      <w:r w:rsidR="009A4CE1" w:rsidRPr="00E25615">
        <w:rPr>
          <w:iCs/>
          <w:color w:val="000000"/>
        </w:rPr>
        <w:t xml:space="preserve">доля в расходах – </w:t>
      </w:r>
      <w:r>
        <w:rPr>
          <w:iCs/>
          <w:color w:val="000000"/>
        </w:rPr>
        <w:t>0,1</w:t>
      </w:r>
      <w:r w:rsidR="009A4CE1" w:rsidRPr="00E25615">
        <w:rPr>
          <w:iCs/>
          <w:color w:val="000000"/>
        </w:rPr>
        <w:t xml:space="preserve">%, </w:t>
      </w:r>
      <w:r w:rsidR="00757372" w:rsidRPr="00E25615">
        <w:rPr>
          <w:iCs/>
          <w:color w:val="000000"/>
        </w:rPr>
        <w:t xml:space="preserve">исполнение к плану </w:t>
      </w:r>
      <w:r w:rsidR="00C93E7C">
        <w:rPr>
          <w:iCs/>
          <w:color w:val="000000"/>
        </w:rPr>
        <w:t>100,0</w:t>
      </w:r>
      <w:r w:rsidR="00757372" w:rsidRPr="00E25615">
        <w:rPr>
          <w:iCs/>
          <w:color w:val="000000"/>
        </w:rPr>
        <w:t>% процентов, в том числе   дошкольное образование-</w:t>
      </w:r>
      <w:r w:rsidR="00C93E7C">
        <w:rPr>
          <w:iCs/>
          <w:color w:val="000000"/>
        </w:rPr>
        <w:t xml:space="preserve"> 105,2</w:t>
      </w:r>
      <w:r w:rsidR="00757372" w:rsidRPr="00E25615">
        <w:rPr>
          <w:iCs/>
          <w:color w:val="000000"/>
        </w:rPr>
        <w:t xml:space="preserve"> тыс. руб., общее образование </w:t>
      </w:r>
      <w:r w:rsidR="00C93E7C">
        <w:rPr>
          <w:iCs/>
          <w:color w:val="000000"/>
        </w:rPr>
        <w:t>– 589,3</w:t>
      </w:r>
      <w:r w:rsidR="00757372" w:rsidRPr="00E25615">
        <w:rPr>
          <w:iCs/>
          <w:color w:val="000000"/>
        </w:rPr>
        <w:t xml:space="preserve"> тыс. руб., дополнительное образование – </w:t>
      </w:r>
      <w:r w:rsidR="00C93E7C">
        <w:rPr>
          <w:iCs/>
          <w:color w:val="000000"/>
        </w:rPr>
        <w:t>24,3</w:t>
      </w:r>
      <w:r w:rsidR="00757372" w:rsidRPr="00E25615">
        <w:rPr>
          <w:iCs/>
          <w:color w:val="000000"/>
        </w:rPr>
        <w:t xml:space="preserve"> тыс. руб.</w:t>
      </w:r>
      <w:r w:rsidR="00C93E7C">
        <w:rPr>
          <w:iCs/>
          <w:color w:val="000000"/>
        </w:rPr>
        <w:t>;</w:t>
      </w:r>
      <w:proofErr w:type="gramEnd"/>
    </w:p>
    <w:p w:rsidR="00C93E7C" w:rsidRPr="00E25615" w:rsidRDefault="00C93E7C" w:rsidP="00E25615">
      <w:pPr>
        <w:jc w:val="both"/>
        <w:rPr>
          <w:iCs/>
          <w:color w:val="000000"/>
        </w:rPr>
      </w:pPr>
      <w:r>
        <w:rPr>
          <w:iCs/>
          <w:color w:val="000000"/>
        </w:rPr>
        <w:t>* расходы за счет резервного фонда Администрации МО (изложены выше в отчете по резервному фонду)</w:t>
      </w:r>
      <w:r w:rsidRPr="00C93E7C">
        <w:rPr>
          <w:iCs/>
          <w:color w:val="000000"/>
        </w:rPr>
        <w:t xml:space="preserve"> </w:t>
      </w:r>
      <w:r w:rsidRPr="00E25615">
        <w:rPr>
          <w:iCs/>
          <w:color w:val="000000"/>
        </w:rPr>
        <w:t xml:space="preserve">составили </w:t>
      </w:r>
      <w:r>
        <w:rPr>
          <w:iCs/>
          <w:color w:val="000000"/>
        </w:rPr>
        <w:t>697,4</w:t>
      </w:r>
      <w:r w:rsidRPr="00E25615">
        <w:rPr>
          <w:iCs/>
          <w:color w:val="000000"/>
        </w:rPr>
        <w:t xml:space="preserve"> тыс. руб., доля в расходах – </w:t>
      </w:r>
      <w:r>
        <w:rPr>
          <w:iCs/>
          <w:color w:val="000000"/>
        </w:rPr>
        <w:t>0,1</w:t>
      </w:r>
      <w:r w:rsidRPr="00E25615">
        <w:rPr>
          <w:iCs/>
          <w:color w:val="000000"/>
        </w:rPr>
        <w:t xml:space="preserve">%, исполнение к плану </w:t>
      </w:r>
      <w:r>
        <w:rPr>
          <w:iCs/>
          <w:color w:val="000000"/>
        </w:rPr>
        <w:t>97,4</w:t>
      </w:r>
      <w:r w:rsidRPr="00E25615">
        <w:rPr>
          <w:iCs/>
          <w:color w:val="000000"/>
        </w:rPr>
        <w:t>% процентов, в том числе   дошкольное образование-</w:t>
      </w:r>
      <w:r>
        <w:rPr>
          <w:iCs/>
          <w:color w:val="000000"/>
        </w:rPr>
        <w:t xml:space="preserve"> 213,6</w:t>
      </w:r>
      <w:r w:rsidRPr="00E25615">
        <w:rPr>
          <w:iCs/>
          <w:color w:val="000000"/>
        </w:rPr>
        <w:t xml:space="preserve"> тыс. руб., общее образование </w:t>
      </w:r>
      <w:r>
        <w:rPr>
          <w:iCs/>
          <w:color w:val="000000"/>
        </w:rPr>
        <w:t>– 407,8</w:t>
      </w:r>
      <w:r w:rsidRPr="00E25615">
        <w:rPr>
          <w:iCs/>
          <w:color w:val="000000"/>
        </w:rPr>
        <w:t xml:space="preserve"> тыс. руб., дополнительное образование – </w:t>
      </w:r>
      <w:r>
        <w:rPr>
          <w:iCs/>
          <w:color w:val="000000"/>
        </w:rPr>
        <w:t>76,0</w:t>
      </w:r>
      <w:r w:rsidRPr="00E25615">
        <w:rPr>
          <w:iCs/>
          <w:color w:val="000000"/>
        </w:rPr>
        <w:t xml:space="preserve"> тыс. руб.</w:t>
      </w:r>
      <w:r>
        <w:rPr>
          <w:iCs/>
          <w:color w:val="000000"/>
        </w:rPr>
        <w:t>;</w:t>
      </w:r>
    </w:p>
    <w:p w:rsidR="003825A2" w:rsidRDefault="00285D3A" w:rsidP="00285D3A">
      <w:pPr>
        <w:pStyle w:val="ac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FD715D">
        <w:rPr>
          <w:rFonts w:ascii="Times New Roman" w:hAnsi="Times New Roman"/>
          <w:b/>
          <w:i/>
          <w:sz w:val="24"/>
          <w:szCs w:val="24"/>
        </w:rPr>
        <w:t xml:space="preserve">      </w:t>
      </w:r>
    </w:p>
    <w:p w:rsidR="00285D3A" w:rsidRPr="00B32326" w:rsidRDefault="003825A2" w:rsidP="00285D3A">
      <w:pPr>
        <w:pStyle w:val="ac"/>
        <w:ind w:left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 xml:space="preserve">     </w:t>
      </w:r>
      <w:r w:rsidR="00285D3A" w:rsidRPr="00FD715D">
        <w:rPr>
          <w:rFonts w:ascii="Times New Roman" w:hAnsi="Times New Roman"/>
          <w:b/>
          <w:i/>
          <w:sz w:val="24"/>
          <w:szCs w:val="24"/>
        </w:rPr>
        <w:t xml:space="preserve">   </w:t>
      </w:r>
      <w:proofErr w:type="gramStart"/>
      <w:r w:rsidR="00285D3A" w:rsidRPr="00B32326">
        <w:rPr>
          <w:rFonts w:ascii="Times New Roman" w:hAnsi="Times New Roman"/>
          <w:b/>
          <w:sz w:val="24"/>
          <w:szCs w:val="24"/>
        </w:rPr>
        <w:t>Расходы по разделу 0</w:t>
      </w:r>
      <w:r w:rsidR="00172E79" w:rsidRPr="00B32326">
        <w:rPr>
          <w:rFonts w:ascii="Times New Roman" w:hAnsi="Times New Roman"/>
          <w:b/>
          <w:sz w:val="24"/>
          <w:szCs w:val="24"/>
        </w:rPr>
        <w:t>8</w:t>
      </w:r>
      <w:r w:rsidR="00285D3A" w:rsidRPr="00B32326">
        <w:rPr>
          <w:rFonts w:ascii="Times New Roman" w:hAnsi="Times New Roman"/>
          <w:b/>
          <w:sz w:val="24"/>
          <w:szCs w:val="24"/>
        </w:rPr>
        <w:t xml:space="preserve"> </w:t>
      </w:r>
      <w:r w:rsidR="009745DC" w:rsidRPr="00B32326">
        <w:rPr>
          <w:rFonts w:ascii="Times New Roman" w:hAnsi="Times New Roman"/>
          <w:b/>
          <w:sz w:val="24"/>
          <w:szCs w:val="24"/>
        </w:rPr>
        <w:t>«</w:t>
      </w:r>
      <w:r w:rsidR="00285D3A" w:rsidRPr="00B32326">
        <w:rPr>
          <w:rFonts w:ascii="Times New Roman" w:hAnsi="Times New Roman"/>
          <w:b/>
          <w:sz w:val="24"/>
          <w:szCs w:val="24"/>
        </w:rPr>
        <w:t>Культура и кинематография</w:t>
      </w:r>
      <w:r w:rsidR="009745DC" w:rsidRPr="00B32326">
        <w:rPr>
          <w:rFonts w:ascii="Times New Roman" w:hAnsi="Times New Roman"/>
          <w:b/>
          <w:sz w:val="24"/>
          <w:szCs w:val="24"/>
        </w:rPr>
        <w:t>»</w:t>
      </w:r>
      <w:r w:rsidR="00285D3A" w:rsidRPr="00B32326">
        <w:rPr>
          <w:rFonts w:ascii="Times New Roman" w:hAnsi="Times New Roman"/>
          <w:sz w:val="24"/>
          <w:szCs w:val="24"/>
        </w:rPr>
        <w:t xml:space="preserve"> </w:t>
      </w:r>
      <w:r w:rsidR="00285D3A" w:rsidRPr="00B32326">
        <w:rPr>
          <w:rFonts w:ascii="Times New Roman" w:hAnsi="Times New Roman"/>
          <w:iCs/>
          <w:color w:val="000000"/>
          <w:sz w:val="24"/>
          <w:szCs w:val="24"/>
        </w:rPr>
        <w:t>за 20</w:t>
      </w:r>
      <w:r w:rsidR="00B32326">
        <w:rPr>
          <w:rFonts w:ascii="Times New Roman" w:hAnsi="Times New Roman"/>
          <w:iCs/>
          <w:color w:val="000000"/>
          <w:sz w:val="24"/>
          <w:szCs w:val="24"/>
        </w:rPr>
        <w:t>20</w:t>
      </w:r>
      <w:r w:rsidR="00285D3A" w:rsidRPr="00B32326">
        <w:rPr>
          <w:rFonts w:ascii="Times New Roman" w:hAnsi="Times New Roman"/>
          <w:iCs/>
          <w:color w:val="000000"/>
          <w:sz w:val="24"/>
          <w:szCs w:val="24"/>
        </w:rPr>
        <w:t xml:space="preserve"> год  составили </w:t>
      </w:r>
      <w:r w:rsidR="00B32326" w:rsidRPr="00B32326">
        <w:rPr>
          <w:rFonts w:ascii="Times New Roman" w:hAnsi="Times New Roman"/>
          <w:b/>
          <w:iCs/>
          <w:color w:val="000000"/>
          <w:sz w:val="24"/>
          <w:szCs w:val="24"/>
        </w:rPr>
        <w:t>62158,6</w:t>
      </w:r>
      <w:r w:rsidR="00B32326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B32326">
        <w:rPr>
          <w:rFonts w:ascii="Times New Roman" w:hAnsi="Times New Roman"/>
          <w:b/>
          <w:iCs/>
          <w:color w:val="000000"/>
          <w:sz w:val="24"/>
          <w:szCs w:val="24"/>
        </w:rPr>
        <w:t xml:space="preserve"> </w:t>
      </w:r>
      <w:r w:rsidR="00E23891" w:rsidRPr="00B32326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285D3A" w:rsidRPr="00B32326">
        <w:rPr>
          <w:rFonts w:ascii="Times New Roman" w:hAnsi="Times New Roman"/>
          <w:b/>
          <w:iCs/>
          <w:color w:val="000000"/>
          <w:sz w:val="24"/>
          <w:szCs w:val="24"/>
        </w:rPr>
        <w:t>тыс. руб.</w:t>
      </w:r>
      <w:r w:rsidR="003724D1" w:rsidRPr="00B32326">
        <w:rPr>
          <w:rFonts w:ascii="Times New Roman" w:hAnsi="Times New Roman"/>
          <w:iCs/>
          <w:color w:val="000000"/>
          <w:sz w:val="24"/>
          <w:szCs w:val="24"/>
        </w:rPr>
        <w:t>,</w:t>
      </w:r>
      <w:r w:rsidR="00285D3A" w:rsidRPr="00B32326">
        <w:rPr>
          <w:rFonts w:ascii="Times New Roman" w:hAnsi="Times New Roman"/>
          <w:iCs/>
          <w:color w:val="000000"/>
          <w:sz w:val="24"/>
          <w:szCs w:val="24"/>
        </w:rPr>
        <w:t xml:space="preserve"> удельный вес в расходах бюджета – </w:t>
      </w:r>
      <w:r w:rsidR="00B32326">
        <w:rPr>
          <w:rFonts w:ascii="Times New Roman" w:hAnsi="Times New Roman"/>
          <w:iCs/>
          <w:color w:val="000000"/>
          <w:sz w:val="24"/>
          <w:szCs w:val="24"/>
        </w:rPr>
        <w:t>8,5</w:t>
      </w:r>
      <w:r w:rsidR="00172E79" w:rsidRPr="00B32326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285D3A" w:rsidRPr="00B32326">
        <w:rPr>
          <w:rFonts w:ascii="Times New Roman" w:hAnsi="Times New Roman"/>
          <w:iCs/>
          <w:color w:val="000000"/>
          <w:sz w:val="24"/>
          <w:szCs w:val="24"/>
        </w:rPr>
        <w:t xml:space="preserve">%. </w:t>
      </w:r>
      <w:r w:rsidR="003724D1" w:rsidRPr="00B32326">
        <w:rPr>
          <w:rFonts w:ascii="Times New Roman" w:hAnsi="Times New Roman"/>
          <w:iCs/>
          <w:color w:val="000000"/>
          <w:sz w:val="24"/>
          <w:szCs w:val="24"/>
        </w:rPr>
        <w:t xml:space="preserve">Исполнение к плану  99,9 %. </w:t>
      </w:r>
      <w:r w:rsidR="00285D3A" w:rsidRPr="00B32326">
        <w:rPr>
          <w:rFonts w:ascii="Times New Roman" w:hAnsi="Times New Roman"/>
          <w:iCs/>
          <w:color w:val="000000"/>
          <w:sz w:val="24"/>
          <w:szCs w:val="24"/>
        </w:rPr>
        <w:t>По сравнению с 201</w:t>
      </w:r>
      <w:r w:rsidR="00B32326">
        <w:rPr>
          <w:rFonts w:ascii="Times New Roman" w:hAnsi="Times New Roman"/>
          <w:iCs/>
          <w:color w:val="000000"/>
          <w:sz w:val="24"/>
          <w:szCs w:val="24"/>
        </w:rPr>
        <w:t>9</w:t>
      </w:r>
      <w:r w:rsidR="00285D3A" w:rsidRPr="00B32326">
        <w:rPr>
          <w:rFonts w:ascii="Times New Roman" w:hAnsi="Times New Roman"/>
          <w:iCs/>
          <w:color w:val="000000"/>
          <w:sz w:val="24"/>
          <w:szCs w:val="24"/>
        </w:rPr>
        <w:t xml:space="preserve"> годом расходы по разделу увеличились на </w:t>
      </w:r>
      <w:r w:rsidR="00B32326">
        <w:rPr>
          <w:rFonts w:ascii="Times New Roman" w:hAnsi="Times New Roman"/>
          <w:iCs/>
          <w:color w:val="000000"/>
          <w:sz w:val="24"/>
          <w:szCs w:val="24"/>
        </w:rPr>
        <w:t>11535,6</w:t>
      </w:r>
      <w:r w:rsidR="00285D3A" w:rsidRPr="00B32326">
        <w:rPr>
          <w:rFonts w:ascii="Times New Roman" w:hAnsi="Times New Roman"/>
          <w:iCs/>
          <w:color w:val="000000"/>
          <w:sz w:val="24"/>
          <w:szCs w:val="24"/>
        </w:rPr>
        <w:t xml:space="preserve"> тыс. руб. или на </w:t>
      </w:r>
      <w:r w:rsidR="00B32326">
        <w:rPr>
          <w:rFonts w:ascii="Times New Roman" w:hAnsi="Times New Roman"/>
          <w:iCs/>
          <w:color w:val="000000"/>
          <w:sz w:val="24"/>
          <w:szCs w:val="24"/>
        </w:rPr>
        <w:t>22,8</w:t>
      </w:r>
      <w:r w:rsidR="00E23891" w:rsidRPr="00B32326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285D3A" w:rsidRPr="00B32326">
        <w:rPr>
          <w:rFonts w:ascii="Times New Roman" w:hAnsi="Times New Roman"/>
          <w:iCs/>
          <w:color w:val="000000"/>
          <w:sz w:val="24"/>
          <w:szCs w:val="24"/>
        </w:rPr>
        <w:t>%.  Увеличение расходов обусловлено повышением средней заработной платы работников  муниципальных учреждений культуры</w:t>
      </w:r>
      <w:r w:rsidR="00B32326">
        <w:rPr>
          <w:rFonts w:ascii="Times New Roman" w:hAnsi="Times New Roman"/>
          <w:iCs/>
          <w:color w:val="000000"/>
          <w:sz w:val="24"/>
          <w:szCs w:val="24"/>
        </w:rPr>
        <w:t>, увеличением численности в учреждениях культуры.</w:t>
      </w:r>
      <w:r w:rsidR="00285D3A" w:rsidRPr="00B32326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D033B0" w:rsidRPr="00B32326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3724D1" w:rsidRPr="00B32326">
        <w:rPr>
          <w:iCs/>
          <w:color w:val="000000"/>
        </w:rPr>
        <w:t xml:space="preserve"> </w:t>
      </w:r>
      <w:proofErr w:type="gramEnd"/>
    </w:p>
    <w:p w:rsidR="00285D3A" w:rsidRDefault="00285D3A" w:rsidP="00F97EAD">
      <w:r w:rsidRPr="00B32326">
        <w:t xml:space="preserve">         Расходы по разделу исполнены:</w:t>
      </w:r>
    </w:p>
    <w:p w:rsidR="00E93ABE" w:rsidRDefault="000C5023" w:rsidP="000C5023">
      <w:pPr>
        <w:jc w:val="both"/>
      </w:pPr>
      <w:r>
        <w:t xml:space="preserve">       - </w:t>
      </w:r>
      <w:r w:rsidR="00B32326" w:rsidRPr="000C5023">
        <w:rPr>
          <w:u w:val="single"/>
        </w:rPr>
        <w:t>по ГРБС Финансовый отдел</w:t>
      </w:r>
      <w:r w:rsidR="00B32326">
        <w:t xml:space="preserve"> -</w:t>
      </w:r>
      <w:r w:rsidR="007D14F7">
        <w:t xml:space="preserve">187,7 тыс. руб., </w:t>
      </w:r>
      <w:r w:rsidR="00E93ABE">
        <w:t xml:space="preserve">исполнение к плану 100 процентов. </w:t>
      </w:r>
    </w:p>
    <w:p w:rsidR="00B32326" w:rsidRPr="00B32326" w:rsidRDefault="00E93ABE" w:rsidP="000C5023">
      <w:pPr>
        <w:jc w:val="both"/>
      </w:pPr>
      <w:r>
        <w:t>По</w:t>
      </w:r>
      <w:r w:rsidRPr="000C5023">
        <w:rPr>
          <w:iCs/>
          <w:color w:val="000000"/>
        </w:rPr>
        <w:t xml:space="preserve"> МП «Развитие сферы культуры МО «Ленский муниципальный район» на 201</w:t>
      </w:r>
      <w:r>
        <w:rPr>
          <w:iCs/>
          <w:color w:val="000000"/>
        </w:rPr>
        <w:t>8</w:t>
      </w:r>
      <w:r w:rsidRPr="000C5023">
        <w:rPr>
          <w:iCs/>
          <w:color w:val="000000"/>
        </w:rPr>
        <w:t>-202</w:t>
      </w:r>
      <w:r>
        <w:rPr>
          <w:iCs/>
          <w:color w:val="000000"/>
        </w:rPr>
        <w:t>3</w:t>
      </w:r>
      <w:r w:rsidRPr="000C5023">
        <w:rPr>
          <w:iCs/>
          <w:color w:val="000000"/>
        </w:rPr>
        <w:t xml:space="preserve"> годы»</w:t>
      </w:r>
      <w:r w:rsidR="007D14F7">
        <w:t xml:space="preserve">, </w:t>
      </w:r>
      <w:r w:rsidR="000C5023">
        <w:t>п</w:t>
      </w:r>
      <w:r w:rsidR="007D14F7">
        <w:t>еречислен</w:t>
      </w:r>
      <w:r>
        <w:t>а</w:t>
      </w:r>
      <w:r w:rsidR="007D14F7">
        <w:t xml:space="preserve"> субсидия в МО «Урдомское» на повышение </w:t>
      </w:r>
      <w:r w:rsidR="000C5023">
        <w:t xml:space="preserve"> </w:t>
      </w:r>
      <w:r w:rsidR="000C5023" w:rsidRPr="000C5023">
        <w:t xml:space="preserve">средней заработной платы  работников муниципальных учреждений  культуры в целях реализации Указа Президента Российской Федерации от 07 мая 2012 года № 597 </w:t>
      </w:r>
      <w:r>
        <w:t>«</w:t>
      </w:r>
      <w:r w:rsidR="000C5023" w:rsidRPr="000C5023">
        <w:t>О  мероприятиях по реализации государственной социальной политики</w:t>
      </w:r>
      <w:r>
        <w:t>»</w:t>
      </w:r>
    </w:p>
    <w:p w:rsidR="00285D3A" w:rsidRPr="000C5023" w:rsidRDefault="00672B5A" w:rsidP="00672B5A">
      <w:pPr>
        <w:jc w:val="both"/>
        <w:rPr>
          <w:iCs/>
          <w:color w:val="000000"/>
        </w:rPr>
      </w:pPr>
      <w:r w:rsidRPr="00FD715D">
        <w:rPr>
          <w:i/>
          <w:iCs/>
          <w:color w:val="000000"/>
        </w:rPr>
        <w:t xml:space="preserve">         </w:t>
      </w:r>
      <w:r w:rsidRPr="00FD715D">
        <w:rPr>
          <w:i/>
          <w:iCs/>
          <w:color w:val="000000"/>
          <w:u w:val="single"/>
        </w:rPr>
        <w:t xml:space="preserve"> </w:t>
      </w:r>
      <w:r w:rsidR="00A50212" w:rsidRPr="000C5023">
        <w:rPr>
          <w:iCs/>
          <w:color w:val="000000"/>
          <w:u w:val="single"/>
        </w:rPr>
        <w:t xml:space="preserve">по </w:t>
      </w:r>
      <w:r w:rsidR="00285D3A" w:rsidRPr="000C5023">
        <w:rPr>
          <w:iCs/>
          <w:color w:val="000000"/>
          <w:u w:val="single"/>
        </w:rPr>
        <w:t>ГРБС Администрация МО</w:t>
      </w:r>
      <w:r w:rsidR="00285D3A" w:rsidRPr="000C5023">
        <w:rPr>
          <w:iCs/>
          <w:color w:val="000000"/>
        </w:rPr>
        <w:t xml:space="preserve"> – </w:t>
      </w:r>
      <w:r w:rsidR="000C5023">
        <w:rPr>
          <w:iCs/>
          <w:color w:val="000000"/>
        </w:rPr>
        <w:t>61970,9</w:t>
      </w:r>
      <w:r w:rsidR="00E67FB2" w:rsidRPr="000C5023">
        <w:rPr>
          <w:iCs/>
          <w:color w:val="000000"/>
        </w:rPr>
        <w:t xml:space="preserve"> </w:t>
      </w:r>
      <w:r w:rsidR="00285D3A" w:rsidRPr="000C5023">
        <w:rPr>
          <w:iCs/>
          <w:color w:val="000000"/>
        </w:rPr>
        <w:t xml:space="preserve"> тыс. руб., в т.ч.</w:t>
      </w:r>
      <w:r w:rsidR="00E67FB2" w:rsidRPr="000C5023">
        <w:rPr>
          <w:iCs/>
          <w:color w:val="000000"/>
        </w:rPr>
        <w:t>:</w:t>
      </w:r>
    </w:p>
    <w:p w:rsidR="00285D3A" w:rsidRPr="000C5023" w:rsidRDefault="00285D3A" w:rsidP="00DB4A63">
      <w:pPr>
        <w:pStyle w:val="ac"/>
        <w:numPr>
          <w:ilvl w:val="0"/>
          <w:numId w:val="5"/>
        </w:numPr>
        <w:ind w:left="0" w:firstLine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FD715D">
        <w:rPr>
          <w:i/>
          <w:iCs/>
          <w:color w:val="000000"/>
        </w:rPr>
        <w:t xml:space="preserve"> </w:t>
      </w:r>
      <w:r w:rsidRPr="000C5023">
        <w:rPr>
          <w:rFonts w:ascii="Times New Roman" w:hAnsi="Times New Roman"/>
          <w:iCs/>
          <w:color w:val="000000"/>
          <w:sz w:val="24"/>
          <w:szCs w:val="24"/>
        </w:rPr>
        <w:t xml:space="preserve">по МП </w:t>
      </w:r>
      <w:r w:rsidR="009745DC" w:rsidRPr="000C5023">
        <w:rPr>
          <w:rFonts w:ascii="Times New Roman" w:hAnsi="Times New Roman"/>
          <w:iCs/>
          <w:color w:val="000000"/>
          <w:sz w:val="24"/>
          <w:szCs w:val="24"/>
        </w:rPr>
        <w:t>«</w:t>
      </w:r>
      <w:r w:rsidRPr="000C5023">
        <w:rPr>
          <w:rFonts w:ascii="Times New Roman" w:hAnsi="Times New Roman"/>
          <w:iCs/>
          <w:color w:val="000000"/>
          <w:sz w:val="24"/>
          <w:szCs w:val="24"/>
        </w:rPr>
        <w:t xml:space="preserve">Развитие сферы культуры МО </w:t>
      </w:r>
      <w:r w:rsidR="009745DC" w:rsidRPr="000C5023">
        <w:rPr>
          <w:rFonts w:ascii="Times New Roman" w:hAnsi="Times New Roman"/>
          <w:iCs/>
          <w:color w:val="000000"/>
          <w:sz w:val="24"/>
          <w:szCs w:val="24"/>
        </w:rPr>
        <w:t>«</w:t>
      </w:r>
      <w:r w:rsidRPr="000C5023">
        <w:rPr>
          <w:rFonts w:ascii="Times New Roman" w:hAnsi="Times New Roman"/>
          <w:iCs/>
          <w:color w:val="000000"/>
          <w:sz w:val="24"/>
          <w:szCs w:val="24"/>
        </w:rPr>
        <w:t>Ленский муниципальный район</w:t>
      </w:r>
      <w:r w:rsidR="009745DC" w:rsidRPr="000C5023">
        <w:rPr>
          <w:rFonts w:ascii="Times New Roman" w:hAnsi="Times New Roman"/>
          <w:iCs/>
          <w:color w:val="000000"/>
          <w:sz w:val="24"/>
          <w:szCs w:val="24"/>
        </w:rPr>
        <w:t>»</w:t>
      </w:r>
      <w:r w:rsidRPr="000C5023">
        <w:rPr>
          <w:rFonts w:ascii="Times New Roman" w:hAnsi="Times New Roman"/>
          <w:iCs/>
          <w:color w:val="000000"/>
          <w:sz w:val="24"/>
          <w:szCs w:val="24"/>
        </w:rPr>
        <w:t xml:space="preserve"> на 201</w:t>
      </w:r>
      <w:r w:rsidR="000C5023">
        <w:rPr>
          <w:rFonts w:ascii="Times New Roman" w:hAnsi="Times New Roman"/>
          <w:iCs/>
          <w:color w:val="000000"/>
          <w:sz w:val="24"/>
          <w:szCs w:val="24"/>
        </w:rPr>
        <w:t>8</w:t>
      </w:r>
      <w:r w:rsidRPr="000C5023">
        <w:rPr>
          <w:rFonts w:ascii="Times New Roman" w:hAnsi="Times New Roman"/>
          <w:iCs/>
          <w:color w:val="000000"/>
          <w:sz w:val="24"/>
          <w:szCs w:val="24"/>
        </w:rPr>
        <w:t>-20</w:t>
      </w:r>
      <w:r w:rsidR="00D033B0" w:rsidRPr="000C5023">
        <w:rPr>
          <w:rFonts w:ascii="Times New Roman" w:hAnsi="Times New Roman"/>
          <w:iCs/>
          <w:color w:val="000000"/>
          <w:sz w:val="24"/>
          <w:szCs w:val="24"/>
        </w:rPr>
        <w:t>2</w:t>
      </w:r>
      <w:r w:rsidR="000C5023">
        <w:rPr>
          <w:rFonts w:ascii="Times New Roman" w:hAnsi="Times New Roman"/>
          <w:iCs/>
          <w:color w:val="000000"/>
          <w:sz w:val="24"/>
          <w:szCs w:val="24"/>
        </w:rPr>
        <w:t>3</w:t>
      </w:r>
      <w:r w:rsidRPr="000C5023">
        <w:rPr>
          <w:rFonts w:ascii="Times New Roman" w:hAnsi="Times New Roman"/>
          <w:iCs/>
          <w:color w:val="000000"/>
          <w:sz w:val="24"/>
          <w:szCs w:val="24"/>
        </w:rPr>
        <w:t xml:space="preserve"> годы</w:t>
      </w:r>
      <w:r w:rsidR="009745DC" w:rsidRPr="000C5023">
        <w:rPr>
          <w:rFonts w:ascii="Times New Roman" w:hAnsi="Times New Roman"/>
          <w:iCs/>
          <w:color w:val="000000"/>
          <w:sz w:val="24"/>
          <w:szCs w:val="24"/>
        </w:rPr>
        <w:t>»</w:t>
      </w:r>
      <w:r w:rsidRPr="000C5023">
        <w:rPr>
          <w:rFonts w:ascii="Times New Roman" w:hAnsi="Times New Roman"/>
          <w:iCs/>
          <w:color w:val="000000"/>
          <w:sz w:val="24"/>
          <w:szCs w:val="24"/>
        </w:rPr>
        <w:t xml:space="preserve"> - </w:t>
      </w:r>
      <w:r w:rsidR="000C5023">
        <w:rPr>
          <w:rFonts w:ascii="Times New Roman" w:hAnsi="Times New Roman"/>
          <w:iCs/>
          <w:color w:val="000000"/>
          <w:sz w:val="24"/>
          <w:szCs w:val="24"/>
        </w:rPr>
        <w:t>61897,6</w:t>
      </w:r>
      <w:r w:rsidR="00E67FB2" w:rsidRPr="000C5023">
        <w:rPr>
          <w:rFonts w:ascii="Times New Roman" w:hAnsi="Times New Roman"/>
          <w:iCs/>
          <w:color w:val="000000"/>
          <w:sz w:val="24"/>
          <w:szCs w:val="24"/>
        </w:rPr>
        <w:t xml:space="preserve">  </w:t>
      </w:r>
      <w:r w:rsidRPr="000C5023">
        <w:rPr>
          <w:rFonts w:ascii="Times New Roman" w:hAnsi="Times New Roman"/>
          <w:iCs/>
          <w:color w:val="000000"/>
          <w:sz w:val="24"/>
          <w:szCs w:val="24"/>
        </w:rPr>
        <w:t xml:space="preserve"> тыс. руб.,</w:t>
      </w:r>
      <w:r w:rsidR="00D67EBC" w:rsidRPr="000C5023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804F8B" w:rsidRPr="000C5023">
        <w:rPr>
          <w:rFonts w:ascii="Times New Roman" w:hAnsi="Times New Roman"/>
          <w:iCs/>
          <w:color w:val="000000"/>
          <w:sz w:val="24"/>
          <w:szCs w:val="24"/>
        </w:rPr>
        <w:t>доля в расходах – 99,</w:t>
      </w:r>
      <w:r w:rsidR="00297DB8">
        <w:rPr>
          <w:rFonts w:ascii="Times New Roman" w:hAnsi="Times New Roman"/>
          <w:iCs/>
          <w:color w:val="000000"/>
          <w:sz w:val="24"/>
          <w:szCs w:val="24"/>
        </w:rPr>
        <w:t>9</w:t>
      </w:r>
      <w:r w:rsidR="00804F8B" w:rsidRPr="000C5023">
        <w:rPr>
          <w:rFonts w:ascii="Times New Roman" w:hAnsi="Times New Roman"/>
          <w:iCs/>
          <w:color w:val="000000"/>
          <w:sz w:val="24"/>
          <w:szCs w:val="24"/>
        </w:rPr>
        <w:t>%, исполнение</w:t>
      </w:r>
      <w:r w:rsidRPr="000C5023">
        <w:rPr>
          <w:rFonts w:ascii="Times New Roman" w:hAnsi="Times New Roman"/>
          <w:iCs/>
          <w:color w:val="000000"/>
          <w:sz w:val="24"/>
          <w:szCs w:val="24"/>
        </w:rPr>
        <w:t xml:space="preserve"> к плану - 99,9% в т.ч.:</w:t>
      </w:r>
    </w:p>
    <w:p w:rsidR="00E23891" w:rsidRPr="00E93ABE" w:rsidRDefault="004F0725" w:rsidP="004F0725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715D">
        <w:rPr>
          <w:rFonts w:ascii="Times New Roman" w:hAnsi="Times New Roman" w:cs="Times New Roman"/>
          <w:b w:val="0"/>
          <w:i/>
          <w:sz w:val="24"/>
          <w:szCs w:val="24"/>
        </w:rPr>
        <w:t xml:space="preserve">     </w:t>
      </w:r>
      <w:r w:rsidR="00E23891" w:rsidRPr="00E93ABE">
        <w:rPr>
          <w:rFonts w:ascii="Times New Roman" w:hAnsi="Times New Roman" w:cs="Times New Roman"/>
          <w:b w:val="0"/>
          <w:sz w:val="24"/>
          <w:szCs w:val="24"/>
        </w:rPr>
        <w:t xml:space="preserve">В структуре расходов </w:t>
      </w:r>
      <w:r w:rsidR="00AA67C0" w:rsidRPr="00E93ABE">
        <w:rPr>
          <w:rFonts w:ascii="Times New Roman" w:hAnsi="Times New Roman" w:cs="Times New Roman"/>
          <w:b w:val="0"/>
          <w:sz w:val="24"/>
          <w:szCs w:val="24"/>
        </w:rPr>
        <w:t>муниципальной программы</w:t>
      </w:r>
      <w:r w:rsidR="00E23891" w:rsidRPr="00E93ABE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E23891" w:rsidRPr="00D52E59" w:rsidRDefault="00E23891" w:rsidP="004F0725">
      <w:pPr>
        <w:autoSpaceDE w:val="0"/>
        <w:autoSpaceDN w:val="0"/>
        <w:adjustRightInd w:val="0"/>
        <w:jc w:val="both"/>
        <w:rPr>
          <w:b/>
        </w:rPr>
      </w:pPr>
      <w:r w:rsidRPr="00D52E59">
        <w:t xml:space="preserve">- </w:t>
      </w:r>
      <w:r w:rsidR="00D52E59" w:rsidRPr="00D52E59">
        <w:t>82,4</w:t>
      </w:r>
      <w:r w:rsidRPr="00D52E59">
        <w:t xml:space="preserve"> </w:t>
      </w:r>
      <w:r w:rsidR="007C5C99" w:rsidRPr="00D52E59">
        <w:t>%</w:t>
      </w:r>
      <w:r w:rsidR="004F0725" w:rsidRPr="00D52E59">
        <w:t xml:space="preserve"> </w:t>
      </w:r>
      <w:r w:rsidRPr="00D52E59">
        <w:t xml:space="preserve">или </w:t>
      </w:r>
      <w:r w:rsidR="00297DB8" w:rsidRPr="00D52E59">
        <w:t>50993,5</w:t>
      </w:r>
      <w:r w:rsidR="004F0725" w:rsidRPr="00D52E59">
        <w:t xml:space="preserve"> </w:t>
      </w:r>
      <w:r w:rsidRPr="00D52E59">
        <w:t>тыс. руб. занимают расходы   на предоставление бюджетным учреждениям субсидии на финансовое обеспечение государственного (муниципального) задания на оказание государственных (муниципальных) услуг (выполнение работ</w:t>
      </w:r>
      <w:r w:rsidR="00D52E59">
        <w:t>);</w:t>
      </w:r>
    </w:p>
    <w:p w:rsidR="00E23891" w:rsidRPr="00D52E59" w:rsidRDefault="00E23891" w:rsidP="004F0725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52E59">
        <w:t xml:space="preserve"> </w:t>
      </w:r>
      <w:r w:rsidRPr="00D52E59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="00D52E59" w:rsidRPr="00D52E59">
        <w:rPr>
          <w:rFonts w:ascii="Times New Roman" w:hAnsi="Times New Roman" w:cs="Times New Roman"/>
          <w:b w:val="0"/>
          <w:sz w:val="24"/>
          <w:szCs w:val="24"/>
        </w:rPr>
        <w:t>17,6</w:t>
      </w:r>
      <w:r w:rsidRPr="00D52E5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C5C99" w:rsidRPr="00D52E59">
        <w:rPr>
          <w:rFonts w:ascii="Times New Roman" w:hAnsi="Times New Roman" w:cs="Times New Roman"/>
          <w:b w:val="0"/>
          <w:sz w:val="24"/>
          <w:szCs w:val="24"/>
        </w:rPr>
        <w:t>%</w:t>
      </w:r>
      <w:r w:rsidR="00297DB8" w:rsidRPr="00D52E59">
        <w:rPr>
          <w:rFonts w:ascii="Times New Roman" w:hAnsi="Times New Roman" w:cs="Times New Roman"/>
          <w:b w:val="0"/>
          <w:sz w:val="24"/>
          <w:szCs w:val="24"/>
        </w:rPr>
        <w:t xml:space="preserve"> или </w:t>
      </w:r>
      <w:r w:rsidR="00D52E59" w:rsidRPr="00D52E59">
        <w:rPr>
          <w:rFonts w:ascii="Times New Roman" w:hAnsi="Times New Roman" w:cs="Times New Roman"/>
          <w:b w:val="0"/>
          <w:sz w:val="24"/>
          <w:szCs w:val="24"/>
        </w:rPr>
        <w:t>10904,1</w:t>
      </w:r>
      <w:r w:rsidRPr="00D52E59">
        <w:rPr>
          <w:rFonts w:ascii="Times New Roman" w:hAnsi="Times New Roman" w:cs="Times New Roman"/>
          <w:b w:val="0"/>
          <w:sz w:val="24"/>
          <w:szCs w:val="24"/>
        </w:rPr>
        <w:t xml:space="preserve"> тыс. руб. занимают расходы   на предоставление субсидии на иные цели бюджетным учреждениям. </w:t>
      </w:r>
    </w:p>
    <w:p w:rsidR="00E23891" w:rsidRPr="00D52E59" w:rsidRDefault="00E23891" w:rsidP="004F0725">
      <w:pPr>
        <w:jc w:val="both"/>
      </w:pPr>
      <w:r w:rsidRPr="00FD715D">
        <w:rPr>
          <w:i/>
        </w:rPr>
        <w:t xml:space="preserve">          </w:t>
      </w:r>
      <w:r w:rsidR="00157484" w:rsidRPr="00D52E59">
        <w:t>В</w:t>
      </w:r>
      <w:r w:rsidRPr="00D52E59">
        <w:t xml:space="preserve"> таблице № </w:t>
      </w:r>
      <w:r w:rsidR="00C7707C" w:rsidRPr="00D52E59">
        <w:t>14</w:t>
      </w:r>
      <w:r w:rsidRPr="00D52E59">
        <w:t xml:space="preserve"> представлена группировка расходов муниципального бюджета </w:t>
      </w:r>
      <w:r w:rsidR="00157484" w:rsidRPr="00D52E59">
        <w:t>за 20</w:t>
      </w:r>
      <w:r w:rsidR="00D52E59" w:rsidRPr="00D52E59">
        <w:t>20</w:t>
      </w:r>
      <w:r w:rsidR="00157484" w:rsidRPr="00D52E59">
        <w:t xml:space="preserve"> год </w:t>
      </w:r>
      <w:r w:rsidR="004F0725" w:rsidRPr="00D52E59">
        <w:t xml:space="preserve">по подпрограммам муниципальной программы </w:t>
      </w:r>
      <w:r w:rsidR="004F0725" w:rsidRPr="00D52E59">
        <w:rPr>
          <w:iCs/>
          <w:color w:val="000000"/>
        </w:rPr>
        <w:t>«Развитие сферы культуры МО «Ленский муниципальный район» на 201</w:t>
      </w:r>
      <w:r w:rsidR="00D52E59" w:rsidRPr="00D52E59">
        <w:rPr>
          <w:iCs/>
          <w:color w:val="000000"/>
        </w:rPr>
        <w:t>8</w:t>
      </w:r>
      <w:r w:rsidR="004F0725" w:rsidRPr="00D52E59">
        <w:rPr>
          <w:iCs/>
          <w:color w:val="000000"/>
        </w:rPr>
        <w:t>-202</w:t>
      </w:r>
      <w:r w:rsidR="00D52E59" w:rsidRPr="00D52E59">
        <w:rPr>
          <w:iCs/>
          <w:color w:val="000000"/>
        </w:rPr>
        <w:t>3</w:t>
      </w:r>
      <w:r w:rsidR="004F0725" w:rsidRPr="00D52E59">
        <w:rPr>
          <w:iCs/>
          <w:color w:val="000000"/>
        </w:rPr>
        <w:t xml:space="preserve"> годы» </w:t>
      </w:r>
      <w:r w:rsidRPr="00D52E59">
        <w:t>в разрезе учреждений по предоставлению субсидии на финансовое обеспечение государственного (муниципального) задания в разрезе бюджетных учреждений.</w:t>
      </w:r>
    </w:p>
    <w:p w:rsidR="00E23891" w:rsidRPr="00D52E59" w:rsidRDefault="00F54EB0" w:rsidP="001B3358">
      <w:pPr>
        <w:jc w:val="both"/>
      </w:pPr>
      <w:r w:rsidRPr="00D52E59">
        <w:t xml:space="preserve">        </w:t>
      </w:r>
      <w:r w:rsidR="00E23891" w:rsidRPr="00D52E59">
        <w:t>Таблица №</w:t>
      </w:r>
      <w:r w:rsidR="00C7707C" w:rsidRPr="00D52E59">
        <w:t>14</w:t>
      </w:r>
      <w:r w:rsidR="00E23891" w:rsidRPr="00D52E59">
        <w:t xml:space="preserve"> </w:t>
      </w:r>
      <w:r w:rsidR="004F0725" w:rsidRPr="00D52E59">
        <w:t xml:space="preserve">                                                                                          </w:t>
      </w:r>
      <w:r w:rsidR="00C7707C" w:rsidRPr="00D52E59">
        <w:t xml:space="preserve">                             </w:t>
      </w:r>
      <w:r w:rsidR="004F0725" w:rsidRPr="00D52E59">
        <w:t xml:space="preserve">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9"/>
        <w:gridCol w:w="1276"/>
        <w:gridCol w:w="1276"/>
        <w:gridCol w:w="1134"/>
        <w:gridCol w:w="1134"/>
        <w:gridCol w:w="1166"/>
      </w:tblGrid>
      <w:tr w:rsidR="00AA67C0" w:rsidRPr="00D52E59" w:rsidTr="00926278">
        <w:trPr>
          <w:trHeight w:val="274"/>
        </w:trPr>
        <w:tc>
          <w:tcPr>
            <w:tcW w:w="4219" w:type="dxa"/>
          </w:tcPr>
          <w:p w:rsidR="00AA67C0" w:rsidRPr="00D52E59" w:rsidRDefault="00AA67C0" w:rsidP="00E23891">
            <w:pPr>
              <w:jc w:val="both"/>
              <w:rPr>
                <w:sz w:val="20"/>
                <w:szCs w:val="20"/>
              </w:rPr>
            </w:pPr>
            <w:r w:rsidRPr="00D52E59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276" w:type="dxa"/>
          </w:tcPr>
          <w:p w:rsidR="00AA67C0" w:rsidRPr="00D52E59" w:rsidRDefault="00AA67C0" w:rsidP="00AD701A">
            <w:pPr>
              <w:jc w:val="center"/>
              <w:rPr>
                <w:sz w:val="16"/>
                <w:szCs w:val="16"/>
              </w:rPr>
            </w:pPr>
            <w:r w:rsidRPr="00D52E59">
              <w:rPr>
                <w:sz w:val="16"/>
                <w:szCs w:val="16"/>
              </w:rPr>
              <w:t>Уточненный</w:t>
            </w:r>
          </w:p>
          <w:p w:rsidR="00AA67C0" w:rsidRPr="00D52E59" w:rsidRDefault="00AA67C0" w:rsidP="00AD701A">
            <w:pPr>
              <w:jc w:val="center"/>
              <w:rPr>
                <w:sz w:val="20"/>
                <w:szCs w:val="20"/>
              </w:rPr>
            </w:pPr>
            <w:r w:rsidRPr="00D52E59">
              <w:rPr>
                <w:sz w:val="20"/>
                <w:szCs w:val="20"/>
              </w:rPr>
              <w:t>план</w:t>
            </w:r>
          </w:p>
          <w:p w:rsidR="00AA67C0" w:rsidRPr="00D52E59" w:rsidRDefault="00AA67C0" w:rsidP="00AD701A">
            <w:pPr>
              <w:jc w:val="center"/>
              <w:rPr>
                <w:sz w:val="20"/>
                <w:szCs w:val="20"/>
              </w:rPr>
            </w:pPr>
            <w:r w:rsidRPr="00D52E59">
              <w:rPr>
                <w:sz w:val="20"/>
                <w:szCs w:val="20"/>
              </w:rPr>
              <w:t>на</w:t>
            </w:r>
          </w:p>
          <w:p w:rsidR="00AA67C0" w:rsidRPr="00D52E59" w:rsidRDefault="00AA67C0" w:rsidP="005867B9">
            <w:pPr>
              <w:jc w:val="center"/>
              <w:rPr>
                <w:sz w:val="20"/>
                <w:szCs w:val="20"/>
              </w:rPr>
            </w:pPr>
            <w:r w:rsidRPr="00D52E59">
              <w:rPr>
                <w:sz w:val="20"/>
                <w:szCs w:val="20"/>
              </w:rPr>
              <w:t>20</w:t>
            </w:r>
            <w:r w:rsidR="005867B9">
              <w:rPr>
                <w:sz w:val="20"/>
                <w:szCs w:val="20"/>
              </w:rPr>
              <w:t>20</w:t>
            </w:r>
            <w:r w:rsidRPr="00D52E5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</w:tcPr>
          <w:p w:rsidR="00AA67C0" w:rsidRPr="00D52E59" w:rsidRDefault="00AA67C0" w:rsidP="00AD701A">
            <w:pPr>
              <w:jc w:val="center"/>
              <w:rPr>
                <w:sz w:val="20"/>
                <w:szCs w:val="20"/>
              </w:rPr>
            </w:pPr>
            <w:r w:rsidRPr="00D52E59">
              <w:rPr>
                <w:sz w:val="20"/>
                <w:szCs w:val="20"/>
              </w:rPr>
              <w:t>Кассовое исполнение</w:t>
            </w:r>
          </w:p>
          <w:p w:rsidR="00AA67C0" w:rsidRPr="00D52E59" w:rsidRDefault="00AA67C0" w:rsidP="00AD701A">
            <w:pPr>
              <w:jc w:val="center"/>
              <w:rPr>
                <w:sz w:val="20"/>
                <w:szCs w:val="20"/>
              </w:rPr>
            </w:pPr>
            <w:r w:rsidRPr="00D52E59">
              <w:rPr>
                <w:sz w:val="20"/>
                <w:szCs w:val="20"/>
              </w:rPr>
              <w:t>за</w:t>
            </w:r>
          </w:p>
          <w:p w:rsidR="00AA67C0" w:rsidRPr="00D52E59" w:rsidRDefault="00AA67C0" w:rsidP="005867B9">
            <w:pPr>
              <w:jc w:val="center"/>
              <w:rPr>
                <w:sz w:val="20"/>
                <w:szCs w:val="20"/>
              </w:rPr>
            </w:pPr>
            <w:r w:rsidRPr="00D52E59">
              <w:rPr>
                <w:sz w:val="20"/>
                <w:szCs w:val="20"/>
              </w:rPr>
              <w:t>20</w:t>
            </w:r>
            <w:r w:rsidR="005867B9">
              <w:rPr>
                <w:sz w:val="20"/>
                <w:szCs w:val="20"/>
              </w:rPr>
              <w:t>20</w:t>
            </w:r>
            <w:r w:rsidRPr="00D52E5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AA67C0" w:rsidRPr="00D52E59" w:rsidRDefault="00C7707C" w:rsidP="00AD701A">
            <w:pPr>
              <w:jc w:val="center"/>
              <w:rPr>
                <w:sz w:val="16"/>
                <w:szCs w:val="16"/>
              </w:rPr>
            </w:pPr>
            <w:r w:rsidRPr="00D52E59">
              <w:rPr>
                <w:sz w:val="16"/>
                <w:szCs w:val="16"/>
              </w:rPr>
              <w:t>Откло</w:t>
            </w:r>
            <w:r w:rsidR="00AA67C0" w:rsidRPr="00D52E59">
              <w:rPr>
                <w:sz w:val="16"/>
                <w:szCs w:val="16"/>
              </w:rPr>
              <w:t>нение</w:t>
            </w:r>
          </w:p>
          <w:p w:rsidR="00AA67C0" w:rsidRPr="00D52E59" w:rsidRDefault="00AA67C0" w:rsidP="00AD701A">
            <w:pPr>
              <w:jc w:val="center"/>
              <w:rPr>
                <w:sz w:val="20"/>
                <w:szCs w:val="20"/>
              </w:rPr>
            </w:pPr>
            <w:r w:rsidRPr="00D52E59">
              <w:rPr>
                <w:sz w:val="20"/>
                <w:szCs w:val="20"/>
              </w:rPr>
              <w:t>к годовому</w:t>
            </w:r>
          </w:p>
          <w:p w:rsidR="00AA67C0" w:rsidRPr="00D52E59" w:rsidRDefault="00AA67C0" w:rsidP="00AD701A">
            <w:pPr>
              <w:jc w:val="center"/>
              <w:rPr>
                <w:sz w:val="20"/>
                <w:szCs w:val="20"/>
              </w:rPr>
            </w:pPr>
            <w:r w:rsidRPr="00D52E59">
              <w:rPr>
                <w:sz w:val="20"/>
                <w:szCs w:val="20"/>
              </w:rPr>
              <w:t>плану</w:t>
            </w:r>
          </w:p>
          <w:p w:rsidR="00AA67C0" w:rsidRPr="00D52E59" w:rsidRDefault="00AA67C0" w:rsidP="00AD701A">
            <w:pPr>
              <w:jc w:val="center"/>
              <w:rPr>
                <w:sz w:val="20"/>
                <w:szCs w:val="20"/>
              </w:rPr>
            </w:pPr>
            <w:r w:rsidRPr="00D52E59">
              <w:rPr>
                <w:sz w:val="20"/>
                <w:szCs w:val="20"/>
              </w:rPr>
              <w:t>+/-</w:t>
            </w:r>
          </w:p>
        </w:tc>
        <w:tc>
          <w:tcPr>
            <w:tcW w:w="1134" w:type="dxa"/>
          </w:tcPr>
          <w:p w:rsidR="00AA67C0" w:rsidRPr="00D52E59" w:rsidRDefault="00AA67C0" w:rsidP="00AD701A">
            <w:pPr>
              <w:jc w:val="center"/>
              <w:rPr>
                <w:sz w:val="16"/>
                <w:szCs w:val="16"/>
              </w:rPr>
            </w:pPr>
            <w:r w:rsidRPr="00D52E59">
              <w:rPr>
                <w:sz w:val="16"/>
                <w:szCs w:val="16"/>
              </w:rPr>
              <w:t>Исполнение</w:t>
            </w:r>
          </w:p>
          <w:p w:rsidR="00AA67C0" w:rsidRPr="00D52E59" w:rsidRDefault="00AA67C0" w:rsidP="00AD701A">
            <w:pPr>
              <w:jc w:val="center"/>
              <w:rPr>
                <w:sz w:val="20"/>
                <w:szCs w:val="20"/>
              </w:rPr>
            </w:pPr>
            <w:r w:rsidRPr="00D52E59">
              <w:rPr>
                <w:sz w:val="20"/>
                <w:szCs w:val="20"/>
              </w:rPr>
              <w:t>к годовому</w:t>
            </w:r>
          </w:p>
          <w:p w:rsidR="00AA67C0" w:rsidRPr="00D52E59" w:rsidRDefault="00AA67C0" w:rsidP="00AD701A">
            <w:pPr>
              <w:jc w:val="center"/>
              <w:rPr>
                <w:sz w:val="20"/>
                <w:szCs w:val="20"/>
              </w:rPr>
            </w:pPr>
            <w:r w:rsidRPr="00D52E59">
              <w:rPr>
                <w:sz w:val="20"/>
                <w:szCs w:val="20"/>
              </w:rPr>
              <w:t>плану</w:t>
            </w:r>
          </w:p>
          <w:p w:rsidR="00AA67C0" w:rsidRPr="00D52E59" w:rsidRDefault="00AA67C0" w:rsidP="00AD701A">
            <w:pPr>
              <w:jc w:val="center"/>
              <w:rPr>
                <w:sz w:val="20"/>
                <w:szCs w:val="20"/>
              </w:rPr>
            </w:pPr>
            <w:r w:rsidRPr="00D52E59">
              <w:rPr>
                <w:sz w:val="20"/>
                <w:szCs w:val="20"/>
              </w:rPr>
              <w:t>( %)</w:t>
            </w:r>
          </w:p>
        </w:tc>
        <w:tc>
          <w:tcPr>
            <w:tcW w:w="1166" w:type="dxa"/>
          </w:tcPr>
          <w:p w:rsidR="00AA67C0" w:rsidRPr="00D52E59" w:rsidRDefault="00AA67C0" w:rsidP="00AD701A">
            <w:pPr>
              <w:jc w:val="center"/>
              <w:rPr>
                <w:sz w:val="16"/>
                <w:szCs w:val="16"/>
              </w:rPr>
            </w:pPr>
            <w:r w:rsidRPr="00D52E59">
              <w:rPr>
                <w:sz w:val="16"/>
                <w:szCs w:val="16"/>
              </w:rPr>
              <w:t>Исполнение</w:t>
            </w:r>
          </w:p>
          <w:p w:rsidR="00AA67C0" w:rsidRPr="00D52E59" w:rsidRDefault="00AA67C0" w:rsidP="00AD701A">
            <w:pPr>
              <w:jc w:val="center"/>
              <w:rPr>
                <w:sz w:val="20"/>
                <w:szCs w:val="20"/>
              </w:rPr>
            </w:pPr>
            <w:r w:rsidRPr="00D52E59">
              <w:rPr>
                <w:sz w:val="20"/>
                <w:szCs w:val="20"/>
              </w:rPr>
              <w:t>за</w:t>
            </w:r>
          </w:p>
          <w:p w:rsidR="00AA67C0" w:rsidRPr="00D52E59" w:rsidRDefault="00AA67C0" w:rsidP="00D52E59">
            <w:pPr>
              <w:jc w:val="center"/>
              <w:rPr>
                <w:sz w:val="20"/>
                <w:szCs w:val="20"/>
              </w:rPr>
            </w:pPr>
            <w:r w:rsidRPr="00D52E59">
              <w:rPr>
                <w:sz w:val="20"/>
                <w:szCs w:val="20"/>
              </w:rPr>
              <w:t>201</w:t>
            </w:r>
            <w:r w:rsidR="00D52E59">
              <w:rPr>
                <w:sz w:val="20"/>
                <w:szCs w:val="20"/>
              </w:rPr>
              <w:t>9</w:t>
            </w:r>
            <w:r w:rsidRPr="00D52E59">
              <w:rPr>
                <w:sz w:val="20"/>
                <w:szCs w:val="20"/>
              </w:rPr>
              <w:t xml:space="preserve"> год</w:t>
            </w:r>
          </w:p>
        </w:tc>
      </w:tr>
      <w:tr w:rsidR="004439B6" w:rsidRPr="00D52E59" w:rsidTr="004F0725">
        <w:trPr>
          <w:trHeight w:val="230"/>
        </w:trPr>
        <w:tc>
          <w:tcPr>
            <w:tcW w:w="4219" w:type="dxa"/>
            <w:vAlign w:val="bottom"/>
          </w:tcPr>
          <w:p w:rsidR="004439B6" w:rsidRPr="00C64506" w:rsidRDefault="004439B6" w:rsidP="00AD701A">
            <w:pPr>
              <w:rPr>
                <w:iCs/>
                <w:color w:val="000000"/>
                <w:sz w:val="18"/>
                <w:szCs w:val="18"/>
              </w:rPr>
            </w:pPr>
            <w:r w:rsidRPr="00D52E59">
              <w:rPr>
                <w:iCs/>
                <w:color w:val="000000"/>
                <w:sz w:val="20"/>
                <w:szCs w:val="20"/>
              </w:rPr>
              <w:t xml:space="preserve">Подпрограмма «Библиотечное обслуживание населения» </w:t>
            </w:r>
          </w:p>
          <w:p w:rsidR="004439B6" w:rsidRPr="00D52E59" w:rsidRDefault="004439B6" w:rsidP="00AD701A">
            <w:pPr>
              <w:rPr>
                <w:color w:val="000000"/>
                <w:sz w:val="16"/>
                <w:szCs w:val="16"/>
              </w:rPr>
            </w:pPr>
            <w:r w:rsidRPr="00C64506">
              <w:rPr>
                <w:color w:val="000000"/>
                <w:sz w:val="18"/>
                <w:szCs w:val="18"/>
              </w:rPr>
              <w:t>МБУК «Ленская межпоселенческая библиотека»</w:t>
            </w:r>
          </w:p>
        </w:tc>
        <w:tc>
          <w:tcPr>
            <w:tcW w:w="1276" w:type="dxa"/>
            <w:vAlign w:val="center"/>
          </w:tcPr>
          <w:p w:rsidR="004439B6" w:rsidRPr="005E0EBF" w:rsidRDefault="004439B6" w:rsidP="00443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16270,0</w:t>
            </w:r>
          </w:p>
        </w:tc>
        <w:tc>
          <w:tcPr>
            <w:tcW w:w="1276" w:type="dxa"/>
            <w:vAlign w:val="center"/>
          </w:tcPr>
          <w:p w:rsidR="004439B6" w:rsidRPr="005E0EBF" w:rsidRDefault="004439B6" w:rsidP="00443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16270,0</w:t>
            </w:r>
          </w:p>
        </w:tc>
        <w:tc>
          <w:tcPr>
            <w:tcW w:w="1134" w:type="dxa"/>
            <w:vAlign w:val="center"/>
          </w:tcPr>
          <w:p w:rsidR="004439B6" w:rsidRPr="00D52E59" w:rsidRDefault="004439B6" w:rsidP="00E23891">
            <w:pPr>
              <w:jc w:val="center"/>
              <w:rPr>
                <w:sz w:val="20"/>
                <w:szCs w:val="20"/>
              </w:rPr>
            </w:pPr>
            <w:r w:rsidRPr="00D52E5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4439B6" w:rsidRPr="00D52E59" w:rsidRDefault="004439B6" w:rsidP="00E23891">
            <w:pPr>
              <w:jc w:val="center"/>
              <w:rPr>
                <w:sz w:val="20"/>
                <w:szCs w:val="20"/>
              </w:rPr>
            </w:pPr>
            <w:r w:rsidRPr="00D52E59">
              <w:rPr>
                <w:sz w:val="20"/>
                <w:szCs w:val="20"/>
              </w:rPr>
              <w:t>100,0</w:t>
            </w:r>
          </w:p>
        </w:tc>
        <w:tc>
          <w:tcPr>
            <w:tcW w:w="1166" w:type="dxa"/>
            <w:vAlign w:val="center"/>
          </w:tcPr>
          <w:p w:rsidR="004439B6" w:rsidRPr="00D52E59" w:rsidRDefault="004439B6" w:rsidP="004439B6">
            <w:pPr>
              <w:jc w:val="center"/>
              <w:rPr>
                <w:sz w:val="20"/>
                <w:szCs w:val="20"/>
              </w:rPr>
            </w:pPr>
            <w:r w:rsidRPr="00D52E59">
              <w:rPr>
                <w:sz w:val="20"/>
                <w:szCs w:val="20"/>
              </w:rPr>
              <w:t>14809,6</w:t>
            </w:r>
          </w:p>
        </w:tc>
      </w:tr>
      <w:tr w:rsidR="004439B6" w:rsidRPr="00D52E59" w:rsidTr="004F0725">
        <w:trPr>
          <w:trHeight w:val="230"/>
        </w:trPr>
        <w:tc>
          <w:tcPr>
            <w:tcW w:w="4219" w:type="dxa"/>
            <w:vAlign w:val="bottom"/>
          </w:tcPr>
          <w:p w:rsidR="004439B6" w:rsidRPr="00D52E59" w:rsidRDefault="004439B6" w:rsidP="00AD701A">
            <w:pPr>
              <w:rPr>
                <w:color w:val="000000"/>
                <w:sz w:val="16"/>
                <w:szCs w:val="16"/>
              </w:rPr>
            </w:pPr>
            <w:r w:rsidRPr="00D52E59">
              <w:rPr>
                <w:iCs/>
                <w:color w:val="000000"/>
                <w:sz w:val="20"/>
                <w:szCs w:val="20"/>
              </w:rPr>
              <w:t>Подпрограмма «Организация досуга, туристских и культурно-развлекательных программ</w:t>
            </w:r>
            <w:r w:rsidRPr="00D52E59">
              <w:rPr>
                <w:color w:val="000000"/>
                <w:sz w:val="16"/>
                <w:szCs w:val="16"/>
              </w:rPr>
              <w:t>»</w:t>
            </w:r>
          </w:p>
          <w:p w:rsidR="004439B6" w:rsidRPr="00C64506" w:rsidRDefault="004439B6" w:rsidP="00AD701A">
            <w:pPr>
              <w:rPr>
                <w:color w:val="000000"/>
                <w:sz w:val="18"/>
                <w:szCs w:val="18"/>
              </w:rPr>
            </w:pPr>
            <w:r w:rsidRPr="00D52E59">
              <w:rPr>
                <w:color w:val="000000"/>
                <w:sz w:val="16"/>
                <w:szCs w:val="16"/>
              </w:rPr>
              <w:t xml:space="preserve"> </w:t>
            </w:r>
            <w:r w:rsidRPr="00C64506">
              <w:rPr>
                <w:color w:val="000000"/>
                <w:sz w:val="18"/>
                <w:szCs w:val="18"/>
              </w:rPr>
              <w:t>МБУК «Центр народной культуры и туризма»</w:t>
            </w:r>
          </w:p>
        </w:tc>
        <w:tc>
          <w:tcPr>
            <w:tcW w:w="1276" w:type="dxa"/>
            <w:vAlign w:val="center"/>
          </w:tcPr>
          <w:p w:rsidR="004439B6" w:rsidRPr="005E0EBF" w:rsidRDefault="004439B6" w:rsidP="00D63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27397,1</w:t>
            </w:r>
          </w:p>
        </w:tc>
        <w:tc>
          <w:tcPr>
            <w:tcW w:w="1276" w:type="dxa"/>
            <w:vAlign w:val="center"/>
          </w:tcPr>
          <w:p w:rsidR="004439B6" w:rsidRPr="005E0EBF" w:rsidRDefault="004439B6" w:rsidP="00443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27397,1</w:t>
            </w:r>
          </w:p>
        </w:tc>
        <w:tc>
          <w:tcPr>
            <w:tcW w:w="1134" w:type="dxa"/>
            <w:vAlign w:val="center"/>
          </w:tcPr>
          <w:p w:rsidR="004439B6" w:rsidRPr="00D52E59" w:rsidRDefault="004439B6" w:rsidP="00AD701A">
            <w:pPr>
              <w:jc w:val="center"/>
              <w:rPr>
                <w:sz w:val="20"/>
                <w:szCs w:val="20"/>
              </w:rPr>
            </w:pPr>
            <w:r w:rsidRPr="00D52E5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4439B6" w:rsidRPr="00D52E59" w:rsidRDefault="004439B6" w:rsidP="00AD701A">
            <w:pPr>
              <w:jc w:val="center"/>
              <w:rPr>
                <w:sz w:val="20"/>
                <w:szCs w:val="20"/>
              </w:rPr>
            </w:pPr>
            <w:r w:rsidRPr="00D52E59">
              <w:rPr>
                <w:sz w:val="20"/>
                <w:szCs w:val="20"/>
              </w:rPr>
              <w:t>100,0</w:t>
            </w:r>
          </w:p>
        </w:tc>
        <w:tc>
          <w:tcPr>
            <w:tcW w:w="1166" w:type="dxa"/>
            <w:vAlign w:val="center"/>
          </w:tcPr>
          <w:p w:rsidR="004439B6" w:rsidRPr="00D52E59" w:rsidRDefault="004439B6" w:rsidP="004439B6">
            <w:pPr>
              <w:jc w:val="center"/>
              <w:rPr>
                <w:sz w:val="20"/>
                <w:szCs w:val="20"/>
              </w:rPr>
            </w:pPr>
            <w:r w:rsidRPr="00D52E59">
              <w:rPr>
                <w:sz w:val="20"/>
                <w:szCs w:val="20"/>
              </w:rPr>
              <w:t>26887,7</w:t>
            </w:r>
          </w:p>
        </w:tc>
      </w:tr>
      <w:tr w:rsidR="004439B6" w:rsidRPr="00D52E59" w:rsidTr="00AD701A">
        <w:trPr>
          <w:trHeight w:val="254"/>
        </w:trPr>
        <w:tc>
          <w:tcPr>
            <w:tcW w:w="4219" w:type="dxa"/>
            <w:vAlign w:val="bottom"/>
          </w:tcPr>
          <w:p w:rsidR="004439B6" w:rsidRPr="00D52E59" w:rsidRDefault="004439B6" w:rsidP="00AD701A">
            <w:pPr>
              <w:rPr>
                <w:bCs/>
                <w:sz w:val="16"/>
                <w:szCs w:val="16"/>
              </w:rPr>
            </w:pPr>
            <w:r w:rsidRPr="00D52E59">
              <w:rPr>
                <w:bCs/>
                <w:sz w:val="20"/>
                <w:szCs w:val="20"/>
              </w:rPr>
              <w:t>Подпрограмма «Организация музейной деятельности»</w:t>
            </w:r>
          </w:p>
          <w:p w:rsidR="004439B6" w:rsidRPr="00C64506" w:rsidRDefault="004439B6" w:rsidP="00AD701A">
            <w:pPr>
              <w:rPr>
                <w:color w:val="000000"/>
                <w:sz w:val="18"/>
                <w:szCs w:val="18"/>
              </w:rPr>
            </w:pPr>
            <w:r w:rsidRPr="00C64506">
              <w:rPr>
                <w:bCs/>
                <w:sz w:val="18"/>
                <w:szCs w:val="18"/>
              </w:rPr>
              <w:t>МБУК «Яренский краеведческий музей»</w:t>
            </w:r>
          </w:p>
        </w:tc>
        <w:tc>
          <w:tcPr>
            <w:tcW w:w="1276" w:type="dxa"/>
            <w:vAlign w:val="center"/>
          </w:tcPr>
          <w:p w:rsidR="004439B6" w:rsidRPr="005E0EBF" w:rsidRDefault="004439B6" w:rsidP="00443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7326,4</w:t>
            </w:r>
          </w:p>
        </w:tc>
        <w:tc>
          <w:tcPr>
            <w:tcW w:w="1276" w:type="dxa"/>
            <w:vAlign w:val="center"/>
          </w:tcPr>
          <w:p w:rsidR="004439B6" w:rsidRPr="005E0EBF" w:rsidRDefault="004439B6" w:rsidP="00443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7326,4</w:t>
            </w:r>
          </w:p>
        </w:tc>
        <w:tc>
          <w:tcPr>
            <w:tcW w:w="1134" w:type="dxa"/>
            <w:vAlign w:val="center"/>
          </w:tcPr>
          <w:p w:rsidR="004439B6" w:rsidRPr="00D52E59" w:rsidRDefault="004439B6" w:rsidP="00AD701A">
            <w:pPr>
              <w:jc w:val="center"/>
              <w:rPr>
                <w:sz w:val="20"/>
                <w:szCs w:val="20"/>
              </w:rPr>
            </w:pPr>
            <w:r w:rsidRPr="00D52E59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4439B6" w:rsidRPr="00D52E59" w:rsidRDefault="004439B6" w:rsidP="00AD701A">
            <w:pPr>
              <w:jc w:val="center"/>
              <w:rPr>
                <w:sz w:val="20"/>
                <w:szCs w:val="20"/>
              </w:rPr>
            </w:pPr>
            <w:r w:rsidRPr="00D52E59">
              <w:rPr>
                <w:sz w:val="20"/>
                <w:szCs w:val="20"/>
              </w:rPr>
              <w:t>100,0</w:t>
            </w:r>
          </w:p>
        </w:tc>
        <w:tc>
          <w:tcPr>
            <w:tcW w:w="1166" w:type="dxa"/>
            <w:vAlign w:val="center"/>
          </w:tcPr>
          <w:p w:rsidR="004439B6" w:rsidRPr="00D52E59" w:rsidRDefault="004439B6" w:rsidP="004439B6">
            <w:pPr>
              <w:jc w:val="center"/>
              <w:rPr>
                <w:sz w:val="20"/>
                <w:szCs w:val="20"/>
              </w:rPr>
            </w:pPr>
            <w:r w:rsidRPr="00D52E59">
              <w:rPr>
                <w:sz w:val="20"/>
                <w:szCs w:val="20"/>
              </w:rPr>
              <w:t>6595,2</w:t>
            </w:r>
          </w:p>
        </w:tc>
      </w:tr>
      <w:tr w:rsidR="005867B9" w:rsidRPr="00D52E59" w:rsidTr="004439B6">
        <w:trPr>
          <w:trHeight w:val="230"/>
        </w:trPr>
        <w:tc>
          <w:tcPr>
            <w:tcW w:w="4219" w:type="dxa"/>
            <w:vAlign w:val="bottom"/>
          </w:tcPr>
          <w:p w:rsidR="005867B9" w:rsidRPr="00D52E59" w:rsidRDefault="005867B9" w:rsidP="00AD701A">
            <w:pPr>
              <w:rPr>
                <w:b/>
                <w:color w:val="000000"/>
                <w:sz w:val="20"/>
                <w:szCs w:val="20"/>
              </w:rPr>
            </w:pPr>
            <w:r w:rsidRPr="00D52E59"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:rsidR="005867B9" w:rsidRPr="005E0EBF" w:rsidRDefault="005867B9" w:rsidP="005867B9">
            <w:pPr>
              <w:jc w:val="center"/>
              <w:rPr>
                <w:b/>
                <w:sz w:val="20"/>
                <w:szCs w:val="20"/>
              </w:rPr>
            </w:pPr>
            <w:r w:rsidRPr="005E0EBF">
              <w:rPr>
                <w:b/>
                <w:sz w:val="20"/>
                <w:szCs w:val="20"/>
              </w:rPr>
              <w:t>50</w:t>
            </w:r>
            <w:r>
              <w:rPr>
                <w:b/>
                <w:sz w:val="20"/>
                <w:szCs w:val="20"/>
              </w:rPr>
              <w:t>993</w:t>
            </w:r>
            <w:r w:rsidRPr="005E0EBF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bottom"/>
          </w:tcPr>
          <w:p w:rsidR="005867B9" w:rsidRPr="00D52E59" w:rsidRDefault="004439B6" w:rsidP="00F369F1">
            <w:pPr>
              <w:jc w:val="center"/>
              <w:rPr>
                <w:b/>
                <w:sz w:val="20"/>
                <w:szCs w:val="20"/>
              </w:rPr>
            </w:pPr>
            <w:r w:rsidRPr="005E0EBF">
              <w:rPr>
                <w:b/>
                <w:sz w:val="20"/>
                <w:szCs w:val="20"/>
              </w:rPr>
              <w:t>50</w:t>
            </w:r>
            <w:r>
              <w:rPr>
                <w:b/>
                <w:sz w:val="20"/>
                <w:szCs w:val="20"/>
              </w:rPr>
              <w:t>993</w:t>
            </w:r>
            <w:r w:rsidRPr="005E0EBF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bottom"/>
          </w:tcPr>
          <w:p w:rsidR="005867B9" w:rsidRPr="00D52E59" w:rsidRDefault="005867B9" w:rsidP="004F0725">
            <w:pPr>
              <w:jc w:val="center"/>
              <w:rPr>
                <w:b/>
                <w:sz w:val="20"/>
                <w:szCs w:val="20"/>
              </w:rPr>
            </w:pPr>
            <w:r w:rsidRPr="00D52E59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:rsidR="005867B9" w:rsidRPr="00D52E59" w:rsidRDefault="005867B9" w:rsidP="004F0725">
            <w:pPr>
              <w:jc w:val="center"/>
              <w:rPr>
                <w:b/>
                <w:sz w:val="20"/>
                <w:szCs w:val="20"/>
              </w:rPr>
            </w:pPr>
            <w:r w:rsidRPr="00D52E59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166" w:type="dxa"/>
            <w:vAlign w:val="bottom"/>
          </w:tcPr>
          <w:p w:rsidR="005867B9" w:rsidRPr="00D52E59" w:rsidRDefault="005867B9" w:rsidP="004439B6">
            <w:pPr>
              <w:jc w:val="center"/>
              <w:rPr>
                <w:b/>
                <w:sz w:val="20"/>
                <w:szCs w:val="20"/>
              </w:rPr>
            </w:pPr>
            <w:r w:rsidRPr="00D52E59">
              <w:rPr>
                <w:b/>
                <w:sz w:val="20"/>
                <w:szCs w:val="20"/>
              </w:rPr>
              <w:t>48292,5</w:t>
            </w:r>
          </w:p>
        </w:tc>
      </w:tr>
    </w:tbl>
    <w:p w:rsidR="001B3358" w:rsidRPr="00A5258C" w:rsidRDefault="002610EC" w:rsidP="001B3358">
      <w:pPr>
        <w:jc w:val="both"/>
      </w:pPr>
      <w:r w:rsidRPr="00A5258C">
        <w:rPr>
          <w:b/>
        </w:rPr>
        <w:t xml:space="preserve">        </w:t>
      </w:r>
      <w:r w:rsidR="001B3358" w:rsidRPr="00A5258C">
        <w:t xml:space="preserve">Кассовое исполнение по финансированию субсидии на муниципальное задание исполнено к уточненному плану на 100 </w:t>
      </w:r>
      <w:r w:rsidR="002D0F35" w:rsidRPr="00A5258C">
        <w:t>%</w:t>
      </w:r>
      <w:r w:rsidR="001B3358" w:rsidRPr="00A5258C">
        <w:t>, к 201</w:t>
      </w:r>
      <w:r w:rsidR="00BF0AE2" w:rsidRPr="00A5258C">
        <w:t>9</w:t>
      </w:r>
      <w:r w:rsidR="001B3358" w:rsidRPr="00A5258C">
        <w:t xml:space="preserve"> году рост составил </w:t>
      </w:r>
      <w:r w:rsidR="00BF0AE2" w:rsidRPr="00A5258C">
        <w:t>2701,0</w:t>
      </w:r>
      <w:r w:rsidR="001B3358" w:rsidRPr="00A5258C">
        <w:t xml:space="preserve"> тыс. руб. или </w:t>
      </w:r>
      <w:r w:rsidR="00BF0AE2" w:rsidRPr="00A5258C">
        <w:t>5,6</w:t>
      </w:r>
      <w:r w:rsidR="001B3358" w:rsidRPr="00A5258C">
        <w:t xml:space="preserve"> </w:t>
      </w:r>
      <w:r w:rsidR="002D0F35" w:rsidRPr="00A5258C">
        <w:t>%</w:t>
      </w:r>
      <w:r w:rsidR="001B3358" w:rsidRPr="00A5258C">
        <w:t xml:space="preserve">, из-за повышения средней оплаты труда работников культуры, </w:t>
      </w:r>
      <w:r w:rsidR="00A5258C" w:rsidRPr="00A5258C">
        <w:t>и</w:t>
      </w:r>
      <w:r w:rsidR="00BF0AE2" w:rsidRPr="00A5258C">
        <w:t xml:space="preserve"> увеличения численности</w:t>
      </w:r>
      <w:r w:rsidR="00A5258C" w:rsidRPr="00A5258C">
        <w:t xml:space="preserve"> </w:t>
      </w:r>
      <w:r w:rsidR="00BF0AE2" w:rsidRPr="00A5258C">
        <w:t>работающих в учреждениях культуры</w:t>
      </w:r>
      <w:r w:rsidR="00A5258C" w:rsidRPr="00A5258C">
        <w:t xml:space="preserve">,  </w:t>
      </w:r>
      <w:r w:rsidR="001B3358" w:rsidRPr="00A5258C">
        <w:t>в том числе</w:t>
      </w:r>
      <w:r w:rsidR="00A5258C">
        <w:t xml:space="preserve"> в отчетном периоде увеличение составило</w:t>
      </w:r>
      <w:r w:rsidR="001B3358" w:rsidRPr="00A5258C">
        <w:t xml:space="preserve">: </w:t>
      </w:r>
    </w:p>
    <w:p w:rsidR="001B3358" w:rsidRPr="00A5258C" w:rsidRDefault="001B3358" w:rsidP="001B3358">
      <w:pPr>
        <w:rPr>
          <w:iCs/>
          <w:color w:val="000000"/>
        </w:rPr>
      </w:pPr>
      <w:r w:rsidRPr="00A5258C">
        <w:t>-</w:t>
      </w:r>
      <w:r w:rsidRPr="00A5258C">
        <w:rPr>
          <w:iCs/>
          <w:color w:val="000000"/>
        </w:rPr>
        <w:t xml:space="preserve"> по подпрограмме «Библиотечное обслуживание населения» на </w:t>
      </w:r>
      <w:r w:rsidR="00A5258C" w:rsidRPr="00A5258C">
        <w:rPr>
          <w:iCs/>
          <w:color w:val="000000"/>
        </w:rPr>
        <w:t>1460,4</w:t>
      </w:r>
      <w:r w:rsidRPr="00A5258C">
        <w:rPr>
          <w:iCs/>
          <w:color w:val="000000"/>
        </w:rPr>
        <w:t xml:space="preserve"> тыс. руб. или 9,</w:t>
      </w:r>
      <w:r w:rsidR="00A5258C" w:rsidRPr="00A5258C">
        <w:rPr>
          <w:iCs/>
          <w:color w:val="000000"/>
        </w:rPr>
        <w:t>9</w:t>
      </w:r>
      <w:r w:rsidRPr="00A5258C">
        <w:rPr>
          <w:iCs/>
          <w:color w:val="000000"/>
        </w:rPr>
        <w:t xml:space="preserve"> %;</w:t>
      </w:r>
    </w:p>
    <w:p w:rsidR="001B3358" w:rsidRPr="00A5258C" w:rsidRDefault="001B3358" w:rsidP="001B3358">
      <w:pPr>
        <w:rPr>
          <w:iCs/>
          <w:color w:val="000000"/>
        </w:rPr>
      </w:pPr>
      <w:r w:rsidRPr="00A5258C">
        <w:rPr>
          <w:iCs/>
          <w:color w:val="000000"/>
        </w:rPr>
        <w:t>-по подпрограмме «Организация досуга, туристских и культурно-развлекательных программ</w:t>
      </w:r>
      <w:r w:rsidRPr="00A5258C">
        <w:rPr>
          <w:color w:val="000000"/>
        </w:rPr>
        <w:t>»</w:t>
      </w:r>
      <w:r w:rsidRPr="00A5258C">
        <w:rPr>
          <w:iCs/>
          <w:color w:val="000000"/>
        </w:rPr>
        <w:t xml:space="preserve"> на </w:t>
      </w:r>
      <w:r w:rsidR="00A5258C" w:rsidRPr="00A5258C">
        <w:rPr>
          <w:iCs/>
          <w:color w:val="000000"/>
        </w:rPr>
        <w:t>510,1</w:t>
      </w:r>
      <w:r w:rsidRPr="00A5258C">
        <w:rPr>
          <w:iCs/>
          <w:color w:val="000000"/>
        </w:rPr>
        <w:t xml:space="preserve"> тыс. руб. или </w:t>
      </w:r>
      <w:r w:rsidR="00A5258C" w:rsidRPr="00A5258C">
        <w:rPr>
          <w:iCs/>
          <w:color w:val="000000"/>
        </w:rPr>
        <w:t>1,9</w:t>
      </w:r>
      <w:r w:rsidRPr="00A5258C">
        <w:rPr>
          <w:iCs/>
          <w:color w:val="000000"/>
        </w:rPr>
        <w:t xml:space="preserve"> %;</w:t>
      </w:r>
    </w:p>
    <w:p w:rsidR="001B3358" w:rsidRPr="00A5258C" w:rsidRDefault="001B3358" w:rsidP="001B3358">
      <w:pPr>
        <w:rPr>
          <w:iCs/>
          <w:color w:val="000000"/>
        </w:rPr>
      </w:pPr>
      <w:r w:rsidRPr="00A5258C">
        <w:rPr>
          <w:iCs/>
          <w:color w:val="000000"/>
        </w:rPr>
        <w:t>- по</w:t>
      </w:r>
      <w:r w:rsidRPr="00A5258C">
        <w:rPr>
          <w:bCs/>
        </w:rPr>
        <w:t xml:space="preserve"> подпрограмме «Организация музейной деятельности»</w:t>
      </w:r>
      <w:r w:rsidRPr="00A5258C">
        <w:rPr>
          <w:iCs/>
          <w:color w:val="000000"/>
        </w:rPr>
        <w:t xml:space="preserve"> на </w:t>
      </w:r>
      <w:r w:rsidR="00A5258C" w:rsidRPr="00A5258C">
        <w:rPr>
          <w:iCs/>
          <w:color w:val="000000"/>
        </w:rPr>
        <w:t>731,2</w:t>
      </w:r>
      <w:r w:rsidRPr="00A5258C">
        <w:rPr>
          <w:iCs/>
          <w:color w:val="000000"/>
        </w:rPr>
        <w:t xml:space="preserve"> тыс. руб. или </w:t>
      </w:r>
      <w:r w:rsidR="00A5258C" w:rsidRPr="00A5258C">
        <w:rPr>
          <w:iCs/>
          <w:color w:val="000000"/>
        </w:rPr>
        <w:t>11,1</w:t>
      </w:r>
      <w:r w:rsidRPr="00A5258C">
        <w:rPr>
          <w:iCs/>
          <w:color w:val="000000"/>
        </w:rPr>
        <w:t xml:space="preserve"> %;</w:t>
      </w:r>
    </w:p>
    <w:p w:rsidR="00157484" w:rsidRPr="00A5258C" w:rsidRDefault="001B3358" w:rsidP="00157484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5258C">
        <w:rPr>
          <w:rFonts w:ascii="Times New Roman" w:hAnsi="Times New Roman" w:cs="Times New Roman"/>
          <w:b w:val="0"/>
          <w:sz w:val="24"/>
          <w:szCs w:val="24"/>
        </w:rPr>
        <w:t xml:space="preserve">       В</w:t>
      </w:r>
      <w:r w:rsidR="0022454A" w:rsidRPr="00A5258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57484" w:rsidRPr="00A5258C">
        <w:rPr>
          <w:rFonts w:ascii="Times New Roman" w:hAnsi="Times New Roman" w:cs="Times New Roman"/>
          <w:b w:val="0"/>
          <w:sz w:val="24"/>
          <w:szCs w:val="24"/>
        </w:rPr>
        <w:t xml:space="preserve"> таблице №</w:t>
      </w:r>
      <w:r w:rsidR="00C7707C" w:rsidRPr="00A5258C">
        <w:rPr>
          <w:rFonts w:ascii="Times New Roman" w:hAnsi="Times New Roman" w:cs="Times New Roman"/>
          <w:b w:val="0"/>
          <w:sz w:val="24"/>
          <w:szCs w:val="24"/>
        </w:rPr>
        <w:t>15</w:t>
      </w:r>
      <w:r w:rsidR="00157484" w:rsidRPr="00A5258C">
        <w:rPr>
          <w:rFonts w:ascii="Times New Roman" w:hAnsi="Times New Roman" w:cs="Times New Roman"/>
          <w:b w:val="0"/>
          <w:sz w:val="24"/>
          <w:szCs w:val="24"/>
        </w:rPr>
        <w:t xml:space="preserve">  представлен а</w:t>
      </w:r>
      <w:r w:rsidR="00E23891" w:rsidRPr="00A5258C">
        <w:rPr>
          <w:rFonts w:ascii="Times New Roman" w:hAnsi="Times New Roman" w:cs="Times New Roman"/>
          <w:b w:val="0"/>
          <w:sz w:val="24"/>
          <w:szCs w:val="24"/>
        </w:rPr>
        <w:t>нализ кассового исполнения годового плана субсиди</w:t>
      </w:r>
      <w:r w:rsidR="00C64506">
        <w:rPr>
          <w:rFonts w:ascii="Times New Roman" w:hAnsi="Times New Roman" w:cs="Times New Roman"/>
          <w:b w:val="0"/>
          <w:sz w:val="24"/>
          <w:szCs w:val="24"/>
        </w:rPr>
        <w:t>й</w:t>
      </w:r>
      <w:r w:rsidR="00E23891" w:rsidRPr="00A5258C">
        <w:rPr>
          <w:rFonts w:ascii="Times New Roman" w:hAnsi="Times New Roman" w:cs="Times New Roman"/>
          <w:b w:val="0"/>
          <w:sz w:val="24"/>
          <w:szCs w:val="24"/>
        </w:rPr>
        <w:t xml:space="preserve"> на иные цели в разрезе мероприятий</w:t>
      </w:r>
      <w:r w:rsidR="00A5258C" w:rsidRPr="00A5258C">
        <w:rPr>
          <w:rFonts w:ascii="Times New Roman" w:hAnsi="Times New Roman" w:cs="Times New Roman"/>
          <w:b w:val="0"/>
          <w:sz w:val="24"/>
          <w:szCs w:val="24"/>
        </w:rPr>
        <w:t xml:space="preserve"> по подпрограммам</w:t>
      </w:r>
      <w:r w:rsidR="00A5258C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="00A5258C" w:rsidRPr="00A5258C">
        <w:rPr>
          <w:rFonts w:ascii="Times New Roman" w:hAnsi="Times New Roman" w:cs="Times New Roman"/>
          <w:b w:val="0"/>
          <w:sz w:val="24"/>
          <w:szCs w:val="24"/>
        </w:rPr>
        <w:t xml:space="preserve">МП </w:t>
      </w:r>
      <w:r w:rsidR="00A5258C" w:rsidRPr="00A5258C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>«Развитие сферы культуры МО «Ленский муниципальный район» на 2018-2023 годы»</w:t>
      </w:r>
      <w:r w:rsidR="00157484" w:rsidRPr="00A5258C">
        <w:rPr>
          <w:rFonts w:ascii="Times New Roman" w:hAnsi="Times New Roman" w:cs="Times New Roman"/>
          <w:b w:val="0"/>
          <w:sz w:val="24"/>
          <w:szCs w:val="24"/>
        </w:rPr>
        <w:t>:</w:t>
      </w:r>
      <w:r w:rsidR="00E23891" w:rsidRPr="00A5258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57484" w:rsidRPr="00A5258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23891" w:rsidRPr="00A5258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E23891" w:rsidRPr="00A5258C" w:rsidRDefault="00E23891" w:rsidP="00157484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5258C">
        <w:rPr>
          <w:rFonts w:ascii="Times New Roman" w:hAnsi="Times New Roman" w:cs="Times New Roman"/>
          <w:b w:val="0"/>
          <w:sz w:val="24"/>
          <w:szCs w:val="24"/>
        </w:rPr>
        <w:t>Таблица №</w:t>
      </w:r>
      <w:r w:rsidR="00C7707C" w:rsidRPr="00A5258C">
        <w:rPr>
          <w:rFonts w:ascii="Times New Roman" w:hAnsi="Times New Roman" w:cs="Times New Roman"/>
          <w:b w:val="0"/>
          <w:sz w:val="24"/>
          <w:szCs w:val="24"/>
        </w:rPr>
        <w:t>15</w:t>
      </w:r>
      <w:r w:rsidRPr="00A5258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D701A" w:rsidRPr="00A5258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57484" w:rsidRPr="00A5258C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</w:t>
      </w:r>
      <w:r w:rsidRPr="00A5258C">
        <w:rPr>
          <w:rFonts w:ascii="Times New Roman" w:hAnsi="Times New Roman" w:cs="Times New Roman"/>
          <w:b w:val="0"/>
          <w:sz w:val="24"/>
          <w:szCs w:val="24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29"/>
        <w:gridCol w:w="1276"/>
        <w:gridCol w:w="1134"/>
        <w:gridCol w:w="1192"/>
      </w:tblGrid>
      <w:tr w:rsidR="00AD701A" w:rsidRPr="004B37DE" w:rsidTr="00A5258C">
        <w:trPr>
          <w:trHeight w:val="719"/>
        </w:trPr>
        <w:tc>
          <w:tcPr>
            <w:tcW w:w="6629" w:type="dxa"/>
            <w:vAlign w:val="center"/>
          </w:tcPr>
          <w:p w:rsidR="00AD701A" w:rsidRPr="004B37DE" w:rsidRDefault="00AD701A" w:rsidP="00E2389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4B37DE">
              <w:rPr>
                <w:rFonts w:ascii="Times New Roman" w:hAnsi="Times New Roman" w:cs="Times New Roman"/>
                <w:b w:val="0"/>
                <w:sz w:val="18"/>
                <w:szCs w:val="18"/>
              </w:rPr>
              <w:t>Наименование субсидии на иные цели</w:t>
            </w:r>
          </w:p>
        </w:tc>
        <w:tc>
          <w:tcPr>
            <w:tcW w:w="1276" w:type="dxa"/>
          </w:tcPr>
          <w:p w:rsidR="00AD701A" w:rsidRPr="004B37DE" w:rsidRDefault="00AD701A" w:rsidP="00AD701A">
            <w:pPr>
              <w:jc w:val="center"/>
              <w:rPr>
                <w:sz w:val="16"/>
                <w:szCs w:val="16"/>
              </w:rPr>
            </w:pPr>
            <w:r w:rsidRPr="004B37DE">
              <w:rPr>
                <w:sz w:val="16"/>
                <w:szCs w:val="16"/>
              </w:rPr>
              <w:t>Уточненный</w:t>
            </w:r>
          </w:p>
          <w:p w:rsidR="00AD701A" w:rsidRPr="004B37DE" w:rsidRDefault="00AD701A" w:rsidP="00AD701A">
            <w:pPr>
              <w:jc w:val="center"/>
              <w:rPr>
                <w:sz w:val="20"/>
                <w:szCs w:val="20"/>
              </w:rPr>
            </w:pPr>
            <w:r w:rsidRPr="004B37DE">
              <w:rPr>
                <w:sz w:val="20"/>
                <w:szCs w:val="20"/>
              </w:rPr>
              <w:t>план</w:t>
            </w:r>
          </w:p>
          <w:p w:rsidR="00AD701A" w:rsidRPr="004B37DE" w:rsidRDefault="00AD701A" w:rsidP="00AD701A">
            <w:pPr>
              <w:jc w:val="center"/>
              <w:rPr>
                <w:sz w:val="20"/>
                <w:szCs w:val="20"/>
              </w:rPr>
            </w:pPr>
            <w:r w:rsidRPr="004B37DE">
              <w:rPr>
                <w:sz w:val="20"/>
                <w:szCs w:val="20"/>
              </w:rPr>
              <w:t>на</w:t>
            </w:r>
          </w:p>
          <w:p w:rsidR="00AD701A" w:rsidRPr="004B37DE" w:rsidRDefault="00AD701A" w:rsidP="004B37DE">
            <w:pPr>
              <w:jc w:val="center"/>
              <w:rPr>
                <w:sz w:val="20"/>
                <w:szCs w:val="20"/>
              </w:rPr>
            </w:pPr>
            <w:r w:rsidRPr="004B37DE">
              <w:rPr>
                <w:sz w:val="20"/>
                <w:szCs w:val="20"/>
              </w:rPr>
              <w:t>20</w:t>
            </w:r>
            <w:r w:rsidR="004B37DE" w:rsidRPr="004B37DE">
              <w:rPr>
                <w:sz w:val="20"/>
                <w:szCs w:val="20"/>
              </w:rPr>
              <w:t>20</w:t>
            </w:r>
            <w:r w:rsidRPr="004B37DE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AD701A" w:rsidRPr="004B37DE" w:rsidRDefault="00AD701A" w:rsidP="00AD701A">
            <w:pPr>
              <w:jc w:val="center"/>
              <w:rPr>
                <w:sz w:val="20"/>
                <w:szCs w:val="20"/>
              </w:rPr>
            </w:pPr>
            <w:r w:rsidRPr="004B37DE">
              <w:rPr>
                <w:sz w:val="20"/>
                <w:szCs w:val="20"/>
              </w:rPr>
              <w:t xml:space="preserve">Кассовое </w:t>
            </w:r>
            <w:r w:rsidRPr="004B37DE">
              <w:rPr>
                <w:sz w:val="18"/>
                <w:szCs w:val="18"/>
              </w:rPr>
              <w:t>исполнение</w:t>
            </w:r>
          </w:p>
          <w:p w:rsidR="00AD701A" w:rsidRPr="004B37DE" w:rsidRDefault="00AD701A" w:rsidP="00AD701A">
            <w:pPr>
              <w:jc w:val="center"/>
              <w:rPr>
                <w:sz w:val="20"/>
                <w:szCs w:val="20"/>
              </w:rPr>
            </w:pPr>
            <w:r w:rsidRPr="004B37DE">
              <w:rPr>
                <w:sz w:val="20"/>
                <w:szCs w:val="20"/>
              </w:rPr>
              <w:t>за</w:t>
            </w:r>
          </w:p>
          <w:p w:rsidR="00AD701A" w:rsidRPr="004B37DE" w:rsidRDefault="00AD701A" w:rsidP="004B37DE">
            <w:pPr>
              <w:jc w:val="center"/>
              <w:rPr>
                <w:sz w:val="20"/>
                <w:szCs w:val="20"/>
              </w:rPr>
            </w:pPr>
            <w:r w:rsidRPr="004B37DE">
              <w:rPr>
                <w:sz w:val="20"/>
                <w:szCs w:val="20"/>
              </w:rPr>
              <w:t>20</w:t>
            </w:r>
            <w:r w:rsidR="004B37DE" w:rsidRPr="004B37DE">
              <w:rPr>
                <w:sz w:val="20"/>
                <w:szCs w:val="20"/>
              </w:rPr>
              <w:t>20</w:t>
            </w:r>
            <w:r w:rsidRPr="004B37DE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92" w:type="dxa"/>
          </w:tcPr>
          <w:p w:rsidR="00AD701A" w:rsidRPr="004B37DE" w:rsidRDefault="00AD701A" w:rsidP="00A5258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4B37DE">
              <w:rPr>
                <w:rFonts w:ascii="Times New Roman" w:hAnsi="Times New Roman" w:cs="Times New Roman"/>
                <w:b w:val="0"/>
                <w:sz w:val="18"/>
                <w:szCs w:val="18"/>
              </w:rPr>
              <w:t>Процент</w:t>
            </w:r>
          </w:p>
          <w:p w:rsidR="00AD701A" w:rsidRPr="004B37DE" w:rsidRDefault="00AD701A" w:rsidP="00A5258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4B37DE">
              <w:rPr>
                <w:rFonts w:ascii="Times New Roman" w:hAnsi="Times New Roman" w:cs="Times New Roman"/>
                <w:b w:val="0"/>
                <w:sz w:val="18"/>
                <w:szCs w:val="18"/>
              </w:rPr>
              <w:t>исполнения</w:t>
            </w:r>
          </w:p>
        </w:tc>
      </w:tr>
      <w:tr w:rsidR="00F77F59" w:rsidRPr="004B37DE" w:rsidTr="00F77F59">
        <w:trPr>
          <w:trHeight w:val="291"/>
        </w:trPr>
        <w:tc>
          <w:tcPr>
            <w:tcW w:w="10231" w:type="dxa"/>
            <w:gridSpan w:val="4"/>
            <w:vAlign w:val="center"/>
          </w:tcPr>
          <w:p w:rsidR="00F77F59" w:rsidRPr="004B37DE" w:rsidRDefault="00F77F59" w:rsidP="00E2389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31B10">
              <w:rPr>
                <w:rFonts w:ascii="Times New Roman" w:hAnsi="Times New Roman" w:cs="Times New Roman"/>
                <w:b w:val="0"/>
                <w:bCs w:val="0"/>
              </w:rPr>
              <w:t>Подпрограмма №1 «Библиотечное обслуживание населения»</w:t>
            </w:r>
          </w:p>
        </w:tc>
      </w:tr>
      <w:tr w:rsidR="004B37DE" w:rsidRPr="004B37DE" w:rsidTr="00A5258C">
        <w:trPr>
          <w:trHeight w:val="219"/>
        </w:trPr>
        <w:tc>
          <w:tcPr>
            <w:tcW w:w="6629" w:type="dxa"/>
            <w:vAlign w:val="center"/>
          </w:tcPr>
          <w:p w:rsidR="004B37DE" w:rsidRPr="00506A00" w:rsidRDefault="004B37DE" w:rsidP="004439B6">
            <w:pPr>
              <w:rPr>
                <w:sz w:val="18"/>
                <w:szCs w:val="18"/>
              </w:rPr>
            </w:pPr>
            <w:r w:rsidRPr="00506A00">
              <w:rPr>
                <w:sz w:val="18"/>
                <w:szCs w:val="18"/>
              </w:rPr>
              <w:lastRenderedPageBreak/>
              <w:t>Комплектование библиотечных фондов</w:t>
            </w:r>
          </w:p>
        </w:tc>
        <w:tc>
          <w:tcPr>
            <w:tcW w:w="1276" w:type="dxa"/>
            <w:vAlign w:val="center"/>
          </w:tcPr>
          <w:p w:rsidR="004B37DE" w:rsidRPr="00506A00" w:rsidRDefault="004B37DE" w:rsidP="004439B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506A00">
              <w:rPr>
                <w:rFonts w:ascii="Times New Roman" w:hAnsi="Times New Roman" w:cs="Times New Roman"/>
                <w:b w:val="0"/>
                <w:sz w:val="18"/>
                <w:szCs w:val="18"/>
              </w:rPr>
              <w:t>300,6</w:t>
            </w:r>
          </w:p>
        </w:tc>
        <w:tc>
          <w:tcPr>
            <w:tcW w:w="1134" w:type="dxa"/>
            <w:vAlign w:val="center"/>
          </w:tcPr>
          <w:p w:rsidR="004B37DE" w:rsidRPr="00506A00" w:rsidRDefault="004B37DE" w:rsidP="004439B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506A00">
              <w:rPr>
                <w:rFonts w:ascii="Times New Roman" w:hAnsi="Times New Roman" w:cs="Times New Roman"/>
                <w:b w:val="0"/>
                <w:sz w:val="18"/>
                <w:szCs w:val="18"/>
              </w:rPr>
              <w:t>300,6</w:t>
            </w:r>
          </w:p>
        </w:tc>
        <w:tc>
          <w:tcPr>
            <w:tcW w:w="1192" w:type="dxa"/>
            <w:vAlign w:val="center"/>
          </w:tcPr>
          <w:p w:rsidR="004B37DE" w:rsidRPr="00506A00" w:rsidRDefault="004B37DE" w:rsidP="004439B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506A00">
              <w:rPr>
                <w:rFonts w:ascii="Times New Roman" w:hAnsi="Times New Roman" w:cs="Times New Roman"/>
                <w:b w:val="0"/>
                <w:sz w:val="18"/>
                <w:szCs w:val="18"/>
              </w:rPr>
              <w:t>100</w:t>
            </w:r>
            <w:r w:rsidR="00F77F59">
              <w:rPr>
                <w:rFonts w:ascii="Times New Roman" w:hAnsi="Times New Roman" w:cs="Times New Roman"/>
                <w:b w:val="0"/>
                <w:sz w:val="18"/>
                <w:szCs w:val="18"/>
              </w:rPr>
              <w:t>,0</w:t>
            </w:r>
          </w:p>
        </w:tc>
      </w:tr>
      <w:tr w:rsidR="004B37DE" w:rsidRPr="004B37DE" w:rsidTr="00A5258C">
        <w:trPr>
          <w:trHeight w:val="337"/>
        </w:trPr>
        <w:tc>
          <w:tcPr>
            <w:tcW w:w="6629" w:type="dxa"/>
            <w:vAlign w:val="center"/>
          </w:tcPr>
          <w:p w:rsidR="004B37DE" w:rsidRPr="00506A00" w:rsidRDefault="004B37DE" w:rsidP="004439B6">
            <w:pPr>
              <w:rPr>
                <w:sz w:val="18"/>
                <w:szCs w:val="18"/>
              </w:rPr>
            </w:pPr>
            <w:r w:rsidRPr="00506A00">
              <w:rPr>
                <w:sz w:val="18"/>
                <w:szCs w:val="18"/>
              </w:rPr>
              <w:t>Приобретение  выставочных витрин для библиотеки, изготовление подвесной системы для художественной галереи</w:t>
            </w:r>
            <w:r w:rsidR="00506A00" w:rsidRPr="00506A00">
              <w:rPr>
                <w:sz w:val="18"/>
                <w:szCs w:val="18"/>
              </w:rPr>
              <w:t xml:space="preserve"> резервный фонд Правительства Арх</w:t>
            </w:r>
            <w:proofErr w:type="gramStart"/>
            <w:r w:rsidR="00506A00" w:rsidRPr="00506A00">
              <w:rPr>
                <w:sz w:val="18"/>
                <w:szCs w:val="18"/>
              </w:rPr>
              <w:t>.о</w:t>
            </w:r>
            <w:proofErr w:type="gramEnd"/>
            <w:r w:rsidR="00506A00" w:rsidRPr="00506A00">
              <w:rPr>
                <w:sz w:val="18"/>
                <w:szCs w:val="18"/>
              </w:rPr>
              <w:t>бл.</w:t>
            </w:r>
          </w:p>
        </w:tc>
        <w:tc>
          <w:tcPr>
            <w:tcW w:w="1276" w:type="dxa"/>
            <w:vAlign w:val="center"/>
          </w:tcPr>
          <w:p w:rsidR="004B37DE" w:rsidRPr="00BC1D76" w:rsidRDefault="004B37DE" w:rsidP="004439B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C1D76">
              <w:rPr>
                <w:rFonts w:ascii="Times New Roman" w:hAnsi="Times New Roman" w:cs="Times New Roman"/>
                <w:b w:val="0"/>
                <w:sz w:val="18"/>
                <w:szCs w:val="18"/>
              </w:rPr>
              <w:t>144,9</w:t>
            </w:r>
          </w:p>
        </w:tc>
        <w:tc>
          <w:tcPr>
            <w:tcW w:w="1134" w:type="dxa"/>
            <w:vAlign w:val="center"/>
          </w:tcPr>
          <w:p w:rsidR="004B37DE" w:rsidRPr="00BC1D76" w:rsidRDefault="004B37DE" w:rsidP="004439B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C1D76">
              <w:rPr>
                <w:rFonts w:ascii="Times New Roman" w:hAnsi="Times New Roman" w:cs="Times New Roman"/>
                <w:b w:val="0"/>
                <w:sz w:val="18"/>
                <w:szCs w:val="18"/>
              </w:rPr>
              <w:t>144,9</w:t>
            </w:r>
          </w:p>
        </w:tc>
        <w:tc>
          <w:tcPr>
            <w:tcW w:w="1192" w:type="dxa"/>
            <w:vAlign w:val="center"/>
          </w:tcPr>
          <w:p w:rsidR="004B37DE" w:rsidRPr="00BC1D76" w:rsidRDefault="004B37DE" w:rsidP="004439B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C1D76">
              <w:rPr>
                <w:rFonts w:ascii="Times New Roman" w:hAnsi="Times New Roman" w:cs="Times New Roman"/>
                <w:b w:val="0"/>
                <w:sz w:val="18"/>
                <w:szCs w:val="18"/>
              </w:rPr>
              <w:t>100</w:t>
            </w:r>
            <w:r w:rsidR="00F77F59">
              <w:rPr>
                <w:rFonts w:ascii="Times New Roman" w:hAnsi="Times New Roman" w:cs="Times New Roman"/>
                <w:b w:val="0"/>
                <w:sz w:val="18"/>
                <w:szCs w:val="18"/>
              </w:rPr>
              <w:t>,0</w:t>
            </w:r>
          </w:p>
        </w:tc>
      </w:tr>
      <w:tr w:rsidR="004B37DE" w:rsidRPr="004B37DE" w:rsidTr="00A5258C">
        <w:trPr>
          <w:trHeight w:val="287"/>
        </w:trPr>
        <w:tc>
          <w:tcPr>
            <w:tcW w:w="6629" w:type="dxa"/>
            <w:vAlign w:val="center"/>
          </w:tcPr>
          <w:p w:rsidR="004B37DE" w:rsidRDefault="004B37DE" w:rsidP="00506A00">
            <w:pPr>
              <w:rPr>
                <w:sz w:val="18"/>
                <w:szCs w:val="18"/>
              </w:rPr>
            </w:pPr>
            <w:r w:rsidRPr="00506A00">
              <w:rPr>
                <w:sz w:val="18"/>
                <w:szCs w:val="18"/>
              </w:rPr>
              <w:t>Комплектование библиотечных фондов, резервный фонд Пр</w:t>
            </w:r>
            <w:r w:rsidR="00506A00" w:rsidRPr="00506A00">
              <w:rPr>
                <w:sz w:val="18"/>
                <w:szCs w:val="18"/>
              </w:rPr>
              <w:t xml:space="preserve">авительства </w:t>
            </w:r>
            <w:r w:rsidRPr="00506A00">
              <w:rPr>
                <w:sz w:val="18"/>
                <w:szCs w:val="18"/>
              </w:rPr>
              <w:t>Арх</w:t>
            </w:r>
            <w:proofErr w:type="gramStart"/>
            <w:r w:rsidRPr="00506A00">
              <w:rPr>
                <w:sz w:val="18"/>
                <w:szCs w:val="18"/>
              </w:rPr>
              <w:t>.о</w:t>
            </w:r>
            <w:proofErr w:type="gramEnd"/>
            <w:r w:rsidRPr="00506A00">
              <w:rPr>
                <w:sz w:val="18"/>
                <w:szCs w:val="18"/>
              </w:rPr>
              <w:t>бл.</w:t>
            </w:r>
          </w:p>
          <w:p w:rsidR="00D1672A" w:rsidRPr="00506A00" w:rsidRDefault="00D1672A" w:rsidP="00506A0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(для издания книги «Их труд был назван «доблестный» в медали, что каждого после войны нашла»</w:t>
            </w:r>
            <w:proofErr w:type="gramEnd"/>
          </w:p>
        </w:tc>
        <w:tc>
          <w:tcPr>
            <w:tcW w:w="1276" w:type="dxa"/>
            <w:vAlign w:val="center"/>
          </w:tcPr>
          <w:p w:rsidR="004B37DE" w:rsidRPr="00BC1D76" w:rsidRDefault="004B37DE" w:rsidP="004439B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76,9</w:t>
            </w:r>
          </w:p>
        </w:tc>
        <w:tc>
          <w:tcPr>
            <w:tcW w:w="1134" w:type="dxa"/>
            <w:vAlign w:val="center"/>
          </w:tcPr>
          <w:p w:rsidR="004B37DE" w:rsidRPr="00BC1D76" w:rsidRDefault="004B37DE" w:rsidP="004439B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76,9</w:t>
            </w:r>
          </w:p>
        </w:tc>
        <w:tc>
          <w:tcPr>
            <w:tcW w:w="1192" w:type="dxa"/>
            <w:vAlign w:val="center"/>
          </w:tcPr>
          <w:p w:rsidR="004B37DE" w:rsidRPr="00BC1D76" w:rsidRDefault="004B37DE" w:rsidP="004439B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100</w:t>
            </w:r>
            <w:r w:rsidR="00F77F59">
              <w:rPr>
                <w:rFonts w:ascii="Times New Roman" w:hAnsi="Times New Roman" w:cs="Times New Roman"/>
                <w:b w:val="0"/>
                <w:sz w:val="18"/>
                <w:szCs w:val="18"/>
              </w:rPr>
              <w:t>,0</w:t>
            </w:r>
          </w:p>
        </w:tc>
      </w:tr>
      <w:tr w:rsidR="004B37DE" w:rsidRPr="004B37DE" w:rsidTr="00A5258C">
        <w:trPr>
          <w:trHeight w:val="197"/>
        </w:trPr>
        <w:tc>
          <w:tcPr>
            <w:tcW w:w="6629" w:type="dxa"/>
            <w:vAlign w:val="center"/>
          </w:tcPr>
          <w:p w:rsidR="004B37DE" w:rsidRPr="00506A00" w:rsidRDefault="004B37DE" w:rsidP="004439B6">
            <w:pPr>
              <w:rPr>
                <w:sz w:val="18"/>
                <w:szCs w:val="18"/>
              </w:rPr>
            </w:pPr>
            <w:r w:rsidRPr="00506A00">
              <w:rPr>
                <w:sz w:val="18"/>
                <w:szCs w:val="18"/>
              </w:rPr>
              <w:t>Приобретение огнетушителей для библиотеки</w:t>
            </w:r>
          </w:p>
        </w:tc>
        <w:tc>
          <w:tcPr>
            <w:tcW w:w="1276" w:type="dxa"/>
            <w:vAlign w:val="center"/>
          </w:tcPr>
          <w:p w:rsidR="004B37DE" w:rsidRPr="00506A00" w:rsidRDefault="004B37DE" w:rsidP="004439B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506A00">
              <w:rPr>
                <w:rFonts w:ascii="Times New Roman" w:hAnsi="Times New Roman" w:cs="Times New Roman"/>
                <w:b w:val="0"/>
                <w:sz w:val="18"/>
                <w:szCs w:val="18"/>
              </w:rPr>
              <w:t>16,8</w:t>
            </w:r>
          </w:p>
        </w:tc>
        <w:tc>
          <w:tcPr>
            <w:tcW w:w="1134" w:type="dxa"/>
            <w:vAlign w:val="center"/>
          </w:tcPr>
          <w:p w:rsidR="004B37DE" w:rsidRPr="00506A00" w:rsidRDefault="004B37DE" w:rsidP="004439B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506A00">
              <w:rPr>
                <w:rFonts w:ascii="Times New Roman" w:hAnsi="Times New Roman" w:cs="Times New Roman"/>
                <w:b w:val="0"/>
                <w:sz w:val="18"/>
                <w:szCs w:val="18"/>
              </w:rPr>
              <w:t>16,8</w:t>
            </w:r>
          </w:p>
        </w:tc>
        <w:tc>
          <w:tcPr>
            <w:tcW w:w="1192" w:type="dxa"/>
            <w:vAlign w:val="center"/>
          </w:tcPr>
          <w:p w:rsidR="004B37DE" w:rsidRPr="00506A00" w:rsidRDefault="004B37DE" w:rsidP="004439B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506A00">
              <w:rPr>
                <w:rFonts w:ascii="Times New Roman" w:hAnsi="Times New Roman" w:cs="Times New Roman"/>
                <w:b w:val="0"/>
                <w:sz w:val="18"/>
                <w:szCs w:val="18"/>
              </w:rPr>
              <w:t>100</w:t>
            </w:r>
            <w:r w:rsidR="00F77F59">
              <w:rPr>
                <w:rFonts w:ascii="Times New Roman" w:hAnsi="Times New Roman" w:cs="Times New Roman"/>
                <w:b w:val="0"/>
                <w:sz w:val="18"/>
                <w:szCs w:val="18"/>
              </w:rPr>
              <w:t>,0</w:t>
            </w:r>
          </w:p>
        </w:tc>
      </w:tr>
      <w:tr w:rsidR="00D51CF7" w:rsidRPr="004B37DE" w:rsidTr="00A5258C">
        <w:trPr>
          <w:trHeight w:val="197"/>
        </w:trPr>
        <w:tc>
          <w:tcPr>
            <w:tcW w:w="6629" w:type="dxa"/>
            <w:vAlign w:val="center"/>
          </w:tcPr>
          <w:p w:rsidR="00D51CF7" w:rsidRPr="00506A00" w:rsidRDefault="00D51CF7" w:rsidP="004439B6">
            <w:pPr>
              <w:rPr>
                <w:sz w:val="18"/>
                <w:szCs w:val="18"/>
              </w:rPr>
            </w:pPr>
            <w:r w:rsidRPr="00D51CF7">
              <w:rPr>
                <w:sz w:val="18"/>
                <w:szCs w:val="18"/>
              </w:rPr>
              <w:t xml:space="preserve">Развитие и сохранение кадрового потенциала учреждений культуры, повышение профессионального мастерства специалистов культуры  </w:t>
            </w:r>
          </w:p>
        </w:tc>
        <w:tc>
          <w:tcPr>
            <w:tcW w:w="1276" w:type="dxa"/>
            <w:vAlign w:val="center"/>
          </w:tcPr>
          <w:p w:rsidR="00D51CF7" w:rsidRPr="00506A00" w:rsidRDefault="00D51CF7" w:rsidP="004439B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25,0</w:t>
            </w:r>
          </w:p>
        </w:tc>
        <w:tc>
          <w:tcPr>
            <w:tcW w:w="1134" w:type="dxa"/>
            <w:vAlign w:val="center"/>
          </w:tcPr>
          <w:p w:rsidR="00D51CF7" w:rsidRPr="00506A00" w:rsidRDefault="00D51CF7" w:rsidP="004439B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25,0</w:t>
            </w:r>
          </w:p>
        </w:tc>
        <w:tc>
          <w:tcPr>
            <w:tcW w:w="1192" w:type="dxa"/>
            <w:vAlign w:val="center"/>
          </w:tcPr>
          <w:p w:rsidR="00D51CF7" w:rsidRPr="00506A00" w:rsidRDefault="00D51CF7" w:rsidP="004439B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</w:tr>
      <w:tr w:rsidR="004B37DE" w:rsidRPr="004B37DE" w:rsidTr="00A5258C">
        <w:trPr>
          <w:trHeight w:val="418"/>
        </w:trPr>
        <w:tc>
          <w:tcPr>
            <w:tcW w:w="6629" w:type="dxa"/>
          </w:tcPr>
          <w:p w:rsidR="00506A00" w:rsidRDefault="004B37DE" w:rsidP="004439B6">
            <w:pPr>
              <w:rPr>
                <w:color w:val="000000"/>
                <w:sz w:val="18"/>
                <w:szCs w:val="18"/>
              </w:rPr>
            </w:pPr>
            <w:r w:rsidRPr="00506A00">
              <w:rPr>
                <w:color w:val="000000"/>
                <w:sz w:val="18"/>
                <w:szCs w:val="18"/>
              </w:rPr>
              <w:t xml:space="preserve">Частичное возмещение расходов по предоставлению мер </w:t>
            </w:r>
            <w:proofErr w:type="gramStart"/>
            <w:r w:rsidRPr="00506A00">
              <w:rPr>
                <w:color w:val="000000"/>
                <w:sz w:val="18"/>
                <w:szCs w:val="18"/>
              </w:rPr>
              <w:t>социальной</w:t>
            </w:r>
            <w:proofErr w:type="gramEnd"/>
            <w:r w:rsidRPr="00506A00">
              <w:rPr>
                <w:color w:val="000000"/>
                <w:sz w:val="18"/>
                <w:szCs w:val="18"/>
              </w:rPr>
              <w:t xml:space="preserve"> </w:t>
            </w:r>
            <w:r w:rsidR="00F77F59">
              <w:rPr>
                <w:color w:val="000000"/>
                <w:sz w:val="18"/>
                <w:szCs w:val="18"/>
              </w:rPr>
              <w:t xml:space="preserve"> </w:t>
            </w:r>
          </w:p>
          <w:p w:rsidR="004B37DE" w:rsidRPr="00506A00" w:rsidRDefault="004B37DE" w:rsidP="004439B6">
            <w:pPr>
              <w:rPr>
                <w:color w:val="000000"/>
                <w:sz w:val="18"/>
                <w:szCs w:val="18"/>
              </w:rPr>
            </w:pPr>
            <w:r w:rsidRPr="00506A00">
              <w:rPr>
                <w:color w:val="000000"/>
                <w:sz w:val="18"/>
                <w:szCs w:val="18"/>
              </w:rPr>
              <w:t xml:space="preserve">поддержки квалифицированным специалистам учреждений культуры </w:t>
            </w:r>
          </w:p>
        </w:tc>
        <w:tc>
          <w:tcPr>
            <w:tcW w:w="1276" w:type="dxa"/>
            <w:vAlign w:val="center"/>
          </w:tcPr>
          <w:p w:rsidR="004B37DE" w:rsidRPr="00F77F59" w:rsidRDefault="004B37DE" w:rsidP="004439B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77F59">
              <w:rPr>
                <w:rFonts w:ascii="Times New Roman" w:hAnsi="Times New Roman" w:cs="Times New Roman"/>
                <w:b w:val="0"/>
                <w:sz w:val="18"/>
                <w:szCs w:val="18"/>
              </w:rPr>
              <w:t>132,7</w:t>
            </w:r>
          </w:p>
        </w:tc>
        <w:tc>
          <w:tcPr>
            <w:tcW w:w="1134" w:type="dxa"/>
            <w:vAlign w:val="center"/>
          </w:tcPr>
          <w:p w:rsidR="004B37DE" w:rsidRPr="00F77F59" w:rsidRDefault="00F77F59" w:rsidP="004439B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F77F59">
              <w:rPr>
                <w:rFonts w:ascii="Times New Roman" w:hAnsi="Times New Roman" w:cs="Times New Roman"/>
                <w:b w:val="0"/>
                <w:sz w:val="18"/>
                <w:szCs w:val="18"/>
              </w:rPr>
              <w:t>110,7</w:t>
            </w:r>
          </w:p>
        </w:tc>
        <w:tc>
          <w:tcPr>
            <w:tcW w:w="1192" w:type="dxa"/>
            <w:vAlign w:val="center"/>
          </w:tcPr>
          <w:p w:rsidR="004B37DE" w:rsidRPr="00F77F59" w:rsidRDefault="00F77F59" w:rsidP="004439B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83,4</w:t>
            </w:r>
          </w:p>
        </w:tc>
      </w:tr>
      <w:tr w:rsidR="00506A00" w:rsidRPr="004B37DE" w:rsidTr="00A5258C">
        <w:trPr>
          <w:trHeight w:val="267"/>
        </w:trPr>
        <w:tc>
          <w:tcPr>
            <w:tcW w:w="6629" w:type="dxa"/>
          </w:tcPr>
          <w:p w:rsidR="00F77F59" w:rsidRPr="00F77F59" w:rsidRDefault="00506A00" w:rsidP="00F77F59">
            <w:pPr>
              <w:rPr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>Создание модельных муниципальных библиотек</w:t>
            </w:r>
            <w:r w:rsidRPr="004B37DE">
              <w:rPr>
                <w:sz w:val="20"/>
                <w:szCs w:val="20"/>
              </w:rPr>
              <w:t xml:space="preserve"> </w:t>
            </w:r>
            <w:proofErr w:type="gramStart"/>
            <w:r w:rsidRPr="00F77F59">
              <w:rPr>
                <w:sz w:val="16"/>
                <w:szCs w:val="16"/>
              </w:rPr>
              <w:t xml:space="preserve">( </w:t>
            </w:r>
            <w:proofErr w:type="gramEnd"/>
            <w:r w:rsidRPr="00F77F59">
              <w:rPr>
                <w:sz w:val="16"/>
                <w:szCs w:val="16"/>
              </w:rPr>
              <w:t xml:space="preserve">в т.ч. </w:t>
            </w:r>
            <w:r w:rsidR="00F77F59" w:rsidRPr="00F77F59">
              <w:rPr>
                <w:sz w:val="16"/>
                <w:szCs w:val="16"/>
              </w:rPr>
              <w:t xml:space="preserve">по отчету исполнения МП израсходовано </w:t>
            </w:r>
            <w:r w:rsidRPr="00F77F59">
              <w:rPr>
                <w:sz w:val="16"/>
                <w:szCs w:val="16"/>
              </w:rPr>
              <w:t>на покупку книг 1</w:t>
            </w:r>
            <w:r w:rsidRPr="00F77F59">
              <w:rPr>
                <w:rStyle w:val="wmi-callto"/>
                <w:sz w:val="16"/>
                <w:szCs w:val="16"/>
              </w:rPr>
              <w:t>760 ,0 тыс.</w:t>
            </w:r>
            <w:r w:rsidRPr="00F77F59">
              <w:rPr>
                <w:sz w:val="16"/>
                <w:szCs w:val="16"/>
              </w:rPr>
              <w:t> руб., машин</w:t>
            </w:r>
            <w:r w:rsidR="00F77F59" w:rsidRPr="00F77F59">
              <w:rPr>
                <w:sz w:val="16"/>
                <w:szCs w:val="16"/>
              </w:rPr>
              <w:t xml:space="preserve"> </w:t>
            </w:r>
            <w:r w:rsidRPr="00F77F59">
              <w:rPr>
                <w:sz w:val="16"/>
                <w:szCs w:val="16"/>
              </w:rPr>
              <w:t xml:space="preserve"> и оборудовани</w:t>
            </w:r>
            <w:r w:rsidR="00F77F59" w:rsidRPr="00F77F59">
              <w:rPr>
                <w:sz w:val="16"/>
                <w:szCs w:val="16"/>
              </w:rPr>
              <w:t>я</w:t>
            </w:r>
            <w:r w:rsidRPr="00F77F59">
              <w:rPr>
                <w:sz w:val="16"/>
                <w:szCs w:val="16"/>
              </w:rPr>
              <w:t xml:space="preserve"> - </w:t>
            </w:r>
            <w:r w:rsidRPr="00F77F59">
              <w:rPr>
                <w:rStyle w:val="wmi-callto"/>
                <w:sz w:val="16"/>
                <w:szCs w:val="16"/>
              </w:rPr>
              <w:t>3 719,4 тыс.</w:t>
            </w:r>
            <w:r w:rsidRPr="00F77F59">
              <w:rPr>
                <w:sz w:val="16"/>
                <w:szCs w:val="16"/>
              </w:rPr>
              <w:t> руб., мебел</w:t>
            </w:r>
            <w:r w:rsidR="00F77F59" w:rsidRPr="00F77F59">
              <w:rPr>
                <w:sz w:val="16"/>
                <w:szCs w:val="16"/>
              </w:rPr>
              <w:t>и</w:t>
            </w:r>
            <w:r w:rsidRPr="00F77F59">
              <w:rPr>
                <w:sz w:val="16"/>
                <w:szCs w:val="16"/>
              </w:rPr>
              <w:t xml:space="preserve"> - </w:t>
            </w:r>
            <w:r w:rsidRPr="00F77F59">
              <w:rPr>
                <w:rStyle w:val="wmi-callto"/>
                <w:sz w:val="16"/>
                <w:szCs w:val="16"/>
              </w:rPr>
              <w:t>4 300 тыс.</w:t>
            </w:r>
            <w:r w:rsidRPr="00F77F59">
              <w:rPr>
                <w:sz w:val="16"/>
                <w:szCs w:val="16"/>
              </w:rPr>
              <w:t> руб., обучение – 148, 0 тыс. руб.,</w:t>
            </w:r>
            <w:r w:rsidR="00F77F59" w:rsidRPr="00F77F59">
              <w:rPr>
                <w:sz w:val="16"/>
                <w:szCs w:val="16"/>
              </w:rPr>
              <w:t xml:space="preserve"> офор</w:t>
            </w:r>
            <w:r w:rsidRPr="00F77F59">
              <w:rPr>
                <w:sz w:val="16"/>
                <w:szCs w:val="16"/>
              </w:rPr>
              <w:t>мление фотозоны – 72,6  тыс. руб.</w:t>
            </w:r>
            <w:r w:rsidR="00F77F59" w:rsidRPr="00F77F59"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  <w:vAlign w:val="center"/>
          </w:tcPr>
          <w:p w:rsidR="00506A00" w:rsidRPr="00506A00" w:rsidRDefault="00506A00" w:rsidP="004439B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506A00">
              <w:rPr>
                <w:rFonts w:ascii="Times New Roman" w:hAnsi="Times New Roman" w:cs="Times New Roman"/>
                <w:b w:val="0"/>
                <w:sz w:val="18"/>
                <w:szCs w:val="18"/>
              </w:rPr>
              <w:t>10000,0</w:t>
            </w:r>
          </w:p>
        </w:tc>
        <w:tc>
          <w:tcPr>
            <w:tcW w:w="1134" w:type="dxa"/>
            <w:vAlign w:val="center"/>
          </w:tcPr>
          <w:p w:rsidR="00506A00" w:rsidRPr="00506A00" w:rsidRDefault="00506A00" w:rsidP="004439B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506A00">
              <w:rPr>
                <w:rFonts w:ascii="Times New Roman" w:hAnsi="Times New Roman" w:cs="Times New Roman"/>
                <w:b w:val="0"/>
                <w:sz w:val="18"/>
                <w:szCs w:val="18"/>
              </w:rPr>
              <w:t>10000,0</w:t>
            </w:r>
          </w:p>
        </w:tc>
        <w:tc>
          <w:tcPr>
            <w:tcW w:w="1192" w:type="dxa"/>
            <w:vAlign w:val="center"/>
          </w:tcPr>
          <w:p w:rsidR="00506A00" w:rsidRPr="00506A00" w:rsidRDefault="00506A00" w:rsidP="004439B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506A00">
              <w:rPr>
                <w:rFonts w:ascii="Times New Roman" w:hAnsi="Times New Roman" w:cs="Times New Roman"/>
                <w:b w:val="0"/>
                <w:sz w:val="18"/>
                <w:szCs w:val="18"/>
              </w:rPr>
              <w:t>100,0</w:t>
            </w:r>
          </w:p>
        </w:tc>
      </w:tr>
      <w:tr w:rsidR="00F77F59" w:rsidRPr="004B37DE" w:rsidTr="00A5258C">
        <w:trPr>
          <w:trHeight w:val="418"/>
        </w:trPr>
        <w:tc>
          <w:tcPr>
            <w:tcW w:w="6629" w:type="dxa"/>
          </w:tcPr>
          <w:p w:rsidR="00F77F59" w:rsidRPr="00506A00" w:rsidRDefault="00F77F59" w:rsidP="004439B6">
            <w:pPr>
              <w:rPr>
                <w:color w:val="000000"/>
                <w:sz w:val="18"/>
                <w:szCs w:val="18"/>
              </w:rPr>
            </w:pPr>
            <w:r w:rsidRPr="00506A00">
              <w:rPr>
                <w:color w:val="000000"/>
                <w:sz w:val="18"/>
                <w:szCs w:val="18"/>
              </w:rPr>
              <w:t>Государственная поддержка лучших работников муниципальных учреждений культуры находящихся на территории сельских поселений.</w:t>
            </w:r>
          </w:p>
        </w:tc>
        <w:tc>
          <w:tcPr>
            <w:tcW w:w="1276" w:type="dxa"/>
            <w:vAlign w:val="center"/>
          </w:tcPr>
          <w:p w:rsidR="00F77F59" w:rsidRPr="00506A00" w:rsidRDefault="00F77F59" w:rsidP="004439B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506A00">
              <w:rPr>
                <w:rFonts w:ascii="Times New Roman" w:hAnsi="Times New Roman" w:cs="Times New Roman"/>
                <w:b w:val="0"/>
                <w:sz w:val="18"/>
                <w:szCs w:val="18"/>
              </w:rPr>
              <w:t>52,7</w:t>
            </w:r>
          </w:p>
        </w:tc>
        <w:tc>
          <w:tcPr>
            <w:tcW w:w="1134" w:type="dxa"/>
            <w:vAlign w:val="center"/>
          </w:tcPr>
          <w:p w:rsidR="00F77F59" w:rsidRPr="00506A00" w:rsidRDefault="00F77F59" w:rsidP="004439B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506A00">
              <w:rPr>
                <w:rFonts w:ascii="Times New Roman" w:hAnsi="Times New Roman" w:cs="Times New Roman"/>
                <w:b w:val="0"/>
                <w:sz w:val="18"/>
                <w:szCs w:val="18"/>
              </w:rPr>
              <w:t>52,7</w:t>
            </w:r>
          </w:p>
        </w:tc>
        <w:tc>
          <w:tcPr>
            <w:tcW w:w="1192" w:type="dxa"/>
            <w:vAlign w:val="center"/>
          </w:tcPr>
          <w:p w:rsidR="00F77F59" w:rsidRPr="00506A00" w:rsidRDefault="00F77F59" w:rsidP="004439B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506A00">
              <w:rPr>
                <w:rFonts w:ascii="Times New Roman" w:hAnsi="Times New Roman" w:cs="Times New Roman"/>
                <w:b w:val="0"/>
                <w:sz w:val="18"/>
                <w:szCs w:val="18"/>
              </w:rPr>
              <w:t>100</w:t>
            </w:r>
          </w:p>
        </w:tc>
      </w:tr>
      <w:tr w:rsidR="00F77F59" w:rsidRPr="004B37DE" w:rsidTr="00A5258C">
        <w:trPr>
          <w:trHeight w:val="178"/>
        </w:trPr>
        <w:tc>
          <w:tcPr>
            <w:tcW w:w="6629" w:type="dxa"/>
          </w:tcPr>
          <w:p w:rsidR="00F77F59" w:rsidRPr="00506A00" w:rsidRDefault="00DB50C4" w:rsidP="004439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vAlign w:val="center"/>
          </w:tcPr>
          <w:p w:rsidR="00F77F59" w:rsidRPr="00506A00" w:rsidRDefault="00DB50C4" w:rsidP="00D51CF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107</w:t>
            </w:r>
            <w:r w:rsidR="00D51CF7">
              <w:rPr>
                <w:rFonts w:ascii="Times New Roman" w:hAnsi="Times New Roman" w:cs="Times New Roman"/>
                <w:b w:val="0"/>
                <w:sz w:val="18"/>
                <w:szCs w:val="18"/>
              </w:rPr>
              <w:t>49</w:t>
            </w: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,6</w:t>
            </w:r>
          </w:p>
        </w:tc>
        <w:tc>
          <w:tcPr>
            <w:tcW w:w="1134" w:type="dxa"/>
            <w:vAlign w:val="center"/>
          </w:tcPr>
          <w:p w:rsidR="00F77F59" w:rsidRPr="00506A00" w:rsidRDefault="00DB50C4" w:rsidP="00D51CF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107</w:t>
            </w:r>
            <w:r w:rsidR="00D51CF7">
              <w:rPr>
                <w:rFonts w:ascii="Times New Roman" w:hAnsi="Times New Roman" w:cs="Times New Roman"/>
                <w:b w:val="0"/>
                <w:sz w:val="18"/>
                <w:szCs w:val="18"/>
              </w:rPr>
              <w:t>27</w:t>
            </w: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,6</w:t>
            </w:r>
          </w:p>
        </w:tc>
        <w:tc>
          <w:tcPr>
            <w:tcW w:w="1192" w:type="dxa"/>
            <w:vAlign w:val="center"/>
          </w:tcPr>
          <w:p w:rsidR="00F77F59" w:rsidRPr="00506A00" w:rsidRDefault="00E941F4" w:rsidP="004439B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99,8</w:t>
            </w:r>
          </w:p>
        </w:tc>
      </w:tr>
      <w:tr w:rsidR="00D51CF7" w:rsidRPr="004B37DE" w:rsidTr="00E941F4">
        <w:trPr>
          <w:trHeight w:val="170"/>
        </w:trPr>
        <w:tc>
          <w:tcPr>
            <w:tcW w:w="10231" w:type="dxa"/>
            <w:gridSpan w:val="4"/>
          </w:tcPr>
          <w:p w:rsidR="00D51CF7" w:rsidRPr="00E941F4" w:rsidRDefault="00D51CF7" w:rsidP="00E941F4">
            <w:pPr>
              <w:jc w:val="center"/>
              <w:rPr>
                <w:color w:val="000000"/>
                <w:sz w:val="16"/>
                <w:szCs w:val="16"/>
              </w:rPr>
            </w:pPr>
            <w:r w:rsidRPr="00D52E59">
              <w:rPr>
                <w:iCs/>
                <w:color w:val="000000"/>
                <w:sz w:val="20"/>
                <w:szCs w:val="20"/>
              </w:rPr>
              <w:t>Подпрограмма «Организация досуга, туристских и культурно-развлекательных программ</w:t>
            </w:r>
            <w:r w:rsidRPr="00D52E59">
              <w:rPr>
                <w:color w:val="000000"/>
                <w:sz w:val="16"/>
                <w:szCs w:val="16"/>
              </w:rPr>
              <w:t>»</w:t>
            </w:r>
          </w:p>
        </w:tc>
      </w:tr>
      <w:tr w:rsidR="00F77F59" w:rsidRPr="004B37DE" w:rsidTr="00A5258C">
        <w:trPr>
          <w:trHeight w:val="153"/>
        </w:trPr>
        <w:tc>
          <w:tcPr>
            <w:tcW w:w="6629" w:type="dxa"/>
          </w:tcPr>
          <w:p w:rsidR="00F77F59" w:rsidRPr="00D63E6C" w:rsidRDefault="00E941F4" w:rsidP="00AD701A">
            <w:pPr>
              <w:rPr>
                <w:color w:val="000000"/>
                <w:sz w:val="18"/>
                <w:szCs w:val="18"/>
              </w:rPr>
            </w:pPr>
            <w:r w:rsidRPr="00D63E6C">
              <w:rPr>
                <w:color w:val="000000"/>
                <w:sz w:val="18"/>
                <w:szCs w:val="18"/>
              </w:rPr>
              <w:t>Частичное возмещение расходов по предоставлению мер социальной поддержки квалифицированным специалистам учреждений культуры</w:t>
            </w:r>
          </w:p>
        </w:tc>
        <w:tc>
          <w:tcPr>
            <w:tcW w:w="1276" w:type="dxa"/>
            <w:vAlign w:val="center"/>
          </w:tcPr>
          <w:p w:rsidR="00F77F59" w:rsidRPr="00D63E6C" w:rsidRDefault="00E941F4" w:rsidP="00AD701A">
            <w:pPr>
              <w:jc w:val="center"/>
              <w:rPr>
                <w:sz w:val="18"/>
                <w:szCs w:val="18"/>
              </w:rPr>
            </w:pPr>
            <w:r w:rsidRPr="00D63E6C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vAlign w:val="center"/>
          </w:tcPr>
          <w:p w:rsidR="00F77F59" w:rsidRPr="00D63E6C" w:rsidRDefault="00E941F4" w:rsidP="00AD701A">
            <w:pPr>
              <w:jc w:val="center"/>
              <w:rPr>
                <w:sz w:val="18"/>
                <w:szCs w:val="18"/>
              </w:rPr>
            </w:pPr>
            <w:r w:rsidRPr="00D63E6C">
              <w:rPr>
                <w:sz w:val="18"/>
                <w:szCs w:val="18"/>
              </w:rPr>
              <w:t>36,7</w:t>
            </w:r>
          </w:p>
        </w:tc>
        <w:tc>
          <w:tcPr>
            <w:tcW w:w="1192" w:type="dxa"/>
            <w:vAlign w:val="center"/>
          </w:tcPr>
          <w:p w:rsidR="00F77F59" w:rsidRPr="00D63E6C" w:rsidRDefault="00E941F4" w:rsidP="00AD701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D63E6C">
              <w:rPr>
                <w:rFonts w:ascii="Times New Roman" w:hAnsi="Times New Roman" w:cs="Times New Roman"/>
                <w:b w:val="0"/>
                <w:sz w:val="18"/>
                <w:szCs w:val="18"/>
              </w:rPr>
              <w:t>91,8</w:t>
            </w:r>
          </w:p>
        </w:tc>
      </w:tr>
      <w:tr w:rsidR="00F77F59" w:rsidRPr="004B37DE" w:rsidTr="00A5258C">
        <w:trPr>
          <w:trHeight w:val="153"/>
        </w:trPr>
        <w:tc>
          <w:tcPr>
            <w:tcW w:w="6629" w:type="dxa"/>
          </w:tcPr>
          <w:p w:rsidR="00F77F59" w:rsidRPr="00506A00" w:rsidRDefault="00F77F59" w:rsidP="004439B6">
            <w:pPr>
              <w:rPr>
                <w:color w:val="000000"/>
                <w:sz w:val="18"/>
                <w:szCs w:val="18"/>
              </w:rPr>
            </w:pPr>
            <w:r w:rsidRPr="00506A00">
              <w:rPr>
                <w:color w:val="000000"/>
                <w:sz w:val="18"/>
                <w:szCs w:val="18"/>
              </w:rPr>
              <w:t xml:space="preserve">Компенсация расходов на оплату стоимости проезда к месту использования отпуска </w:t>
            </w:r>
            <w:r w:rsidR="004439B6">
              <w:rPr>
                <w:color w:val="000000"/>
                <w:sz w:val="18"/>
                <w:szCs w:val="18"/>
              </w:rPr>
              <w:t>и</w:t>
            </w:r>
            <w:r w:rsidRPr="00506A00">
              <w:rPr>
                <w:color w:val="000000"/>
                <w:sz w:val="18"/>
                <w:szCs w:val="18"/>
              </w:rPr>
              <w:t xml:space="preserve"> обратно…</w:t>
            </w:r>
          </w:p>
        </w:tc>
        <w:tc>
          <w:tcPr>
            <w:tcW w:w="1276" w:type="dxa"/>
            <w:vAlign w:val="center"/>
          </w:tcPr>
          <w:p w:rsidR="00F77F59" w:rsidRPr="00D63E6C" w:rsidRDefault="004439B6" w:rsidP="00AD70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86,8</w:t>
            </w:r>
          </w:p>
        </w:tc>
        <w:tc>
          <w:tcPr>
            <w:tcW w:w="1134" w:type="dxa"/>
            <w:vAlign w:val="center"/>
          </w:tcPr>
          <w:p w:rsidR="00F77F59" w:rsidRPr="00D63E6C" w:rsidRDefault="004439B6" w:rsidP="00AD70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86,8</w:t>
            </w:r>
          </w:p>
        </w:tc>
        <w:tc>
          <w:tcPr>
            <w:tcW w:w="1192" w:type="dxa"/>
            <w:vAlign w:val="center"/>
          </w:tcPr>
          <w:p w:rsidR="00F77F59" w:rsidRPr="00D63E6C" w:rsidRDefault="00F77F59" w:rsidP="00AD701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D63E6C">
              <w:rPr>
                <w:rFonts w:ascii="Times New Roman" w:hAnsi="Times New Roman" w:cs="Times New Roman"/>
                <w:b w:val="0"/>
                <w:sz w:val="18"/>
                <w:szCs w:val="18"/>
              </w:rPr>
              <w:t>100,0</w:t>
            </w:r>
          </w:p>
        </w:tc>
      </w:tr>
      <w:tr w:rsidR="00F77F59" w:rsidRPr="004B37DE" w:rsidTr="00A5258C">
        <w:trPr>
          <w:trHeight w:val="153"/>
        </w:trPr>
        <w:tc>
          <w:tcPr>
            <w:tcW w:w="6629" w:type="dxa"/>
          </w:tcPr>
          <w:p w:rsidR="00F77F59" w:rsidRPr="004B37DE" w:rsidRDefault="004439B6" w:rsidP="00506A00">
            <w:pPr>
              <w:ind w:right="26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итого </w:t>
            </w:r>
          </w:p>
        </w:tc>
        <w:tc>
          <w:tcPr>
            <w:tcW w:w="1276" w:type="dxa"/>
            <w:vAlign w:val="center"/>
          </w:tcPr>
          <w:p w:rsidR="00F77F59" w:rsidRPr="004B37DE" w:rsidRDefault="004439B6" w:rsidP="00AD70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126,8</w:t>
            </w:r>
          </w:p>
        </w:tc>
        <w:tc>
          <w:tcPr>
            <w:tcW w:w="1134" w:type="dxa"/>
            <w:vAlign w:val="center"/>
          </w:tcPr>
          <w:p w:rsidR="00F77F59" w:rsidRPr="004B37DE" w:rsidRDefault="004439B6" w:rsidP="00AD70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123,5</w:t>
            </w:r>
          </w:p>
        </w:tc>
        <w:tc>
          <w:tcPr>
            <w:tcW w:w="1192" w:type="dxa"/>
            <w:vAlign w:val="center"/>
          </w:tcPr>
          <w:p w:rsidR="00F77F59" w:rsidRPr="004B37DE" w:rsidRDefault="004439B6" w:rsidP="00AD701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97,4</w:t>
            </w:r>
          </w:p>
        </w:tc>
      </w:tr>
      <w:tr w:rsidR="004439B6" w:rsidRPr="004B37DE" w:rsidTr="004439B6">
        <w:trPr>
          <w:trHeight w:val="153"/>
        </w:trPr>
        <w:tc>
          <w:tcPr>
            <w:tcW w:w="10231" w:type="dxa"/>
            <w:gridSpan w:val="4"/>
          </w:tcPr>
          <w:p w:rsidR="004439B6" w:rsidRPr="004439B6" w:rsidRDefault="004439B6" w:rsidP="004439B6">
            <w:pPr>
              <w:jc w:val="center"/>
              <w:rPr>
                <w:bCs/>
                <w:sz w:val="16"/>
                <w:szCs w:val="16"/>
              </w:rPr>
            </w:pPr>
            <w:r w:rsidRPr="00D52E59">
              <w:rPr>
                <w:bCs/>
                <w:sz w:val="20"/>
                <w:szCs w:val="20"/>
              </w:rPr>
              <w:t>Подпрограмма «Организация музейной деятельности»</w:t>
            </w:r>
          </w:p>
        </w:tc>
      </w:tr>
      <w:tr w:rsidR="004439B6" w:rsidRPr="004B37DE" w:rsidTr="00A5258C">
        <w:trPr>
          <w:trHeight w:val="153"/>
        </w:trPr>
        <w:tc>
          <w:tcPr>
            <w:tcW w:w="6629" w:type="dxa"/>
          </w:tcPr>
          <w:p w:rsidR="004439B6" w:rsidRPr="00D63E6C" w:rsidRDefault="004439B6" w:rsidP="004439B6">
            <w:pPr>
              <w:rPr>
                <w:color w:val="000000"/>
                <w:sz w:val="18"/>
                <w:szCs w:val="18"/>
              </w:rPr>
            </w:pPr>
            <w:r w:rsidRPr="00D63E6C">
              <w:rPr>
                <w:color w:val="000000"/>
                <w:sz w:val="18"/>
                <w:szCs w:val="18"/>
              </w:rPr>
              <w:t>Частичное возмещение расходов по предоставлению мер социальной поддержки квалифицированным специалистам учреждений культуры</w:t>
            </w:r>
          </w:p>
        </w:tc>
        <w:tc>
          <w:tcPr>
            <w:tcW w:w="1276" w:type="dxa"/>
            <w:vAlign w:val="center"/>
          </w:tcPr>
          <w:p w:rsidR="004439B6" w:rsidRPr="00A5258C" w:rsidRDefault="004439B6" w:rsidP="00AD701A">
            <w:pPr>
              <w:jc w:val="center"/>
              <w:rPr>
                <w:sz w:val="18"/>
                <w:szCs w:val="18"/>
              </w:rPr>
            </w:pPr>
            <w:r w:rsidRPr="00A5258C">
              <w:rPr>
                <w:sz w:val="18"/>
                <w:szCs w:val="18"/>
              </w:rPr>
              <w:t>43,0</w:t>
            </w:r>
          </w:p>
        </w:tc>
        <w:tc>
          <w:tcPr>
            <w:tcW w:w="1134" w:type="dxa"/>
            <w:vAlign w:val="center"/>
          </w:tcPr>
          <w:p w:rsidR="004439B6" w:rsidRPr="00A5258C" w:rsidRDefault="004439B6" w:rsidP="00AD701A">
            <w:pPr>
              <w:jc w:val="center"/>
              <w:rPr>
                <w:sz w:val="18"/>
                <w:szCs w:val="18"/>
              </w:rPr>
            </w:pPr>
            <w:r w:rsidRPr="00A5258C">
              <w:rPr>
                <w:sz w:val="18"/>
                <w:szCs w:val="18"/>
              </w:rPr>
              <w:t>43,0</w:t>
            </w:r>
          </w:p>
        </w:tc>
        <w:tc>
          <w:tcPr>
            <w:tcW w:w="1192" w:type="dxa"/>
            <w:vAlign w:val="center"/>
          </w:tcPr>
          <w:p w:rsidR="004439B6" w:rsidRPr="00A5258C" w:rsidRDefault="004439B6" w:rsidP="00AD701A">
            <w:pPr>
              <w:pStyle w:val="ConsPlusTit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58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439B6" w:rsidRPr="004B37DE" w:rsidTr="00A5258C">
        <w:trPr>
          <w:trHeight w:val="153"/>
        </w:trPr>
        <w:tc>
          <w:tcPr>
            <w:tcW w:w="6629" w:type="dxa"/>
          </w:tcPr>
          <w:p w:rsidR="004439B6" w:rsidRPr="00506A00" w:rsidRDefault="004439B6" w:rsidP="004439B6">
            <w:pPr>
              <w:rPr>
                <w:color w:val="000000"/>
                <w:sz w:val="18"/>
                <w:szCs w:val="18"/>
              </w:rPr>
            </w:pPr>
            <w:r w:rsidRPr="00506A00">
              <w:rPr>
                <w:color w:val="000000"/>
                <w:sz w:val="18"/>
                <w:szCs w:val="18"/>
              </w:rPr>
              <w:t xml:space="preserve">Компенсация расходов на оплату стоимости проезда к месту использования отпуска </w:t>
            </w:r>
            <w:r>
              <w:rPr>
                <w:color w:val="000000"/>
                <w:sz w:val="18"/>
                <w:szCs w:val="18"/>
              </w:rPr>
              <w:t>и</w:t>
            </w:r>
            <w:r w:rsidRPr="00506A00">
              <w:rPr>
                <w:color w:val="000000"/>
                <w:sz w:val="18"/>
                <w:szCs w:val="18"/>
              </w:rPr>
              <w:t xml:space="preserve"> обратно…</w:t>
            </w:r>
          </w:p>
        </w:tc>
        <w:tc>
          <w:tcPr>
            <w:tcW w:w="1276" w:type="dxa"/>
            <w:vAlign w:val="center"/>
          </w:tcPr>
          <w:p w:rsidR="004439B6" w:rsidRPr="00A5258C" w:rsidRDefault="004439B6" w:rsidP="00AD701A">
            <w:pPr>
              <w:jc w:val="center"/>
              <w:rPr>
                <w:sz w:val="18"/>
                <w:szCs w:val="18"/>
              </w:rPr>
            </w:pPr>
            <w:r w:rsidRPr="00A5258C"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  <w:vAlign w:val="center"/>
          </w:tcPr>
          <w:p w:rsidR="004439B6" w:rsidRPr="00A5258C" w:rsidRDefault="004439B6" w:rsidP="00AD701A">
            <w:pPr>
              <w:jc w:val="center"/>
              <w:rPr>
                <w:sz w:val="18"/>
                <w:szCs w:val="18"/>
              </w:rPr>
            </w:pPr>
            <w:r w:rsidRPr="00A5258C">
              <w:rPr>
                <w:sz w:val="18"/>
                <w:szCs w:val="18"/>
              </w:rPr>
              <w:t>10,0</w:t>
            </w:r>
          </w:p>
        </w:tc>
        <w:tc>
          <w:tcPr>
            <w:tcW w:w="1192" w:type="dxa"/>
            <w:vAlign w:val="center"/>
          </w:tcPr>
          <w:p w:rsidR="004439B6" w:rsidRPr="00A5258C" w:rsidRDefault="004439B6" w:rsidP="004439B6">
            <w:pPr>
              <w:pStyle w:val="ConsPlusTit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58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439B6" w:rsidRPr="004B37DE" w:rsidTr="00A5258C">
        <w:trPr>
          <w:trHeight w:val="153"/>
        </w:trPr>
        <w:tc>
          <w:tcPr>
            <w:tcW w:w="6629" w:type="dxa"/>
          </w:tcPr>
          <w:p w:rsidR="004439B6" w:rsidRPr="00506A00" w:rsidRDefault="004439B6" w:rsidP="004439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vAlign w:val="center"/>
          </w:tcPr>
          <w:p w:rsidR="004439B6" w:rsidRPr="00A5258C" w:rsidRDefault="004439B6" w:rsidP="00AD701A">
            <w:pPr>
              <w:jc w:val="center"/>
              <w:rPr>
                <w:sz w:val="18"/>
                <w:szCs w:val="18"/>
              </w:rPr>
            </w:pPr>
            <w:r w:rsidRPr="00A5258C">
              <w:rPr>
                <w:sz w:val="18"/>
                <w:szCs w:val="18"/>
              </w:rPr>
              <w:t>53,0</w:t>
            </w:r>
          </w:p>
        </w:tc>
        <w:tc>
          <w:tcPr>
            <w:tcW w:w="1134" w:type="dxa"/>
            <w:vAlign w:val="center"/>
          </w:tcPr>
          <w:p w:rsidR="004439B6" w:rsidRPr="00A5258C" w:rsidRDefault="004439B6" w:rsidP="00AD701A">
            <w:pPr>
              <w:jc w:val="center"/>
              <w:rPr>
                <w:sz w:val="18"/>
                <w:szCs w:val="18"/>
              </w:rPr>
            </w:pPr>
            <w:r w:rsidRPr="00A5258C">
              <w:rPr>
                <w:sz w:val="18"/>
                <w:szCs w:val="18"/>
              </w:rPr>
              <w:t>53,0</w:t>
            </w:r>
          </w:p>
        </w:tc>
        <w:tc>
          <w:tcPr>
            <w:tcW w:w="1192" w:type="dxa"/>
            <w:vAlign w:val="center"/>
          </w:tcPr>
          <w:p w:rsidR="004439B6" w:rsidRPr="00A5258C" w:rsidRDefault="004439B6" w:rsidP="004439B6">
            <w:pPr>
              <w:pStyle w:val="ConsPlusTit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58C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4439B6" w:rsidRPr="004B37DE" w:rsidTr="00A5258C">
        <w:trPr>
          <w:trHeight w:val="153"/>
        </w:trPr>
        <w:tc>
          <w:tcPr>
            <w:tcW w:w="6629" w:type="dxa"/>
          </w:tcPr>
          <w:p w:rsidR="004439B6" w:rsidRPr="004B37DE" w:rsidRDefault="004439B6" w:rsidP="004439B6">
            <w:pPr>
              <w:rPr>
                <w:b/>
                <w:color w:val="000000"/>
                <w:sz w:val="20"/>
                <w:szCs w:val="20"/>
              </w:rPr>
            </w:pPr>
            <w:r w:rsidRPr="004B37DE"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439B6" w:rsidRPr="00A5258C" w:rsidRDefault="004439B6" w:rsidP="004439B6">
            <w:pPr>
              <w:jc w:val="center"/>
              <w:rPr>
                <w:b/>
                <w:sz w:val="18"/>
                <w:szCs w:val="18"/>
              </w:rPr>
            </w:pPr>
            <w:r w:rsidRPr="00A5258C">
              <w:rPr>
                <w:b/>
                <w:sz w:val="18"/>
                <w:szCs w:val="18"/>
              </w:rPr>
              <w:t>10929,4</w:t>
            </w:r>
          </w:p>
        </w:tc>
        <w:tc>
          <w:tcPr>
            <w:tcW w:w="1134" w:type="dxa"/>
            <w:vAlign w:val="center"/>
          </w:tcPr>
          <w:p w:rsidR="004439B6" w:rsidRPr="00A5258C" w:rsidRDefault="004439B6" w:rsidP="004439B6">
            <w:pPr>
              <w:jc w:val="center"/>
              <w:rPr>
                <w:b/>
                <w:sz w:val="18"/>
                <w:szCs w:val="18"/>
              </w:rPr>
            </w:pPr>
            <w:r w:rsidRPr="00A5258C">
              <w:rPr>
                <w:b/>
                <w:sz w:val="18"/>
                <w:szCs w:val="18"/>
              </w:rPr>
              <w:t>10904,1</w:t>
            </w:r>
          </w:p>
        </w:tc>
        <w:tc>
          <w:tcPr>
            <w:tcW w:w="1192" w:type="dxa"/>
            <w:vAlign w:val="center"/>
          </w:tcPr>
          <w:p w:rsidR="004439B6" w:rsidRPr="00A5258C" w:rsidRDefault="004439B6" w:rsidP="004439B6">
            <w:pPr>
              <w:pStyle w:val="ConsPlusTit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258C">
              <w:rPr>
                <w:rFonts w:ascii="Times New Roman" w:hAnsi="Times New Roman" w:cs="Times New Roman"/>
                <w:sz w:val="18"/>
                <w:szCs w:val="18"/>
              </w:rPr>
              <w:t>99,8</w:t>
            </w:r>
          </w:p>
        </w:tc>
      </w:tr>
    </w:tbl>
    <w:p w:rsidR="001C4C83" w:rsidRPr="00BF0AE2" w:rsidRDefault="001C4C83" w:rsidP="001C4C83">
      <w:pPr>
        <w:ind w:left="142"/>
        <w:jc w:val="both"/>
      </w:pPr>
      <w:r w:rsidRPr="00FD715D">
        <w:rPr>
          <w:i/>
        </w:rPr>
        <w:t xml:space="preserve">       </w:t>
      </w:r>
      <w:r w:rsidR="00AD701A" w:rsidRPr="00BF0AE2">
        <w:t xml:space="preserve">Кассовое исполнение по финансированию субсидий на иные цели по учреждениям культуры составило к уточненному плану </w:t>
      </w:r>
      <w:r w:rsidR="004439B6" w:rsidRPr="00BF0AE2">
        <w:t>99,8</w:t>
      </w:r>
      <w:r w:rsidR="00AD701A" w:rsidRPr="00BF0AE2">
        <w:t xml:space="preserve"> </w:t>
      </w:r>
      <w:r w:rsidR="002D0F35" w:rsidRPr="00BF0AE2">
        <w:t>%</w:t>
      </w:r>
      <w:r w:rsidR="00AD701A" w:rsidRPr="00BF0AE2">
        <w:t xml:space="preserve">, не исполнено </w:t>
      </w:r>
      <w:r w:rsidR="00D12639">
        <w:t xml:space="preserve"> </w:t>
      </w:r>
      <w:r w:rsidR="00BF0AE2" w:rsidRPr="00BF0AE2">
        <w:t>25,3</w:t>
      </w:r>
      <w:r w:rsidR="00AD701A" w:rsidRPr="00BF0AE2">
        <w:t xml:space="preserve"> тыс. руб.</w:t>
      </w:r>
      <w:r w:rsidR="00CA2BB5">
        <w:t xml:space="preserve"> </w:t>
      </w:r>
      <w:r w:rsidR="00BF0AE2" w:rsidRPr="00BF0AE2">
        <w:t>по</w:t>
      </w:r>
      <w:r w:rsidR="00AD701A" w:rsidRPr="00BF0AE2">
        <w:t xml:space="preserve"> финансировани</w:t>
      </w:r>
      <w:r w:rsidR="00BF0AE2" w:rsidRPr="00BF0AE2">
        <w:t>ю</w:t>
      </w:r>
      <w:r w:rsidR="00AD701A" w:rsidRPr="00BF0AE2">
        <w:t xml:space="preserve"> субсидии</w:t>
      </w:r>
      <w:r w:rsidR="00AD701A" w:rsidRPr="00BF0AE2">
        <w:rPr>
          <w:color w:val="000000"/>
          <w:sz w:val="20"/>
          <w:szCs w:val="20"/>
        </w:rPr>
        <w:t xml:space="preserve"> </w:t>
      </w:r>
      <w:r w:rsidR="00AD701A" w:rsidRPr="00BF0AE2">
        <w:rPr>
          <w:color w:val="000000"/>
        </w:rPr>
        <w:t>на частичное возмещение расходов по предоставлению мер социальной поддержки квалифицированным специалистам учреждений культуры</w:t>
      </w:r>
      <w:r w:rsidR="00BF0AE2" w:rsidRPr="00BF0AE2">
        <w:rPr>
          <w:color w:val="000000"/>
        </w:rPr>
        <w:t>, расходы имеют заявительный характер</w:t>
      </w:r>
      <w:r w:rsidR="00AD701A" w:rsidRPr="00BF0AE2">
        <w:rPr>
          <w:color w:val="000000"/>
        </w:rPr>
        <w:t>.</w:t>
      </w:r>
      <w:r w:rsidRPr="00BF0AE2">
        <w:rPr>
          <w:color w:val="000000"/>
        </w:rPr>
        <w:t xml:space="preserve"> </w:t>
      </w:r>
    </w:p>
    <w:p w:rsidR="00E23891" w:rsidRPr="00A42FC2" w:rsidRDefault="001C4C83" w:rsidP="00AD701A">
      <w:pPr>
        <w:ind w:left="142"/>
        <w:jc w:val="both"/>
        <w:rPr>
          <w:color w:val="000000"/>
        </w:rPr>
      </w:pPr>
      <w:r w:rsidRPr="00FD715D">
        <w:rPr>
          <w:i/>
          <w:color w:val="000000"/>
        </w:rPr>
        <w:t xml:space="preserve">        </w:t>
      </w:r>
      <w:r w:rsidRPr="00A42FC2">
        <w:rPr>
          <w:color w:val="000000"/>
        </w:rPr>
        <w:t xml:space="preserve">Субсидии на иные цели профинансированы за счет муниципального бюджета на </w:t>
      </w:r>
      <w:r w:rsidR="00A42FC2" w:rsidRPr="00A42FC2">
        <w:rPr>
          <w:color w:val="000000"/>
        </w:rPr>
        <w:t>5,7</w:t>
      </w:r>
      <w:r w:rsidR="003D630A" w:rsidRPr="00A42FC2">
        <w:rPr>
          <w:color w:val="000000"/>
        </w:rPr>
        <w:t xml:space="preserve"> </w:t>
      </w:r>
      <w:r w:rsidR="002D0F35" w:rsidRPr="00A42FC2">
        <w:rPr>
          <w:color w:val="000000"/>
        </w:rPr>
        <w:t xml:space="preserve"> %</w:t>
      </w:r>
      <w:r w:rsidRPr="00A42FC2">
        <w:rPr>
          <w:color w:val="000000"/>
        </w:rPr>
        <w:t xml:space="preserve"> или </w:t>
      </w:r>
      <w:r w:rsidR="003D630A" w:rsidRPr="00A42FC2">
        <w:rPr>
          <w:color w:val="000000"/>
        </w:rPr>
        <w:t xml:space="preserve">на </w:t>
      </w:r>
      <w:r w:rsidR="00A42FC2" w:rsidRPr="00A42FC2">
        <w:rPr>
          <w:color w:val="000000"/>
        </w:rPr>
        <w:t>625,9</w:t>
      </w:r>
      <w:r w:rsidR="003D630A" w:rsidRPr="00A42FC2">
        <w:rPr>
          <w:color w:val="000000"/>
        </w:rPr>
        <w:t xml:space="preserve"> </w:t>
      </w:r>
      <w:r w:rsidRPr="00A42FC2">
        <w:rPr>
          <w:color w:val="000000"/>
        </w:rPr>
        <w:t>тыс.</w:t>
      </w:r>
      <w:r w:rsidR="003D630A" w:rsidRPr="00A42FC2">
        <w:rPr>
          <w:color w:val="000000"/>
        </w:rPr>
        <w:t xml:space="preserve"> </w:t>
      </w:r>
      <w:r w:rsidRPr="00A42FC2">
        <w:rPr>
          <w:color w:val="000000"/>
        </w:rPr>
        <w:t xml:space="preserve">руб., за счет вышестоящих бюджетов на </w:t>
      </w:r>
      <w:r w:rsidR="00A42FC2">
        <w:rPr>
          <w:color w:val="000000"/>
        </w:rPr>
        <w:t>94,3</w:t>
      </w:r>
      <w:r w:rsidR="003D630A" w:rsidRPr="00A42FC2">
        <w:rPr>
          <w:color w:val="000000"/>
        </w:rPr>
        <w:t xml:space="preserve"> </w:t>
      </w:r>
      <w:r w:rsidR="002D0F35" w:rsidRPr="00A42FC2">
        <w:rPr>
          <w:color w:val="000000"/>
        </w:rPr>
        <w:t>%</w:t>
      </w:r>
      <w:r w:rsidRPr="00A42FC2">
        <w:rPr>
          <w:color w:val="000000"/>
        </w:rPr>
        <w:t xml:space="preserve"> или </w:t>
      </w:r>
      <w:r w:rsidR="003D630A" w:rsidRPr="00A42FC2">
        <w:rPr>
          <w:color w:val="000000"/>
        </w:rPr>
        <w:t xml:space="preserve">на </w:t>
      </w:r>
      <w:r w:rsidR="00A42FC2" w:rsidRPr="00A42FC2">
        <w:rPr>
          <w:color w:val="000000"/>
        </w:rPr>
        <w:t>10278,2</w:t>
      </w:r>
      <w:r w:rsidR="003D630A" w:rsidRPr="00A42FC2">
        <w:rPr>
          <w:color w:val="000000"/>
        </w:rPr>
        <w:t xml:space="preserve"> </w:t>
      </w:r>
      <w:r w:rsidRPr="00A42FC2">
        <w:rPr>
          <w:color w:val="000000"/>
        </w:rPr>
        <w:t>тыс.</w:t>
      </w:r>
      <w:r w:rsidR="003D630A" w:rsidRPr="00A42FC2">
        <w:rPr>
          <w:color w:val="000000"/>
        </w:rPr>
        <w:t xml:space="preserve"> </w:t>
      </w:r>
      <w:r w:rsidRPr="00A42FC2">
        <w:rPr>
          <w:color w:val="000000"/>
        </w:rPr>
        <w:t>руб.</w:t>
      </w:r>
      <w:r w:rsidR="003D630A" w:rsidRPr="00A42FC2">
        <w:rPr>
          <w:color w:val="000000"/>
        </w:rPr>
        <w:t xml:space="preserve"> (</w:t>
      </w:r>
      <w:r w:rsidRPr="00A42FC2">
        <w:rPr>
          <w:color w:val="000000"/>
        </w:rPr>
        <w:t xml:space="preserve">в т.ч. за счет средств резервного фонда Правительства Архангельской области </w:t>
      </w:r>
      <w:r w:rsidR="00F23E3F">
        <w:rPr>
          <w:color w:val="000000"/>
        </w:rPr>
        <w:t>221,8</w:t>
      </w:r>
      <w:r w:rsidRPr="00A42FC2">
        <w:rPr>
          <w:color w:val="000000"/>
        </w:rPr>
        <w:t xml:space="preserve"> тыс.</w:t>
      </w:r>
      <w:r w:rsidR="003D630A" w:rsidRPr="00A42FC2">
        <w:rPr>
          <w:color w:val="000000"/>
        </w:rPr>
        <w:t xml:space="preserve"> </w:t>
      </w:r>
      <w:r w:rsidRPr="00A42FC2">
        <w:rPr>
          <w:color w:val="000000"/>
        </w:rPr>
        <w:t>руб.).</w:t>
      </w:r>
    </w:p>
    <w:p w:rsidR="002D0D41" w:rsidRDefault="002B40A0" w:rsidP="002D0D41">
      <w:pPr>
        <w:pStyle w:val="ac"/>
        <w:numPr>
          <w:ilvl w:val="0"/>
          <w:numId w:val="5"/>
        </w:numPr>
        <w:ind w:left="0" w:firstLine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D0D41" w:rsidRPr="002D0D41">
        <w:rPr>
          <w:rFonts w:ascii="Times New Roman" w:hAnsi="Times New Roman"/>
          <w:sz w:val="24"/>
          <w:szCs w:val="24"/>
        </w:rPr>
        <w:t xml:space="preserve">Муниципальная программа </w:t>
      </w:r>
      <w:r w:rsidR="002D0D41">
        <w:rPr>
          <w:rFonts w:ascii="Times New Roman" w:hAnsi="Times New Roman"/>
          <w:sz w:val="24"/>
          <w:szCs w:val="24"/>
        </w:rPr>
        <w:t>«</w:t>
      </w:r>
      <w:r w:rsidR="002D0D41" w:rsidRPr="002D0D41">
        <w:rPr>
          <w:rFonts w:ascii="Times New Roman" w:hAnsi="Times New Roman"/>
          <w:sz w:val="24"/>
          <w:szCs w:val="24"/>
        </w:rPr>
        <w:t>Развитие физической культуры, спорта, туризма, повышение эффективности реализации молодёжной и семейной политики в МО "Ленский муниципальный район" (2020-2024 годы)</w:t>
      </w:r>
      <w:r w:rsidR="002D0D41">
        <w:rPr>
          <w:rFonts w:ascii="Times New Roman" w:hAnsi="Times New Roman"/>
          <w:sz w:val="24"/>
          <w:szCs w:val="24"/>
        </w:rPr>
        <w:t>»</w:t>
      </w:r>
      <w:r w:rsidR="002D0D41" w:rsidRPr="002D0D41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2D0D41">
        <w:rPr>
          <w:rFonts w:ascii="Times New Roman" w:hAnsi="Times New Roman"/>
          <w:iCs/>
          <w:color w:val="000000"/>
          <w:sz w:val="24"/>
          <w:szCs w:val="24"/>
        </w:rPr>
        <w:t>15,9</w:t>
      </w:r>
      <w:r w:rsidR="002D0D41" w:rsidRPr="002D0D41">
        <w:rPr>
          <w:rFonts w:ascii="Times New Roman" w:hAnsi="Times New Roman"/>
          <w:iCs/>
          <w:color w:val="000000"/>
          <w:sz w:val="24"/>
          <w:szCs w:val="24"/>
        </w:rPr>
        <w:t xml:space="preserve">   тыс. руб.,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2D0D41" w:rsidRPr="002D0D41">
        <w:rPr>
          <w:rFonts w:ascii="Times New Roman" w:hAnsi="Times New Roman"/>
          <w:iCs/>
          <w:color w:val="000000"/>
          <w:sz w:val="24"/>
          <w:szCs w:val="24"/>
        </w:rPr>
        <w:t xml:space="preserve"> доля в расходах – </w:t>
      </w:r>
      <w:r w:rsidR="000742C4">
        <w:rPr>
          <w:rFonts w:ascii="Times New Roman" w:hAnsi="Times New Roman"/>
          <w:iCs/>
          <w:color w:val="000000"/>
          <w:sz w:val="24"/>
          <w:szCs w:val="24"/>
        </w:rPr>
        <w:t>0,02</w:t>
      </w:r>
      <w:r w:rsidR="002D0D41" w:rsidRPr="002D0D41">
        <w:rPr>
          <w:rFonts w:ascii="Times New Roman" w:hAnsi="Times New Roman"/>
          <w:iCs/>
          <w:color w:val="000000"/>
          <w:sz w:val="24"/>
          <w:szCs w:val="24"/>
        </w:rPr>
        <w:t>%, исполнен</w:t>
      </w:r>
      <w:r>
        <w:rPr>
          <w:rFonts w:ascii="Times New Roman" w:hAnsi="Times New Roman"/>
          <w:iCs/>
          <w:color w:val="000000"/>
          <w:sz w:val="24"/>
          <w:szCs w:val="24"/>
        </w:rPr>
        <w:t>а</w:t>
      </w:r>
      <w:r w:rsidR="002D0D41" w:rsidRPr="002D0D41">
        <w:rPr>
          <w:rFonts w:ascii="Times New Roman" w:hAnsi="Times New Roman"/>
          <w:iCs/>
          <w:color w:val="000000"/>
          <w:sz w:val="24"/>
          <w:szCs w:val="24"/>
        </w:rPr>
        <w:t xml:space="preserve"> к плану </w:t>
      </w:r>
      <w:r w:rsidR="000742C4">
        <w:rPr>
          <w:rFonts w:ascii="Times New Roman" w:hAnsi="Times New Roman"/>
          <w:iCs/>
          <w:color w:val="000000"/>
          <w:sz w:val="24"/>
          <w:szCs w:val="24"/>
        </w:rPr>
        <w:t>–</w:t>
      </w:r>
      <w:r w:rsidR="002D0D41" w:rsidRPr="002D0D41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0742C4">
        <w:rPr>
          <w:rFonts w:ascii="Times New Roman" w:hAnsi="Times New Roman"/>
          <w:iCs/>
          <w:color w:val="000000"/>
          <w:sz w:val="24"/>
          <w:szCs w:val="24"/>
        </w:rPr>
        <w:t xml:space="preserve">76,8 </w:t>
      </w:r>
      <w:r w:rsidR="002D0D41" w:rsidRPr="002D0D41">
        <w:rPr>
          <w:rFonts w:ascii="Times New Roman" w:hAnsi="Times New Roman"/>
          <w:iCs/>
          <w:color w:val="000000"/>
          <w:sz w:val="24"/>
          <w:szCs w:val="24"/>
        </w:rPr>
        <w:t>%</w:t>
      </w:r>
      <w:r w:rsidR="000742C4">
        <w:rPr>
          <w:rFonts w:ascii="Times New Roman" w:hAnsi="Times New Roman"/>
          <w:iCs/>
          <w:color w:val="000000"/>
          <w:sz w:val="24"/>
          <w:szCs w:val="24"/>
        </w:rPr>
        <w:t>, в т.ч. по мероприятиям:</w:t>
      </w:r>
      <w:proofErr w:type="gramEnd"/>
    </w:p>
    <w:p w:rsidR="000742C4" w:rsidRPr="002D0D41" w:rsidRDefault="000742C4" w:rsidP="000742C4">
      <w:pPr>
        <w:pStyle w:val="ac"/>
        <w:ind w:left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*на с</w:t>
      </w:r>
      <w:r w:rsidRPr="000742C4">
        <w:rPr>
          <w:rFonts w:ascii="Times New Roman" w:hAnsi="Times New Roman"/>
          <w:sz w:val="24"/>
          <w:szCs w:val="24"/>
        </w:rPr>
        <w:t>одействие сохранению и развитию народных промыслов и ремесел</w:t>
      </w:r>
      <w:r>
        <w:rPr>
          <w:rFonts w:ascii="Times New Roman" w:hAnsi="Times New Roman"/>
          <w:sz w:val="24"/>
          <w:szCs w:val="24"/>
        </w:rPr>
        <w:t xml:space="preserve"> 8,4 тыс. руб., к плану 63,6% (за отчетный период</w:t>
      </w:r>
      <w:r w:rsidRPr="002D0D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проведен</w:t>
      </w:r>
      <w:r w:rsidR="002B40A0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48 мастер - классов</w:t>
      </w:r>
      <w:r w:rsidRPr="000742C4">
        <w:rPr>
          <w:sz w:val="20"/>
          <w:szCs w:val="20"/>
        </w:rPr>
        <w:t xml:space="preserve"> </w:t>
      </w:r>
      <w:r w:rsidRPr="000742C4">
        <w:rPr>
          <w:rFonts w:ascii="Times New Roman" w:hAnsi="Times New Roman"/>
          <w:sz w:val="24"/>
          <w:szCs w:val="24"/>
        </w:rPr>
        <w:t>по народным промыслам и ремёслам</w:t>
      </w:r>
      <w:r>
        <w:rPr>
          <w:sz w:val="20"/>
          <w:szCs w:val="20"/>
        </w:rPr>
        <w:t>);</w:t>
      </w:r>
    </w:p>
    <w:p w:rsidR="002B40A0" w:rsidRPr="002B40A0" w:rsidRDefault="000742C4" w:rsidP="002B40A0">
      <w:pPr>
        <w:jc w:val="both"/>
      </w:pPr>
      <w:r w:rsidRPr="002B40A0">
        <w:t xml:space="preserve">* на организацию </w:t>
      </w:r>
      <w:r w:rsidR="002B40A0" w:rsidRPr="002B40A0">
        <w:t xml:space="preserve">  работы Молодежного ресурсного центра </w:t>
      </w:r>
      <w:r w:rsidRPr="002B40A0">
        <w:t xml:space="preserve">7,5 тыс. руб., к плану </w:t>
      </w:r>
      <w:r w:rsidR="002B40A0" w:rsidRPr="002B40A0">
        <w:t xml:space="preserve">100,0 </w:t>
      </w:r>
      <w:r w:rsidRPr="002B40A0">
        <w:t>%</w:t>
      </w:r>
      <w:r w:rsidR="002B40A0" w:rsidRPr="002B40A0">
        <w:t xml:space="preserve"> (за отчетный период проведено 5 мероприятий: викторина по Гарри </w:t>
      </w:r>
      <w:proofErr w:type="spellStart"/>
      <w:r w:rsidR="002B40A0" w:rsidRPr="002B40A0">
        <w:t>Поттеру</w:t>
      </w:r>
      <w:proofErr w:type="spellEnd"/>
      <w:r w:rsidR="002B40A0" w:rsidRPr="002B40A0">
        <w:t xml:space="preserve"> в рамках акции «Турнир трех волшебников»,  мини-турнир по игре «</w:t>
      </w:r>
      <w:r w:rsidR="002B40A0" w:rsidRPr="002B40A0">
        <w:rPr>
          <w:lang w:val="en-US"/>
        </w:rPr>
        <w:t>UNO</w:t>
      </w:r>
      <w:r w:rsidR="002B40A0" w:rsidRPr="002B40A0">
        <w:t>, проведена выставка рисунков,  онлай</w:t>
      </w:r>
      <w:proofErr w:type="gramStart"/>
      <w:r w:rsidR="002B40A0" w:rsidRPr="002B40A0">
        <w:t>н-</w:t>
      </w:r>
      <w:proofErr w:type="gramEnd"/>
      <w:r w:rsidR="002B40A0" w:rsidRPr="002B40A0">
        <w:t xml:space="preserve"> викторина в рамках акции  «Ночь искусств», тематические кинолектори</w:t>
      </w:r>
      <w:r w:rsidR="002B40A0">
        <w:t>й</w:t>
      </w:r>
      <w:r w:rsidR="002B40A0" w:rsidRPr="002B40A0">
        <w:t xml:space="preserve"> «Перерыв на кино»</w:t>
      </w:r>
      <w:r w:rsidR="002B40A0">
        <w:t>).</w:t>
      </w:r>
    </w:p>
    <w:p w:rsidR="00A018EF" w:rsidRPr="002D0D41" w:rsidRDefault="002B40A0" w:rsidP="00DB4A63">
      <w:pPr>
        <w:pStyle w:val="ac"/>
        <w:numPr>
          <w:ilvl w:val="0"/>
          <w:numId w:val="3"/>
        </w:numPr>
        <w:ind w:left="0" w:firstLine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3D630A" w:rsidRPr="002D0D41">
        <w:rPr>
          <w:rFonts w:ascii="Times New Roman" w:hAnsi="Times New Roman"/>
          <w:iCs/>
          <w:color w:val="000000"/>
          <w:sz w:val="24"/>
          <w:szCs w:val="24"/>
        </w:rPr>
        <w:t>Непрограм</w:t>
      </w:r>
      <w:r w:rsidR="00E93ABE" w:rsidRPr="002D0D41">
        <w:rPr>
          <w:rFonts w:ascii="Times New Roman" w:hAnsi="Times New Roman"/>
          <w:iCs/>
          <w:color w:val="000000"/>
          <w:sz w:val="24"/>
          <w:szCs w:val="24"/>
        </w:rPr>
        <w:t>м</w:t>
      </w:r>
      <w:r w:rsidR="003D630A" w:rsidRPr="002D0D41">
        <w:rPr>
          <w:rFonts w:ascii="Times New Roman" w:hAnsi="Times New Roman"/>
          <w:iCs/>
          <w:color w:val="000000"/>
          <w:sz w:val="24"/>
          <w:szCs w:val="24"/>
        </w:rPr>
        <w:t xml:space="preserve">ные расходы </w:t>
      </w:r>
      <w:r w:rsidR="00E93ABE" w:rsidRPr="002D0D41">
        <w:rPr>
          <w:rFonts w:ascii="Times New Roman" w:hAnsi="Times New Roman"/>
          <w:color w:val="000000"/>
          <w:sz w:val="24"/>
          <w:szCs w:val="24"/>
        </w:rPr>
        <w:t>за счет средств резервного фонда Администрации МО</w:t>
      </w:r>
      <w:r w:rsidR="003D630A" w:rsidRPr="002D0D41">
        <w:rPr>
          <w:rFonts w:ascii="Times New Roman" w:hAnsi="Times New Roman"/>
          <w:iCs/>
          <w:color w:val="000000"/>
          <w:sz w:val="24"/>
          <w:szCs w:val="24"/>
        </w:rPr>
        <w:t xml:space="preserve"> составили </w:t>
      </w:r>
      <w:r w:rsidR="002D0D41" w:rsidRPr="002D0D41">
        <w:rPr>
          <w:rFonts w:ascii="Times New Roman" w:hAnsi="Times New Roman"/>
          <w:iCs/>
          <w:color w:val="000000"/>
          <w:sz w:val="24"/>
          <w:szCs w:val="24"/>
        </w:rPr>
        <w:t>57,4</w:t>
      </w:r>
      <w:r w:rsidR="003D630A" w:rsidRPr="002D0D41">
        <w:rPr>
          <w:rFonts w:ascii="Times New Roman" w:hAnsi="Times New Roman"/>
          <w:iCs/>
          <w:color w:val="000000"/>
          <w:sz w:val="24"/>
          <w:szCs w:val="24"/>
        </w:rPr>
        <w:t xml:space="preserve"> тыс.</w:t>
      </w:r>
      <w:r w:rsidR="00757372" w:rsidRPr="002D0D41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3D630A" w:rsidRPr="002D0D41">
        <w:rPr>
          <w:rFonts w:ascii="Times New Roman" w:hAnsi="Times New Roman"/>
          <w:iCs/>
          <w:color w:val="000000"/>
          <w:sz w:val="24"/>
          <w:szCs w:val="24"/>
        </w:rPr>
        <w:t xml:space="preserve">руб., </w:t>
      </w:r>
      <w:r w:rsidR="002D0F35" w:rsidRPr="002D0D41">
        <w:rPr>
          <w:rFonts w:ascii="Times New Roman" w:hAnsi="Times New Roman"/>
          <w:iCs/>
          <w:color w:val="000000"/>
          <w:sz w:val="24"/>
          <w:szCs w:val="24"/>
        </w:rPr>
        <w:t>доля в расходах – 0,</w:t>
      </w:r>
      <w:r w:rsidR="002D0D41" w:rsidRPr="002D0D41">
        <w:rPr>
          <w:rFonts w:ascii="Times New Roman" w:hAnsi="Times New Roman"/>
          <w:iCs/>
          <w:color w:val="000000"/>
          <w:sz w:val="24"/>
          <w:szCs w:val="24"/>
        </w:rPr>
        <w:t>1</w:t>
      </w:r>
      <w:r w:rsidR="002D0F35" w:rsidRPr="002D0D41">
        <w:rPr>
          <w:rFonts w:ascii="Times New Roman" w:hAnsi="Times New Roman"/>
          <w:iCs/>
          <w:color w:val="000000"/>
          <w:sz w:val="24"/>
          <w:szCs w:val="24"/>
        </w:rPr>
        <w:t>%, исполнение к плану 100 %</w:t>
      </w:r>
      <w:r w:rsidR="00757372" w:rsidRPr="002D0D41">
        <w:rPr>
          <w:rFonts w:ascii="Times New Roman" w:hAnsi="Times New Roman"/>
          <w:iCs/>
          <w:color w:val="000000"/>
          <w:sz w:val="24"/>
          <w:szCs w:val="24"/>
        </w:rPr>
        <w:t>.</w:t>
      </w:r>
    </w:p>
    <w:p w:rsidR="00285D3A" w:rsidRPr="000E52AD" w:rsidRDefault="00E33CE7" w:rsidP="00285D3A">
      <w:pPr>
        <w:jc w:val="both"/>
      </w:pPr>
      <w:r w:rsidRPr="000E52AD">
        <w:rPr>
          <w:b/>
        </w:rPr>
        <w:t xml:space="preserve">         </w:t>
      </w:r>
      <w:r w:rsidR="00285D3A" w:rsidRPr="000E52AD">
        <w:rPr>
          <w:b/>
        </w:rPr>
        <w:t xml:space="preserve">Расходы по разделу 10 </w:t>
      </w:r>
      <w:r w:rsidR="009745DC" w:rsidRPr="000E52AD">
        <w:rPr>
          <w:b/>
        </w:rPr>
        <w:t>«</w:t>
      </w:r>
      <w:r w:rsidR="00285D3A" w:rsidRPr="000E52AD">
        <w:rPr>
          <w:b/>
        </w:rPr>
        <w:t>Социальная политика</w:t>
      </w:r>
      <w:r w:rsidR="009745DC" w:rsidRPr="000E52AD">
        <w:rPr>
          <w:b/>
        </w:rPr>
        <w:t>»</w:t>
      </w:r>
      <w:r w:rsidR="00285D3A" w:rsidRPr="000E52AD">
        <w:t xml:space="preserve"> </w:t>
      </w:r>
      <w:r w:rsidR="00285D3A" w:rsidRPr="000E52AD">
        <w:rPr>
          <w:iCs/>
          <w:color w:val="000000"/>
        </w:rPr>
        <w:t>за 20</w:t>
      </w:r>
      <w:r w:rsidR="00D12639">
        <w:rPr>
          <w:iCs/>
          <w:color w:val="000000"/>
        </w:rPr>
        <w:t>20</w:t>
      </w:r>
      <w:r w:rsidR="00EC28C9" w:rsidRPr="000E52AD">
        <w:rPr>
          <w:iCs/>
          <w:color w:val="000000"/>
        </w:rPr>
        <w:t xml:space="preserve"> </w:t>
      </w:r>
      <w:r w:rsidR="00285D3A" w:rsidRPr="000E52AD">
        <w:rPr>
          <w:iCs/>
          <w:color w:val="000000"/>
        </w:rPr>
        <w:t xml:space="preserve">год  составили </w:t>
      </w:r>
      <w:r w:rsidR="00A50212" w:rsidRPr="000E52AD">
        <w:rPr>
          <w:b/>
          <w:iCs/>
          <w:color w:val="000000"/>
        </w:rPr>
        <w:t xml:space="preserve"> </w:t>
      </w:r>
      <w:r w:rsidR="004C1BFC" w:rsidRPr="000E52AD">
        <w:rPr>
          <w:b/>
          <w:iCs/>
          <w:color w:val="000000"/>
        </w:rPr>
        <w:t xml:space="preserve"> </w:t>
      </w:r>
      <w:r w:rsidR="000E52AD">
        <w:rPr>
          <w:b/>
          <w:iCs/>
          <w:color w:val="000000"/>
        </w:rPr>
        <w:t xml:space="preserve">17651,9 </w:t>
      </w:r>
      <w:r w:rsidR="00285D3A" w:rsidRPr="000E52AD">
        <w:rPr>
          <w:b/>
          <w:iCs/>
          <w:color w:val="000000"/>
        </w:rPr>
        <w:t>тыс. руб.</w:t>
      </w:r>
      <w:r w:rsidR="00285D3A" w:rsidRPr="000E52AD">
        <w:rPr>
          <w:iCs/>
          <w:color w:val="000000"/>
        </w:rPr>
        <w:t xml:space="preserve"> или </w:t>
      </w:r>
      <w:r w:rsidR="000E52AD">
        <w:rPr>
          <w:iCs/>
          <w:color w:val="000000"/>
        </w:rPr>
        <w:t>87,6</w:t>
      </w:r>
      <w:r w:rsidR="00285D3A" w:rsidRPr="000E52AD">
        <w:rPr>
          <w:iCs/>
          <w:color w:val="000000"/>
        </w:rPr>
        <w:t xml:space="preserve"> % к утвержденному плану, удельный вес в расходах бюджета – </w:t>
      </w:r>
      <w:r w:rsidR="004C1BFC" w:rsidRPr="000E52AD">
        <w:rPr>
          <w:iCs/>
          <w:color w:val="000000"/>
        </w:rPr>
        <w:t>2,</w:t>
      </w:r>
      <w:r w:rsidR="000E52AD">
        <w:rPr>
          <w:iCs/>
          <w:color w:val="000000"/>
        </w:rPr>
        <w:t>4</w:t>
      </w:r>
      <w:r w:rsidR="00285D3A" w:rsidRPr="000E52AD">
        <w:rPr>
          <w:iCs/>
          <w:color w:val="000000"/>
        </w:rPr>
        <w:t>%. По сравнению с 201</w:t>
      </w:r>
      <w:r w:rsidR="000E52AD">
        <w:rPr>
          <w:iCs/>
          <w:color w:val="000000"/>
        </w:rPr>
        <w:t>9</w:t>
      </w:r>
      <w:r w:rsidR="00285D3A" w:rsidRPr="000E52AD">
        <w:rPr>
          <w:iCs/>
          <w:color w:val="000000"/>
        </w:rPr>
        <w:t xml:space="preserve"> годом расходы по разделу </w:t>
      </w:r>
      <w:r w:rsidR="00EC28C9" w:rsidRPr="000E52AD">
        <w:rPr>
          <w:iCs/>
          <w:color w:val="000000"/>
        </w:rPr>
        <w:t>у</w:t>
      </w:r>
      <w:r w:rsidR="000E52AD">
        <w:rPr>
          <w:iCs/>
          <w:color w:val="000000"/>
        </w:rPr>
        <w:t>меньшилис</w:t>
      </w:r>
      <w:r w:rsidR="00285D3A" w:rsidRPr="000E52AD">
        <w:rPr>
          <w:iCs/>
          <w:color w:val="000000"/>
        </w:rPr>
        <w:t>ь на</w:t>
      </w:r>
      <w:r w:rsidR="00EC28C9" w:rsidRPr="000E52AD">
        <w:rPr>
          <w:iCs/>
          <w:color w:val="000000"/>
        </w:rPr>
        <w:t xml:space="preserve"> </w:t>
      </w:r>
      <w:r w:rsidR="000E52AD">
        <w:rPr>
          <w:iCs/>
          <w:color w:val="000000"/>
        </w:rPr>
        <w:t>1399,9</w:t>
      </w:r>
      <w:r w:rsidR="00285D3A" w:rsidRPr="000E52AD">
        <w:rPr>
          <w:iCs/>
          <w:color w:val="000000"/>
        </w:rPr>
        <w:t xml:space="preserve"> тыс. руб. или на </w:t>
      </w:r>
      <w:r w:rsidR="000E52AD">
        <w:rPr>
          <w:iCs/>
          <w:color w:val="000000"/>
        </w:rPr>
        <w:t>7,3</w:t>
      </w:r>
      <w:r w:rsidR="00EC28C9" w:rsidRPr="000E52AD">
        <w:rPr>
          <w:iCs/>
          <w:color w:val="000000"/>
        </w:rPr>
        <w:t xml:space="preserve"> </w:t>
      </w:r>
      <w:r w:rsidR="00285D3A" w:rsidRPr="000E52AD">
        <w:rPr>
          <w:iCs/>
          <w:color w:val="000000"/>
        </w:rPr>
        <w:t>%.</w:t>
      </w:r>
      <w:r w:rsidR="00285D3A" w:rsidRPr="000E52AD">
        <w:t xml:space="preserve">   </w:t>
      </w:r>
    </w:p>
    <w:p w:rsidR="00285D3A" w:rsidRDefault="00285D3A" w:rsidP="00285D3A">
      <w:pPr>
        <w:autoSpaceDE w:val="0"/>
        <w:autoSpaceDN w:val="0"/>
        <w:adjustRightInd w:val="0"/>
        <w:ind w:firstLine="540"/>
        <w:jc w:val="both"/>
        <w:rPr>
          <w:rFonts w:eastAsia="Calibri"/>
          <w:iCs/>
          <w:lang w:eastAsia="en-US"/>
        </w:rPr>
      </w:pPr>
      <w:r w:rsidRPr="000E52AD">
        <w:rPr>
          <w:rFonts w:eastAsia="Calibri"/>
          <w:iCs/>
          <w:lang w:eastAsia="en-US"/>
        </w:rPr>
        <w:t>Раздел аккумулирует расходы на пенсионное обеспечение, социальное обслуживание и социальное обеспечение населения, охрану семьи и детства.</w:t>
      </w:r>
    </w:p>
    <w:p w:rsidR="00993FB7" w:rsidRPr="000E52AD" w:rsidRDefault="00993FB7" w:rsidP="00993FB7">
      <w:pPr>
        <w:pStyle w:val="ac"/>
        <w:numPr>
          <w:ilvl w:val="0"/>
          <w:numId w:val="7"/>
        </w:numPr>
        <w:ind w:left="567" w:firstLine="0"/>
        <w:jc w:val="both"/>
        <w:rPr>
          <w:rFonts w:ascii="Times New Roman" w:eastAsia="Calibri" w:hAnsi="Times New Roman"/>
          <w:iCs/>
          <w:sz w:val="24"/>
          <w:szCs w:val="24"/>
          <w:u w:val="single"/>
          <w:lang w:eastAsia="en-US"/>
        </w:rPr>
      </w:pPr>
      <w:r w:rsidRPr="000E52AD">
        <w:rPr>
          <w:rFonts w:ascii="Times New Roman" w:hAnsi="Times New Roman"/>
          <w:sz w:val="24"/>
          <w:szCs w:val="24"/>
          <w:u w:val="single"/>
        </w:rPr>
        <w:t xml:space="preserve">Подраздел 1001 «Пенсионное обеспечение» </w:t>
      </w:r>
      <w:r w:rsidRPr="000E52AD">
        <w:rPr>
          <w:rFonts w:ascii="Times New Roman" w:hAnsi="Times New Roman"/>
          <w:sz w:val="24"/>
          <w:szCs w:val="24"/>
        </w:rPr>
        <w:t>- доля в общем объеме расходов по разделу «Социальная политика» - 15,</w:t>
      </w:r>
      <w:r>
        <w:rPr>
          <w:rFonts w:ascii="Times New Roman" w:hAnsi="Times New Roman"/>
          <w:sz w:val="24"/>
          <w:szCs w:val="24"/>
        </w:rPr>
        <w:t>3</w:t>
      </w:r>
      <w:r w:rsidRPr="000E52AD">
        <w:rPr>
          <w:rFonts w:ascii="Times New Roman" w:hAnsi="Times New Roman"/>
          <w:sz w:val="24"/>
          <w:szCs w:val="24"/>
        </w:rPr>
        <w:t xml:space="preserve">%  или </w:t>
      </w:r>
      <w:r>
        <w:rPr>
          <w:rFonts w:ascii="Times New Roman" w:hAnsi="Times New Roman"/>
          <w:sz w:val="24"/>
          <w:szCs w:val="24"/>
        </w:rPr>
        <w:t>2703,1</w:t>
      </w:r>
      <w:r w:rsidRPr="000E52AD">
        <w:rPr>
          <w:rFonts w:ascii="Times New Roman" w:hAnsi="Times New Roman"/>
          <w:sz w:val="24"/>
          <w:szCs w:val="24"/>
        </w:rPr>
        <w:t xml:space="preserve"> тыс. руб., обязательства исполнены к утвержденному плану на </w:t>
      </w:r>
      <w:r>
        <w:rPr>
          <w:rFonts w:ascii="Times New Roman" w:hAnsi="Times New Roman"/>
          <w:sz w:val="24"/>
          <w:szCs w:val="24"/>
        </w:rPr>
        <w:t>100</w:t>
      </w:r>
      <w:r w:rsidRPr="000E52AD">
        <w:rPr>
          <w:rFonts w:ascii="Times New Roman" w:hAnsi="Times New Roman"/>
          <w:sz w:val="24"/>
          <w:szCs w:val="24"/>
        </w:rPr>
        <w:t xml:space="preserve"> %. По сравнению с 201</w:t>
      </w:r>
      <w:r>
        <w:rPr>
          <w:rFonts w:ascii="Times New Roman" w:hAnsi="Times New Roman"/>
          <w:sz w:val="24"/>
          <w:szCs w:val="24"/>
        </w:rPr>
        <w:t>9</w:t>
      </w:r>
      <w:r w:rsidRPr="000E52AD">
        <w:rPr>
          <w:rFonts w:ascii="Times New Roman" w:hAnsi="Times New Roman"/>
          <w:sz w:val="24"/>
          <w:szCs w:val="24"/>
        </w:rPr>
        <w:t xml:space="preserve"> годом расходы у</w:t>
      </w:r>
      <w:r>
        <w:rPr>
          <w:rFonts w:ascii="Times New Roman" w:hAnsi="Times New Roman"/>
          <w:sz w:val="24"/>
          <w:szCs w:val="24"/>
        </w:rPr>
        <w:t>меньшились</w:t>
      </w:r>
      <w:r w:rsidRPr="000E52AD">
        <w:rPr>
          <w:rFonts w:ascii="Times New Roman" w:hAnsi="Times New Roman"/>
          <w:sz w:val="24"/>
          <w:szCs w:val="24"/>
        </w:rPr>
        <w:t xml:space="preserve"> на  </w:t>
      </w:r>
      <w:r>
        <w:rPr>
          <w:rFonts w:ascii="Times New Roman" w:hAnsi="Times New Roman"/>
          <w:sz w:val="24"/>
          <w:szCs w:val="24"/>
        </w:rPr>
        <w:t>263</w:t>
      </w:r>
      <w:r w:rsidRPr="000E52AD">
        <w:rPr>
          <w:rFonts w:ascii="Times New Roman" w:hAnsi="Times New Roman"/>
          <w:sz w:val="24"/>
          <w:szCs w:val="24"/>
        </w:rPr>
        <w:t xml:space="preserve">,3 тыс. руб., или на </w:t>
      </w:r>
      <w:r>
        <w:rPr>
          <w:rFonts w:ascii="Times New Roman" w:hAnsi="Times New Roman"/>
          <w:sz w:val="24"/>
          <w:szCs w:val="24"/>
        </w:rPr>
        <w:t>8,9</w:t>
      </w:r>
      <w:r w:rsidRPr="000E52AD">
        <w:rPr>
          <w:rFonts w:ascii="Times New Roman" w:hAnsi="Times New Roman"/>
          <w:sz w:val="24"/>
          <w:szCs w:val="24"/>
        </w:rPr>
        <w:t xml:space="preserve"> %. </w:t>
      </w:r>
      <w:r w:rsidRPr="000E52AD">
        <w:rPr>
          <w:rFonts w:ascii="Times New Roman" w:hAnsi="Times New Roman"/>
          <w:sz w:val="24"/>
          <w:szCs w:val="24"/>
          <w:shd w:val="clear" w:color="auto" w:fill="FEFFFF"/>
        </w:rPr>
        <w:t xml:space="preserve">   </w:t>
      </w:r>
    </w:p>
    <w:p w:rsidR="00993FB7" w:rsidRPr="000E52AD" w:rsidRDefault="00993FB7" w:rsidP="00993FB7">
      <w:pPr>
        <w:jc w:val="both"/>
      </w:pPr>
      <w:r w:rsidRPr="000E52AD">
        <w:t xml:space="preserve">          Расходы по подразделу исполнены   </w:t>
      </w:r>
      <w:r w:rsidRPr="000E52AD">
        <w:rPr>
          <w:u w:val="single"/>
        </w:rPr>
        <w:t>ГРБС Администрация МО</w:t>
      </w:r>
      <w:r w:rsidRPr="000E52AD">
        <w:t xml:space="preserve"> в рамках МП </w:t>
      </w:r>
      <w:r w:rsidRPr="000E52AD">
        <w:rPr>
          <w:bCs/>
        </w:rPr>
        <w:t>«Совершенствование  муниципального управления в МО «Ленский муниципальный район» на 201</w:t>
      </w:r>
      <w:r w:rsidR="00D12639">
        <w:rPr>
          <w:bCs/>
        </w:rPr>
        <w:t>8</w:t>
      </w:r>
      <w:r w:rsidRPr="000E52AD">
        <w:rPr>
          <w:bCs/>
        </w:rPr>
        <w:t>-20</w:t>
      </w:r>
      <w:r w:rsidR="00D12639">
        <w:rPr>
          <w:bCs/>
        </w:rPr>
        <w:t>23</w:t>
      </w:r>
      <w:r w:rsidRPr="000E52AD">
        <w:rPr>
          <w:bCs/>
        </w:rPr>
        <w:t xml:space="preserve"> годы», за счет средств муниципального бюджета   произведены </w:t>
      </w:r>
      <w:r w:rsidRPr="000E52AD">
        <w:t xml:space="preserve">выплаты  ежемесячных </w:t>
      </w:r>
      <w:r w:rsidRPr="000E52AD">
        <w:lastRenderedPageBreak/>
        <w:t xml:space="preserve">доплат к трудовой пенсии лицам,  замещавшим муниципальные должности и должности муниципальной службы в муниципальном образовании «Ленский муниципальный район». </w:t>
      </w:r>
    </w:p>
    <w:p w:rsidR="00993FB7" w:rsidRPr="00993FB7" w:rsidRDefault="00993FB7" w:rsidP="00993FB7">
      <w:pPr>
        <w:pStyle w:val="ac"/>
        <w:numPr>
          <w:ilvl w:val="0"/>
          <w:numId w:val="7"/>
        </w:numPr>
        <w:ind w:left="567" w:firstLine="0"/>
        <w:jc w:val="both"/>
        <w:rPr>
          <w:rFonts w:ascii="Times New Roman" w:eastAsia="Calibri" w:hAnsi="Times New Roman"/>
          <w:iCs/>
          <w:sz w:val="24"/>
          <w:szCs w:val="24"/>
          <w:u w:val="single"/>
          <w:lang w:eastAsia="en-US"/>
        </w:rPr>
      </w:pPr>
      <w:r w:rsidRPr="00993FB7">
        <w:rPr>
          <w:rFonts w:ascii="Times New Roman" w:eastAsia="Calibri" w:hAnsi="Times New Roman"/>
          <w:iCs/>
          <w:sz w:val="24"/>
          <w:szCs w:val="24"/>
          <w:u w:val="single"/>
          <w:lang w:eastAsia="en-US"/>
        </w:rPr>
        <w:t>Подраздел 1003 «Социальное обеспечение населения»</w:t>
      </w:r>
      <w:r w:rsidRPr="00993FB7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, </w:t>
      </w:r>
      <w:r w:rsidRPr="00993FB7">
        <w:rPr>
          <w:rFonts w:ascii="Times New Roman" w:hAnsi="Times New Roman"/>
          <w:sz w:val="24"/>
          <w:szCs w:val="24"/>
        </w:rPr>
        <w:t xml:space="preserve">доля в общем объеме расходов по разделу «Социальная политика» - </w:t>
      </w:r>
      <w:r>
        <w:rPr>
          <w:rFonts w:ascii="Times New Roman" w:hAnsi="Times New Roman"/>
          <w:sz w:val="24"/>
          <w:szCs w:val="24"/>
        </w:rPr>
        <w:t>0,7</w:t>
      </w:r>
      <w:r w:rsidRPr="00993FB7">
        <w:rPr>
          <w:rFonts w:ascii="Times New Roman" w:hAnsi="Times New Roman"/>
          <w:sz w:val="24"/>
          <w:szCs w:val="24"/>
        </w:rPr>
        <w:t xml:space="preserve">%  или </w:t>
      </w:r>
      <w:r>
        <w:rPr>
          <w:rFonts w:ascii="Times New Roman" w:hAnsi="Times New Roman"/>
          <w:sz w:val="24"/>
          <w:szCs w:val="24"/>
        </w:rPr>
        <w:t xml:space="preserve">127,0 </w:t>
      </w:r>
      <w:r w:rsidR="0052211D">
        <w:rPr>
          <w:rFonts w:ascii="Times New Roman" w:hAnsi="Times New Roman"/>
          <w:sz w:val="24"/>
          <w:szCs w:val="24"/>
        </w:rPr>
        <w:t xml:space="preserve"> </w:t>
      </w:r>
      <w:r w:rsidRPr="00993FB7">
        <w:rPr>
          <w:rFonts w:ascii="Times New Roman" w:hAnsi="Times New Roman"/>
          <w:sz w:val="24"/>
          <w:szCs w:val="24"/>
        </w:rPr>
        <w:t xml:space="preserve">  тыс. руб., обязательства исполнены к плану на </w:t>
      </w:r>
      <w:r>
        <w:rPr>
          <w:rFonts w:ascii="Times New Roman" w:hAnsi="Times New Roman"/>
          <w:sz w:val="24"/>
          <w:szCs w:val="24"/>
        </w:rPr>
        <w:t>25,6</w:t>
      </w:r>
      <w:r w:rsidRPr="00993FB7">
        <w:rPr>
          <w:rFonts w:ascii="Times New Roman" w:hAnsi="Times New Roman"/>
          <w:sz w:val="24"/>
          <w:szCs w:val="24"/>
        </w:rPr>
        <w:t xml:space="preserve"> %. По сравнению с 201</w:t>
      </w:r>
      <w:r>
        <w:rPr>
          <w:rFonts w:ascii="Times New Roman" w:hAnsi="Times New Roman"/>
          <w:sz w:val="24"/>
          <w:szCs w:val="24"/>
        </w:rPr>
        <w:t>9</w:t>
      </w:r>
      <w:r w:rsidRPr="00993FB7">
        <w:rPr>
          <w:rFonts w:ascii="Times New Roman" w:hAnsi="Times New Roman"/>
          <w:sz w:val="24"/>
          <w:szCs w:val="24"/>
        </w:rPr>
        <w:t xml:space="preserve"> годом расходы </w:t>
      </w:r>
      <w:r w:rsidRPr="00993FB7">
        <w:rPr>
          <w:rFonts w:ascii="Times New Roman" w:hAnsi="Times New Roman"/>
          <w:iCs/>
          <w:color w:val="000000"/>
          <w:sz w:val="24"/>
          <w:szCs w:val="24"/>
        </w:rPr>
        <w:t>у</w:t>
      </w:r>
      <w:r>
        <w:rPr>
          <w:rFonts w:ascii="Times New Roman" w:hAnsi="Times New Roman"/>
          <w:iCs/>
          <w:color w:val="000000"/>
          <w:sz w:val="24"/>
          <w:szCs w:val="24"/>
        </w:rPr>
        <w:t>меньшились</w:t>
      </w:r>
      <w:r w:rsidRPr="00993FB7">
        <w:rPr>
          <w:rFonts w:ascii="Times New Roman" w:hAnsi="Times New Roman"/>
          <w:sz w:val="24"/>
          <w:szCs w:val="24"/>
        </w:rPr>
        <w:t xml:space="preserve">  на  </w:t>
      </w:r>
      <w:r>
        <w:rPr>
          <w:rFonts w:ascii="Times New Roman" w:hAnsi="Times New Roman"/>
          <w:sz w:val="24"/>
          <w:szCs w:val="24"/>
        </w:rPr>
        <w:t>3348,6</w:t>
      </w:r>
      <w:r w:rsidRPr="00993FB7">
        <w:rPr>
          <w:rFonts w:ascii="Times New Roman" w:hAnsi="Times New Roman"/>
          <w:sz w:val="24"/>
          <w:szCs w:val="24"/>
        </w:rPr>
        <w:t xml:space="preserve"> тыс. руб., или на </w:t>
      </w:r>
      <w:r>
        <w:rPr>
          <w:rFonts w:ascii="Times New Roman" w:hAnsi="Times New Roman"/>
          <w:sz w:val="24"/>
          <w:szCs w:val="24"/>
        </w:rPr>
        <w:t>96,3</w:t>
      </w:r>
      <w:r w:rsidRPr="00993FB7">
        <w:rPr>
          <w:rFonts w:ascii="Times New Roman" w:hAnsi="Times New Roman"/>
          <w:sz w:val="24"/>
          <w:szCs w:val="24"/>
        </w:rPr>
        <w:t xml:space="preserve"> %. </w:t>
      </w:r>
      <w:r w:rsidRPr="00993FB7">
        <w:rPr>
          <w:rFonts w:ascii="Times New Roman" w:hAnsi="Times New Roman"/>
          <w:sz w:val="24"/>
          <w:szCs w:val="24"/>
          <w:shd w:val="clear" w:color="auto" w:fill="FEFFFF"/>
        </w:rPr>
        <w:t xml:space="preserve">   </w:t>
      </w:r>
    </w:p>
    <w:p w:rsidR="00993FB7" w:rsidRPr="00FD715D" w:rsidRDefault="00993FB7" w:rsidP="001E49AA">
      <w:pPr>
        <w:rPr>
          <w:i/>
        </w:rPr>
      </w:pPr>
      <w:r w:rsidRPr="00993FB7">
        <w:t xml:space="preserve">          </w:t>
      </w:r>
      <w:r w:rsidR="001E49AA">
        <w:t>Расходы по подразделу исполнены</w:t>
      </w:r>
      <w:r w:rsidRPr="00FD715D">
        <w:rPr>
          <w:i/>
          <w:u w:val="single"/>
        </w:rPr>
        <w:t xml:space="preserve"> </w:t>
      </w:r>
      <w:r w:rsidRPr="001E49AA">
        <w:rPr>
          <w:u w:val="single"/>
        </w:rPr>
        <w:t>по ГРБС Администрация МО</w:t>
      </w:r>
      <w:r w:rsidRPr="001E49AA">
        <w:t xml:space="preserve"> – </w:t>
      </w:r>
      <w:r w:rsidR="001E49AA" w:rsidRPr="001E49AA">
        <w:t>127,0</w:t>
      </w:r>
      <w:r w:rsidRPr="001E49AA">
        <w:t xml:space="preserve"> тыс. руб.:</w:t>
      </w:r>
      <w:r w:rsidRPr="00FD715D">
        <w:rPr>
          <w:i/>
        </w:rPr>
        <w:t xml:space="preserve"> </w:t>
      </w:r>
    </w:p>
    <w:p w:rsidR="00993FB7" w:rsidRPr="00993FB7" w:rsidRDefault="001E49AA" w:rsidP="001E49AA">
      <w:pPr>
        <w:autoSpaceDE w:val="0"/>
        <w:autoSpaceDN w:val="0"/>
        <w:adjustRightInd w:val="0"/>
        <w:jc w:val="both"/>
      </w:pPr>
      <w:r>
        <w:rPr>
          <w:i/>
        </w:rPr>
        <w:t xml:space="preserve"> </w:t>
      </w:r>
      <w:r w:rsidR="00993FB7" w:rsidRPr="00FD715D">
        <w:rPr>
          <w:i/>
        </w:rPr>
        <w:t xml:space="preserve">        </w:t>
      </w:r>
      <w:r w:rsidR="00993FB7" w:rsidRPr="00993FB7">
        <w:t>- по МП « Охрана здоровья граждан Ленского района на 20</w:t>
      </w:r>
      <w:r w:rsidR="00355CBB">
        <w:t>20</w:t>
      </w:r>
      <w:r w:rsidR="00993FB7" w:rsidRPr="00993FB7">
        <w:t>-20</w:t>
      </w:r>
      <w:r w:rsidR="00355CBB">
        <w:t>24</w:t>
      </w:r>
      <w:r w:rsidR="00993FB7" w:rsidRPr="00993FB7">
        <w:t xml:space="preserve"> годы» – </w:t>
      </w:r>
      <w:r w:rsidR="00993FB7">
        <w:t xml:space="preserve">100,9  </w:t>
      </w:r>
      <w:r w:rsidR="00993FB7" w:rsidRPr="00993FB7">
        <w:t xml:space="preserve">   тыс. руб., исполнение к плану-</w:t>
      </w:r>
      <w:r w:rsidR="00993FB7">
        <w:t>46,1</w:t>
      </w:r>
      <w:r w:rsidR="00993FB7" w:rsidRPr="00993FB7">
        <w:t xml:space="preserve"> %.  По сравнению с 201</w:t>
      </w:r>
      <w:r w:rsidR="00993FB7">
        <w:t>9</w:t>
      </w:r>
      <w:r w:rsidR="00993FB7" w:rsidRPr="00993FB7">
        <w:t xml:space="preserve"> годом расходы </w:t>
      </w:r>
      <w:r w:rsidR="00993FB7" w:rsidRPr="00993FB7">
        <w:rPr>
          <w:iCs/>
          <w:color w:val="000000"/>
        </w:rPr>
        <w:t>у</w:t>
      </w:r>
      <w:r w:rsidR="00993FB7">
        <w:rPr>
          <w:iCs/>
          <w:color w:val="000000"/>
        </w:rPr>
        <w:t>меньшились</w:t>
      </w:r>
      <w:r w:rsidR="00993FB7" w:rsidRPr="00993FB7">
        <w:t xml:space="preserve">  на  </w:t>
      </w:r>
      <w:r w:rsidR="00993FB7">
        <w:t>113,6</w:t>
      </w:r>
      <w:r w:rsidR="00993FB7" w:rsidRPr="00993FB7">
        <w:t xml:space="preserve"> тыс. руб., или на </w:t>
      </w:r>
      <w:r w:rsidR="00993FB7">
        <w:t>53,0</w:t>
      </w:r>
      <w:r w:rsidR="00993FB7" w:rsidRPr="00993FB7">
        <w:t xml:space="preserve">%. Расходы направлены </w:t>
      </w:r>
      <w:r w:rsidR="0052211D">
        <w:t xml:space="preserve">на </w:t>
      </w:r>
      <w:r w:rsidR="00993FB7" w:rsidRPr="00993FB7">
        <w:t>возмещение расходов по проезду к месту лечения онкобольным, носят заявительный характер.</w:t>
      </w:r>
    </w:p>
    <w:p w:rsidR="00993FB7" w:rsidRPr="00993FB7" w:rsidRDefault="00993FB7" w:rsidP="00993FB7">
      <w:pPr>
        <w:pStyle w:val="ac"/>
        <w:ind w:left="0"/>
        <w:jc w:val="both"/>
        <w:rPr>
          <w:rFonts w:ascii="Times New Roman" w:hAnsi="Times New Roman"/>
          <w:sz w:val="24"/>
          <w:szCs w:val="24"/>
        </w:rPr>
      </w:pPr>
      <w:r w:rsidRPr="00993FB7">
        <w:rPr>
          <w:rFonts w:ascii="Times New Roman" w:hAnsi="Times New Roman"/>
          <w:sz w:val="24"/>
          <w:szCs w:val="24"/>
        </w:rPr>
        <w:t xml:space="preserve">       </w:t>
      </w:r>
      <w:proofErr w:type="gramStart"/>
      <w:r w:rsidRPr="00993FB7">
        <w:rPr>
          <w:rFonts w:ascii="Times New Roman" w:hAnsi="Times New Roman"/>
          <w:sz w:val="24"/>
          <w:szCs w:val="24"/>
        </w:rPr>
        <w:t xml:space="preserve">-по МП «Развитие местного самоуправления  в МО «Ленский муниципальный район» и поддержка социально ориентированных некоммерческих организаций» (2020-2024 годы)» – 20,1    тыс. руб., исполнение к плану-100 %, из них все средства на обеспечение равной доступности услуг общественного транспорта  для  категорий граждан, установленных статьями 2 и 4 Федерального  закона от 12 января 1995 года № 5-ФЗ </w:t>
      </w:r>
      <w:r>
        <w:rPr>
          <w:rFonts w:ascii="Times New Roman" w:hAnsi="Times New Roman"/>
          <w:sz w:val="24"/>
          <w:szCs w:val="24"/>
        </w:rPr>
        <w:t>«</w:t>
      </w:r>
      <w:r w:rsidRPr="00993FB7">
        <w:rPr>
          <w:rFonts w:ascii="Times New Roman" w:hAnsi="Times New Roman"/>
          <w:sz w:val="24"/>
          <w:szCs w:val="24"/>
        </w:rPr>
        <w:t>О ветеранах</w:t>
      </w:r>
      <w:r>
        <w:rPr>
          <w:rFonts w:ascii="Times New Roman" w:hAnsi="Times New Roman"/>
          <w:sz w:val="24"/>
          <w:szCs w:val="24"/>
        </w:rPr>
        <w:t>»</w:t>
      </w:r>
      <w:proofErr w:type="gramEnd"/>
    </w:p>
    <w:p w:rsidR="00993FB7" w:rsidRPr="00993FB7" w:rsidRDefault="00993FB7" w:rsidP="00993FB7">
      <w:pPr>
        <w:pStyle w:val="ac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      </w:t>
      </w:r>
      <w:r w:rsidRPr="00993FB7">
        <w:rPr>
          <w:rFonts w:ascii="Times New Roman" w:hAnsi="Times New Roman"/>
          <w:bCs/>
          <w:sz w:val="24"/>
          <w:szCs w:val="24"/>
        </w:rPr>
        <w:t xml:space="preserve">Непрограммные расходы   6,0 тыс. руб. за счет средств резервного фонда Администрации МО,   оказана материальная помощь, к плану-100%; </w:t>
      </w:r>
    </w:p>
    <w:p w:rsidR="00285D3A" w:rsidRPr="000E52AD" w:rsidRDefault="00285D3A" w:rsidP="00DB4A63">
      <w:pPr>
        <w:pStyle w:val="ac"/>
        <w:numPr>
          <w:ilvl w:val="0"/>
          <w:numId w:val="6"/>
        </w:numPr>
        <w:ind w:left="567" w:firstLine="0"/>
        <w:jc w:val="both"/>
        <w:rPr>
          <w:rFonts w:ascii="Times New Roman" w:eastAsia="Calibri" w:hAnsi="Times New Roman"/>
          <w:iCs/>
          <w:sz w:val="24"/>
          <w:szCs w:val="24"/>
          <w:u w:val="single"/>
          <w:lang w:eastAsia="en-US"/>
        </w:rPr>
      </w:pPr>
      <w:r w:rsidRPr="000E52AD">
        <w:rPr>
          <w:rFonts w:ascii="Times New Roman" w:eastAsia="Calibri" w:hAnsi="Times New Roman"/>
          <w:iCs/>
          <w:sz w:val="24"/>
          <w:szCs w:val="24"/>
          <w:u w:val="single"/>
          <w:lang w:eastAsia="en-US"/>
        </w:rPr>
        <w:t xml:space="preserve">Подраздел 1004 </w:t>
      </w:r>
      <w:r w:rsidR="009745DC" w:rsidRPr="000E52AD">
        <w:rPr>
          <w:rFonts w:ascii="Times New Roman" w:eastAsia="Calibri" w:hAnsi="Times New Roman"/>
          <w:iCs/>
          <w:sz w:val="24"/>
          <w:szCs w:val="24"/>
          <w:u w:val="single"/>
          <w:lang w:eastAsia="en-US"/>
        </w:rPr>
        <w:t>«</w:t>
      </w:r>
      <w:r w:rsidRPr="000E52AD">
        <w:rPr>
          <w:rFonts w:ascii="Times New Roman" w:eastAsia="Calibri" w:hAnsi="Times New Roman"/>
          <w:iCs/>
          <w:sz w:val="24"/>
          <w:szCs w:val="24"/>
          <w:u w:val="single"/>
          <w:lang w:eastAsia="en-US"/>
        </w:rPr>
        <w:t>Охрана семьи и детства</w:t>
      </w:r>
      <w:r w:rsidR="009745DC" w:rsidRPr="000E52AD">
        <w:rPr>
          <w:rFonts w:ascii="Times New Roman" w:eastAsia="Calibri" w:hAnsi="Times New Roman"/>
          <w:iCs/>
          <w:sz w:val="24"/>
          <w:szCs w:val="24"/>
          <w:u w:val="single"/>
          <w:lang w:eastAsia="en-US"/>
        </w:rPr>
        <w:t>»</w:t>
      </w:r>
      <w:r w:rsidR="0088458D" w:rsidRPr="000E52AD">
        <w:rPr>
          <w:rFonts w:ascii="Times New Roman" w:eastAsia="Calibri" w:hAnsi="Times New Roman"/>
          <w:iCs/>
          <w:sz w:val="24"/>
          <w:szCs w:val="24"/>
          <w:u w:val="single"/>
          <w:lang w:eastAsia="en-US"/>
        </w:rPr>
        <w:t>-</w:t>
      </w:r>
      <w:r w:rsidRPr="000E52AD">
        <w:rPr>
          <w:rFonts w:ascii="Times New Roman" w:eastAsia="Calibri" w:hAnsi="Times New Roman"/>
          <w:iCs/>
          <w:sz w:val="24"/>
          <w:szCs w:val="24"/>
          <w:lang w:eastAsia="en-US"/>
        </w:rPr>
        <w:t xml:space="preserve"> </w:t>
      </w:r>
      <w:r w:rsidRPr="000E52AD">
        <w:rPr>
          <w:rFonts w:ascii="Times New Roman" w:hAnsi="Times New Roman"/>
          <w:sz w:val="24"/>
          <w:szCs w:val="24"/>
        </w:rPr>
        <w:t xml:space="preserve">доля в общем объеме расходов по разделу </w:t>
      </w:r>
      <w:r w:rsidR="009745DC" w:rsidRPr="000E52AD">
        <w:rPr>
          <w:rFonts w:ascii="Times New Roman" w:hAnsi="Times New Roman"/>
          <w:sz w:val="24"/>
          <w:szCs w:val="24"/>
        </w:rPr>
        <w:t>«</w:t>
      </w:r>
      <w:r w:rsidRPr="000E52AD">
        <w:rPr>
          <w:rFonts w:ascii="Times New Roman" w:hAnsi="Times New Roman"/>
          <w:sz w:val="24"/>
          <w:szCs w:val="24"/>
        </w:rPr>
        <w:t>Социальная политика</w:t>
      </w:r>
      <w:r w:rsidR="009745DC" w:rsidRPr="000E52AD">
        <w:rPr>
          <w:rFonts w:ascii="Times New Roman" w:hAnsi="Times New Roman"/>
          <w:sz w:val="24"/>
          <w:szCs w:val="24"/>
        </w:rPr>
        <w:t>»</w:t>
      </w:r>
      <w:r w:rsidRPr="000E52AD">
        <w:rPr>
          <w:rFonts w:ascii="Times New Roman" w:hAnsi="Times New Roman"/>
          <w:sz w:val="24"/>
          <w:szCs w:val="24"/>
        </w:rPr>
        <w:t xml:space="preserve"> - </w:t>
      </w:r>
      <w:r w:rsidR="00A63CC1">
        <w:rPr>
          <w:rFonts w:ascii="Times New Roman" w:hAnsi="Times New Roman"/>
          <w:sz w:val="24"/>
          <w:szCs w:val="24"/>
        </w:rPr>
        <w:t>71,2</w:t>
      </w:r>
      <w:r w:rsidR="00EC28C9" w:rsidRPr="000E52AD">
        <w:rPr>
          <w:rFonts w:ascii="Times New Roman" w:hAnsi="Times New Roman"/>
          <w:sz w:val="24"/>
          <w:szCs w:val="24"/>
        </w:rPr>
        <w:t xml:space="preserve"> </w:t>
      </w:r>
      <w:r w:rsidRPr="000E52AD">
        <w:rPr>
          <w:rFonts w:ascii="Times New Roman" w:hAnsi="Times New Roman"/>
          <w:sz w:val="24"/>
          <w:szCs w:val="24"/>
        </w:rPr>
        <w:t xml:space="preserve">%  или </w:t>
      </w:r>
      <w:r w:rsidR="00A63CC1">
        <w:rPr>
          <w:rFonts w:ascii="Times New Roman" w:hAnsi="Times New Roman"/>
          <w:sz w:val="24"/>
          <w:szCs w:val="24"/>
        </w:rPr>
        <w:t xml:space="preserve">12561,0  </w:t>
      </w:r>
      <w:r w:rsidRPr="000E52AD">
        <w:rPr>
          <w:rFonts w:ascii="Times New Roman" w:hAnsi="Times New Roman"/>
          <w:sz w:val="24"/>
          <w:szCs w:val="24"/>
        </w:rPr>
        <w:t xml:space="preserve">  тыс. руб., обязательства исполнены к плану на </w:t>
      </w:r>
      <w:r w:rsidR="00A63CC1">
        <w:rPr>
          <w:rFonts w:ascii="Times New Roman" w:hAnsi="Times New Roman"/>
          <w:sz w:val="24"/>
          <w:szCs w:val="24"/>
        </w:rPr>
        <w:t>85,9</w:t>
      </w:r>
      <w:r w:rsidRPr="000E52AD">
        <w:rPr>
          <w:rFonts w:ascii="Times New Roman" w:hAnsi="Times New Roman"/>
          <w:sz w:val="24"/>
          <w:szCs w:val="24"/>
        </w:rPr>
        <w:t xml:space="preserve"> %. По сравнению с 201</w:t>
      </w:r>
      <w:r w:rsidR="00EC28C9" w:rsidRPr="000E52AD">
        <w:rPr>
          <w:rFonts w:ascii="Times New Roman" w:hAnsi="Times New Roman"/>
          <w:sz w:val="24"/>
          <w:szCs w:val="24"/>
        </w:rPr>
        <w:t>8</w:t>
      </w:r>
      <w:r w:rsidRPr="000E52AD">
        <w:rPr>
          <w:rFonts w:ascii="Times New Roman" w:hAnsi="Times New Roman"/>
          <w:sz w:val="24"/>
          <w:szCs w:val="24"/>
        </w:rPr>
        <w:t xml:space="preserve"> годом расходы </w:t>
      </w:r>
      <w:r w:rsidR="00EC28C9" w:rsidRPr="000E52AD">
        <w:rPr>
          <w:rFonts w:ascii="Times New Roman" w:hAnsi="Times New Roman"/>
          <w:iCs/>
          <w:color w:val="000000"/>
          <w:sz w:val="24"/>
          <w:szCs w:val="24"/>
        </w:rPr>
        <w:t>увеличились</w:t>
      </w:r>
      <w:r w:rsidR="00EC28C9" w:rsidRPr="000E52AD">
        <w:rPr>
          <w:rFonts w:ascii="Times New Roman" w:hAnsi="Times New Roman"/>
          <w:sz w:val="24"/>
          <w:szCs w:val="24"/>
        </w:rPr>
        <w:t xml:space="preserve"> </w:t>
      </w:r>
      <w:r w:rsidRPr="000E52AD">
        <w:rPr>
          <w:rFonts w:ascii="Times New Roman" w:hAnsi="Times New Roman"/>
          <w:sz w:val="24"/>
          <w:szCs w:val="24"/>
        </w:rPr>
        <w:t xml:space="preserve"> на  </w:t>
      </w:r>
      <w:r w:rsidR="00A63CC1">
        <w:rPr>
          <w:rFonts w:ascii="Times New Roman" w:hAnsi="Times New Roman"/>
          <w:sz w:val="24"/>
          <w:szCs w:val="24"/>
        </w:rPr>
        <w:t>2083,1</w:t>
      </w:r>
      <w:r w:rsidRPr="000E52AD">
        <w:rPr>
          <w:rFonts w:ascii="Times New Roman" w:hAnsi="Times New Roman"/>
          <w:sz w:val="24"/>
          <w:szCs w:val="24"/>
        </w:rPr>
        <w:t xml:space="preserve"> тыс. руб., или на </w:t>
      </w:r>
      <w:r w:rsidR="00A63CC1">
        <w:rPr>
          <w:rFonts w:ascii="Times New Roman" w:hAnsi="Times New Roman"/>
          <w:sz w:val="24"/>
          <w:szCs w:val="24"/>
        </w:rPr>
        <w:t>19,9</w:t>
      </w:r>
      <w:r w:rsidRPr="000E52AD">
        <w:rPr>
          <w:rFonts w:ascii="Times New Roman" w:hAnsi="Times New Roman"/>
          <w:sz w:val="24"/>
          <w:szCs w:val="24"/>
        </w:rPr>
        <w:t xml:space="preserve">%. </w:t>
      </w:r>
      <w:r w:rsidRPr="000E52AD">
        <w:rPr>
          <w:rFonts w:ascii="Times New Roman" w:hAnsi="Times New Roman"/>
          <w:sz w:val="24"/>
          <w:szCs w:val="24"/>
          <w:shd w:val="clear" w:color="auto" w:fill="FEFFFF"/>
        </w:rPr>
        <w:t xml:space="preserve">   </w:t>
      </w:r>
    </w:p>
    <w:p w:rsidR="00285D3A" w:rsidRPr="000E52AD" w:rsidRDefault="00285D3A" w:rsidP="00461AA0">
      <w:r w:rsidRPr="000E52AD">
        <w:t xml:space="preserve">         Расходы по подразделу исполнены:</w:t>
      </w:r>
    </w:p>
    <w:p w:rsidR="00285D3A" w:rsidRPr="00EB4BAC" w:rsidRDefault="00E6309A" w:rsidP="00E6309A">
      <w:pPr>
        <w:jc w:val="both"/>
      </w:pPr>
      <w:r w:rsidRPr="00EB4BAC">
        <w:t xml:space="preserve">      </w:t>
      </w:r>
      <w:r w:rsidRPr="00EB4BAC">
        <w:rPr>
          <w:u w:val="single"/>
        </w:rPr>
        <w:t xml:space="preserve">по </w:t>
      </w:r>
      <w:r w:rsidR="00285D3A" w:rsidRPr="00EB4BAC">
        <w:rPr>
          <w:u w:val="single"/>
        </w:rPr>
        <w:t>ГРБС Отдел образования</w:t>
      </w:r>
      <w:r w:rsidR="00285D3A" w:rsidRPr="00EB4BAC">
        <w:t xml:space="preserve"> </w:t>
      </w:r>
      <w:r w:rsidR="0088458D" w:rsidRPr="00EB4BAC">
        <w:t>–</w:t>
      </w:r>
      <w:r w:rsidR="00285D3A" w:rsidRPr="00EB4BAC">
        <w:t xml:space="preserve">  </w:t>
      </w:r>
      <w:r w:rsidR="00A63CC1" w:rsidRPr="00EB4BAC">
        <w:t xml:space="preserve">6297,8 </w:t>
      </w:r>
      <w:r w:rsidR="00285D3A" w:rsidRPr="00EB4BAC">
        <w:t>тыс. руб.</w:t>
      </w:r>
      <w:r w:rsidR="0088458D" w:rsidRPr="00EB4BAC">
        <w:t>, к плану -</w:t>
      </w:r>
      <w:r w:rsidR="00EB4BAC" w:rsidRPr="00EB4BAC">
        <w:t>86,0</w:t>
      </w:r>
      <w:r w:rsidR="0088458D" w:rsidRPr="00EB4BAC">
        <w:t xml:space="preserve">%, </w:t>
      </w:r>
      <w:r w:rsidR="00EC28C9" w:rsidRPr="00EB4BAC">
        <w:t>к 201</w:t>
      </w:r>
      <w:r w:rsidR="002B49AA">
        <w:t>9</w:t>
      </w:r>
      <w:r w:rsidR="00EC28C9" w:rsidRPr="00EB4BAC">
        <w:t xml:space="preserve"> году на </w:t>
      </w:r>
      <w:r w:rsidR="00EB4BAC" w:rsidRPr="00EB4BAC">
        <w:t>133,2</w:t>
      </w:r>
      <w:r w:rsidR="00EC28C9" w:rsidRPr="00EB4BAC">
        <w:t xml:space="preserve">%, </w:t>
      </w:r>
      <w:r w:rsidR="0088458D" w:rsidRPr="00EB4BAC">
        <w:t>из них:</w:t>
      </w:r>
      <w:r w:rsidR="00285D3A" w:rsidRPr="00EB4BAC">
        <w:t xml:space="preserve"> </w:t>
      </w:r>
    </w:p>
    <w:p w:rsidR="00A63CC1" w:rsidRDefault="00285D3A" w:rsidP="00285D3A">
      <w:pPr>
        <w:jc w:val="both"/>
      </w:pPr>
      <w:r w:rsidRPr="00A63CC1">
        <w:t xml:space="preserve">        -по МП </w:t>
      </w:r>
      <w:r w:rsidR="009745DC" w:rsidRPr="00A63CC1">
        <w:t>«</w:t>
      </w:r>
      <w:r w:rsidRPr="00A63CC1">
        <w:t xml:space="preserve">Развитие   образования Ленского муниципального района </w:t>
      </w:r>
      <w:r w:rsidR="004C1BFC" w:rsidRPr="00A63CC1">
        <w:t xml:space="preserve"> на </w:t>
      </w:r>
      <w:r w:rsidRPr="00A63CC1">
        <w:t>2015-20</w:t>
      </w:r>
      <w:r w:rsidR="004C1BFC" w:rsidRPr="00A63CC1">
        <w:t>20 годы</w:t>
      </w:r>
      <w:r w:rsidR="009745DC" w:rsidRPr="00A63CC1">
        <w:t>»</w:t>
      </w:r>
      <w:r w:rsidR="002B49AA">
        <w:t>:</w:t>
      </w:r>
      <w:r w:rsidRPr="00A63CC1">
        <w:t xml:space="preserve"> </w:t>
      </w:r>
      <w:r w:rsidR="00A63CC1">
        <w:t xml:space="preserve">*3498,5  </w:t>
      </w:r>
      <w:r w:rsidRPr="00A63CC1">
        <w:t xml:space="preserve"> тыс. руб. на  к</w:t>
      </w:r>
      <w:r w:rsidRPr="00A63CC1">
        <w:rPr>
          <w:bCs/>
        </w:rPr>
        <w:t>омпенсацию родительской платы за  присмотр и уход за ребенком  в образовательных организациях, реализующих образовательную программу дошкольного образования</w:t>
      </w:r>
      <w:r w:rsidRPr="00A63CC1">
        <w:t>, за счет средст</w:t>
      </w:r>
      <w:r w:rsidR="002955C6" w:rsidRPr="00A63CC1">
        <w:t xml:space="preserve">в областного бюджета. </w:t>
      </w:r>
      <w:r w:rsidRPr="00A63CC1">
        <w:t>По сравнению с 201</w:t>
      </w:r>
      <w:r w:rsidR="00A63CC1">
        <w:t>9</w:t>
      </w:r>
      <w:r w:rsidRPr="00A63CC1">
        <w:t xml:space="preserve"> годом расходы </w:t>
      </w:r>
      <w:r w:rsidR="00A63CC1">
        <w:rPr>
          <w:iCs/>
          <w:color w:val="000000"/>
        </w:rPr>
        <w:t>снизились</w:t>
      </w:r>
      <w:r w:rsidRPr="00A63CC1">
        <w:t xml:space="preserve"> на  </w:t>
      </w:r>
      <w:r w:rsidR="00A63CC1">
        <w:t>1229,8</w:t>
      </w:r>
      <w:r w:rsidRPr="00A63CC1">
        <w:t xml:space="preserve"> тыс. руб., или </w:t>
      </w:r>
      <w:r w:rsidR="00A63CC1">
        <w:t>26,0</w:t>
      </w:r>
      <w:r w:rsidRPr="00A63CC1">
        <w:t>%</w:t>
      </w:r>
      <w:r w:rsidR="00A63CC1">
        <w:t>;</w:t>
      </w:r>
    </w:p>
    <w:p w:rsidR="00285D3A" w:rsidRPr="00A63CC1" w:rsidRDefault="00A63CC1" w:rsidP="00285D3A">
      <w:pPr>
        <w:jc w:val="both"/>
      </w:pPr>
      <w:proofErr w:type="gramStart"/>
      <w:r>
        <w:t>*</w:t>
      </w:r>
      <w:r w:rsidRPr="00A63CC1">
        <w:t xml:space="preserve"> </w:t>
      </w:r>
      <w:r>
        <w:t>2799,3 тыс. руб. на о</w:t>
      </w:r>
      <w:r w:rsidRPr="00A63CC1">
        <w:t>рганизаци</w:t>
      </w:r>
      <w:r>
        <w:t>ю</w:t>
      </w:r>
      <w:r w:rsidRPr="00A63CC1">
        <w:t xml:space="preserve">  бесплатного горячего питания обучающихся, получающих  начальное общее образование в государственных и муниципальных образовательных организациях</w:t>
      </w:r>
      <w:r>
        <w:t>.</w:t>
      </w:r>
      <w:r w:rsidR="00285D3A" w:rsidRPr="00A63CC1">
        <w:rPr>
          <w:shd w:val="clear" w:color="auto" w:fill="FEFFFF"/>
        </w:rPr>
        <w:t xml:space="preserve">   </w:t>
      </w:r>
      <w:r w:rsidR="00285D3A" w:rsidRPr="00A63CC1">
        <w:t xml:space="preserve"> </w:t>
      </w:r>
      <w:proofErr w:type="gramEnd"/>
    </w:p>
    <w:p w:rsidR="00285D3A" w:rsidRPr="00355CBB" w:rsidRDefault="00E6309A" w:rsidP="00E6309A">
      <w:pPr>
        <w:jc w:val="both"/>
      </w:pPr>
      <w:r w:rsidRPr="00355CBB">
        <w:t xml:space="preserve">      </w:t>
      </w:r>
      <w:r w:rsidRPr="00355CBB">
        <w:rPr>
          <w:u w:val="single"/>
        </w:rPr>
        <w:t xml:space="preserve">по </w:t>
      </w:r>
      <w:r w:rsidR="00285D3A" w:rsidRPr="00355CBB">
        <w:rPr>
          <w:u w:val="single"/>
        </w:rPr>
        <w:t>ГРБС Администрация МО</w:t>
      </w:r>
      <w:r w:rsidR="00285D3A" w:rsidRPr="00355CBB">
        <w:t xml:space="preserve"> – </w:t>
      </w:r>
      <w:r w:rsidR="002B49AA" w:rsidRPr="00355CBB">
        <w:t xml:space="preserve">6263,2  </w:t>
      </w:r>
      <w:r w:rsidR="002955C6" w:rsidRPr="00355CBB">
        <w:t xml:space="preserve"> </w:t>
      </w:r>
      <w:r w:rsidR="00CA05F3" w:rsidRPr="00355CBB">
        <w:t xml:space="preserve"> </w:t>
      </w:r>
      <w:r w:rsidR="00285D3A" w:rsidRPr="00355CBB">
        <w:t xml:space="preserve"> тыс. руб.</w:t>
      </w:r>
      <w:r w:rsidR="0088458D" w:rsidRPr="00355CBB">
        <w:t>, к плану -</w:t>
      </w:r>
      <w:r w:rsidR="002B49AA" w:rsidRPr="00355CBB">
        <w:t>85,7</w:t>
      </w:r>
      <w:r w:rsidR="0088458D" w:rsidRPr="00355CBB">
        <w:t xml:space="preserve">%, </w:t>
      </w:r>
      <w:r w:rsidR="002B49AA" w:rsidRPr="00355CBB">
        <w:t xml:space="preserve">к 2019 году 108,9%, </w:t>
      </w:r>
      <w:r w:rsidR="0088458D" w:rsidRPr="00355CBB">
        <w:t>из них:</w:t>
      </w:r>
    </w:p>
    <w:p w:rsidR="00285D3A" w:rsidRPr="00355CBB" w:rsidRDefault="00285D3A" w:rsidP="00285D3A">
      <w:pPr>
        <w:jc w:val="both"/>
      </w:pPr>
      <w:r w:rsidRPr="00355CBB">
        <w:t xml:space="preserve">      - по МП </w:t>
      </w:r>
      <w:r w:rsidR="009745DC" w:rsidRPr="00355CBB">
        <w:t>«</w:t>
      </w:r>
      <w:r w:rsidRPr="00355CBB">
        <w:t xml:space="preserve">Развитие   образования Ленского  муниципального района </w:t>
      </w:r>
      <w:r w:rsidR="0088458D" w:rsidRPr="00355CBB">
        <w:t xml:space="preserve">на </w:t>
      </w:r>
      <w:r w:rsidRPr="00355CBB">
        <w:t>2015-20</w:t>
      </w:r>
      <w:r w:rsidR="0088458D" w:rsidRPr="00355CBB">
        <w:t>20 годы</w:t>
      </w:r>
      <w:r w:rsidR="009745DC" w:rsidRPr="00355CBB">
        <w:t>»</w:t>
      </w:r>
      <w:r w:rsidRPr="00355CBB">
        <w:t>-</w:t>
      </w:r>
      <w:r w:rsidR="00CA05F3" w:rsidRPr="00355CBB">
        <w:t xml:space="preserve"> </w:t>
      </w:r>
      <w:r w:rsidR="002B49AA" w:rsidRPr="00355CBB">
        <w:t>6263,2</w:t>
      </w:r>
      <w:r w:rsidR="00CA05F3" w:rsidRPr="00355CBB">
        <w:t xml:space="preserve">   </w:t>
      </w:r>
      <w:r w:rsidRPr="00355CBB">
        <w:t>тыс. руб., на расходы   по предоставлению жилых помещений детям-сиротам и  детям, оставшимся без попечения родителей   за счет средств федерального бюджета</w:t>
      </w:r>
      <w:r w:rsidR="00CA05F3" w:rsidRPr="00355CBB">
        <w:t xml:space="preserve"> </w:t>
      </w:r>
      <w:r w:rsidR="002B49AA" w:rsidRPr="00355CBB">
        <w:t>2298,8</w:t>
      </w:r>
      <w:r w:rsidR="00CA05F3" w:rsidRPr="00355CBB">
        <w:t xml:space="preserve"> тыс. руб., бюджета области- </w:t>
      </w:r>
      <w:r w:rsidR="002B49AA" w:rsidRPr="00355CBB">
        <w:t>3964,4</w:t>
      </w:r>
      <w:r w:rsidR="00CA05F3" w:rsidRPr="00355CBB">
        <w:t xml:space="preserve"> тыс. руб.</w:t>
      </w:r>
      <w:r w:rsidRPr="00355CBB">
        <w:t xml:space="preserve"> </w:t>
      </w:r>
      <w:r w:rsidR="0012725D" w:rsidRPr="00355CBB">
        <w:t>(п</w:t>
      </w:r>
      <w:r w:rsidR="0012725D" w:rsidRPr="00355CBB">
        <w:rPr>
          <w:color w:val="000000"/>
        </w:rPr>
        <w:t>риобретено</w:t>
      </w:r>
      <w:r w:rsidR="0012725D" w:rsidRPr="00355CBB">
        <w:t xml:space="preserve"> </w:t>
      </w:r>
      <w:r w:rsidR="00355CBB" w:rsidRPr="00355CBB">
        <w:t>6</w:t>
      </w:r>
      <w:r w:rsidR="0012725D" w:rsidRPr="00355CBB">
        <w:t xml:space="preserve"> квартир).</w:t>
      </w:r>
      <w:r w:rsidR="005B2CCA" w:rsidRPr="00355CBB">
        <w:t xml:space="preserve"> </w:t>
      </w:r>
    </w:p>
    <w:p w:rsidR="002B3C1F" w:rsidRPr="00993FB7" w:rsidRDefault="002B3C1F" w:rsidP="00DB4A63">
      <w:pPr>
        <w:pStyle w:val="ac"/>
        <w:numPr>
          <w:ilvl w:val="0"/>
          <w:numId w:val="8"/>
        </w:numPr>
        <w:ind w:left="567" w:firstLine="0"/>
        <w:jc w:val="both"/>
        <w:rPr>
          <w:rFonts w:ascii="Times New Roman" w:eastAsia="Calibri" w:hAnsi="Times New Roman"/>
          <w:iCs/>
          <w:sz w:val="24"/>
          <w:szCs w:val="24"/>
          <w:u w:val="single"/>
          <w:lang w:eastAsia="en-US"/>
        </w:rPr>
      </w:pPr>
      <w:r w:rsidRPr="00993FB7">
        <w:rPr>
          <w:rFonts w:ascii="Times New Roman" w:hAnsi="Times New Roman"/>
          <w:sz w:val="24"/>
          <w:szCs w:val="24"/>
          <w:u w:val="single"/>
        </w:rPr>
        <w:t xml:space="preserve">Подраздел 1006 </w:t>
      </w:r>
      <w:r w:rsidR="009745DC" w:rsidRPr="00993FB7">
        <w:rPr>
          <w:rFonts w:ascii="Times New Roman" w:hAnsi="Times New Roman"/>
          <w:sz w:val="24"/>
          <w:szCs w:val="24"/>
          <w:u w:val="single"/>
        </w:rPr>
        <w:t>«</w:t>
      </w:r>
      <w:r w:rsidRPr="00993FB7">
        <w:rPr>
          <w:rFonts w:ascii="Times New Roman" w:hAnsi="Times New Roman"/>
          <w:sz w:val="24"/>
          <w:szCs w:val="24"/>
          <w:u w:val="single"/>
        </w:rPr>
        <w:t>Другие  вопросы в области социальной политики</w:t>
      </w:r>
      <w:r w:rsidR="009745DC" w:rsidRPr="00993FB7">
        <w:rPr>
          <w:rFonts w:ascii="Times New Roman" w:hAnsi="Times New Roman"/>
          <w:sz w:val="24"/>
          <w:szCs w:val="24"/>
          <w:u w:val="single"/>
        </w:rPr>
        <w:t>»</w:t>
      </w:r>
      <w:r w:rsidRPr="00993FB7">
        <w:rPr>
          <w:rFonts w:ascii="Times New Roman" w:hAnsi="Times New Roman"/>
          <w:sz w:val="24"/>
          <w:szCs w:val="24"/>
        </w:rPr>
        <w:t xml:space="preserve"> доля в общем объеме расходов по разделу </w:t>
      </w:r>
      <w:r w:rsidR="009745DC" w:rsidRPr="00993FB7">
        <w:rPr>
          <w:rFonts w:ascii="Times New Roman" w:hAnsi="Times New Roman"/>
          <w:sz w:val="24"/>
          <w:szCs w:val="24"/>
        </w:rPr>
        <w:t>«</w:t>
      </w:r>
      <w:r w:rsidRPr="00993FB7">
        <w:rPr>
          <w:rFonts w:ascii="Times New Roman" w:hAnsi="Times New Roman"/>
          <w:sz w:val="24"/>
          <w:szCs w:val="24"/>
        </w:rPr>
        <w:t>Социальная политика</w:t>
      </w:r>
      <w:r w:rsidR="009745DC" w:rsidRPr="00993FB7">
        <w:rPr>
          <w:rFonts w:ascii="Times New Roman" w:hAnsi="Times New Roman"/>
          <w:sz w:val="24"/>
          <w:szCs w:val="24"/>
        </w:rPr>
        <w:t>»</w:t>
      </w:r>
      <w:r w:rsidRPr="00993FB7">
        <w:rPr>
          <w:rFonts w:ascii="Times New Roman" w:hAnsi="Times New Roman"/>
          <w:sz w:val="24"/>
          <w:szCs w:val="24"/>
        </w:rPr>
        <w:t xml:space="preserve"> - </w:t>
      </w:r>
      <w:r w:rsidR="00993FB7">
        <w:rPr>
          <w:rFonts w:ascii="Times New Roman" w:hAnsi="Times New Roman"/>
          <w:sz w:val="24"/>
          <w:szCs w:val="24"/>
        </w:rPr>
        <w:t>12,8</w:t>
      </w:r>
      <w:r w:rsidRPr="00993FB7">
        <w:rPr>
          <w:rFonts w:ascii="Times New Roman" w:hAnsi="Times New Roman"/>
          <w:sz w:val="24"/>
          <w:szCs w:val="24"/>
        </w:rPr>
        <w:t xml:space="preserve"> %  или </w:t>
      </w:r>
      <w:r w:rsidR="0052211D">
        <w:rPr>
          <w:rFonts w:ascii="Times New Roman" w:hAnsi="Times New Roman"/>
          <w:sz w:val="24"/>
          <w:szCs w:val="24"/>
        </w:rPr>
        <w:t>2260,</w:t>
      </w:r>
      <w:r w:rsidR="00355CBB">
        <w:rPr>
          <w:rFonts w:ascii="Times New Roman" w:hAnsi="Times New Roman"/>
          <w:sz w:val="24"/>
          <w:szCs w:val="24"/>
        </w:rPr>
        <w:t xml:space="preserve">8 </w:t>
      </w:r>
      <w:r w:rsidR="0052211D">
        <w:rPr>
          <w:rFonts w:ascii="Times New Roman" w:hAnsi="Times New Roman"/>
          <w:sz w:val="24"/>
          <w:szCs w:val="24"/>
        </w:rPr>
        <w:t xml:space="preserve"> </w:t>
      </w:r>
      <w:r w:rsidR="00971D38" w:rsidRPr="00993FB7">
        <w:rPr>
          <w:rFonts w:ascii="Times New Roman" w:hAnsi="Times New Roman"/>
          <w:sz w:val="24"/>
          <w:szCs w:val="24"/>
        </w:rPr>
        <w:t xml:space="preserve"> </w:t>
      </w:r>
      <w:r w:rsidRPr="00993FB7">
        <w:rPr>
          <w:rFonts w:ascii="Times New Roman" w:hAnsi="Times New Roman"/>
          <w:sz w:val="24"/>
          <w:szCs w:val="24"/>
        </w:rPr>
        <w:t xml:space="preserve">тыс. руб., обязательства исполнены к утвержденному плану на </w:t>
      </w:r>
      <w:r w:rsidR="00355CBB">
        <w:rPr>
          <w:rFonts w:ascii="Times New Roman" w:hAnsi="Times New Roman"/>
          <w:sz w:val="24"/>
          <w:szCs w:val="24"/>
        </w:rPr>
        <w:t>99,8</w:t>
      </w:r>
      <w:r w:rsidRPr="00993FB7">
        <w:rPr>
          <w:rFonts w:ascii="Times New Roman" w:hAnsi="Times New Roman"/>
          <w:sz w:val="24"/>
          <w:szCs w:val="24"/>
        </w:rPr>
        <w:t xml:space="preserve"> %. По сравнению с 201</w:t>
      </w:r>
      <w:r w:rsidR="00355CBB">
        <w:rPr>
          <w:rFonts w:ascii="Times New Roman" w:hAnsi="Times New Roman"/>
          <w:sz w:val="24"/>
          <w:szCs w:val="24"/>
        </w:rPr>
        <w:t>9</w:t>
      </w:r>
      <w:r w:rsidRPr="00993FB7">
        <w:rPr>
          <w:rFonts w:ascii="Times New Roman" w:hAnsi="Times New Roman"/>
          <w:sz w:val="24"/>
          <w:szCs w:val="24"/>
        </w:rPr>
        <w:t xml:space="preserve"> годом расходы увеличились на  </w:t>
      </w:r>
      <w:r w:rsidR="00355CBB">
        <w:rPr>
          <w:rFonts w:ascii="Times New Roman" w:hAnsi="Times New Roman"/>
          <w:sz w:val="24"/>
          <w:szCs w:val="24"/>
        </w:rPr>
        <w:t>128,9</w:t>
      </w:r>
      <w:r w:rsidRPr="00993FB7">
        <w:rPr>
          <w:rFonts w:ascii="Times New Roman" w:hAnsi="Times New Roman"/>
          <w:sz w:val="24"/>
          <w:szCs w:val="24"/>
        </w:rPr>
        <w:t xml:space="preserve"> тыс. руб., или на </w:t>
      </w:r>
      <w:r w:rsidR="00355CBB">
        <w:rPr>
          <w:rFonts w:ascii="Times New Roman" w:hAnsi="Times New Roman"/>
          <w:sz w:val="24"/>
          <w:szCs w:val="24"/>
        </w:rPr>
        <w:t xml:space="preserve"> </w:t>
      </w:r>
      <w:r w:rsidR="00971D38" w:rsidRPr="00993FB7">
        <w:rPr>
          <w:rFonts w:ascii="Times New Roman" w:hAnsi="Times New Roman"/>
          <w:sz w:val="24"/>
          <w:szCs w:val="24"/>
        </w:rPr>
        <w:t>6</w:t>
      </w:r>
      <w:r w:rsidR="00355CBB">
        <w:rPr>
          <w:rFonts w:ascii="Times New Roman" w:hAnsi="Times New Roman"/>
          <w:sz w:val="24"/>
          <w:szCs w:val="24"/>
        </w:rPr>
        <w:t>,0</w:t>
      </w:r>
      <w:r w:rsidRPr="00993FB7">
        <w:rPr>
          <w:rFonts w:ascii="Times New Roman" w:hAnsi="Times New Roman"/>
          <w:sz w:val="24"/>
          <w:szCs w:val="24"/>
        </w:rPr>
        <w:t xml:space="preserve">%. </w:t>
      </w:r>
      <w:r w:rsidRPr="00993FB7">
        <w:rPr>
          <w:rFonts w:ascii="Times New Roman" w:hAnsi="Times New Roman"/>
          <w:sz w:val="24"/>
          <w:szCs w:val="24"/>
          <w:shd w:val="clear" w:color="auto" w:fill="FEFFFF"/>
        </w:rPr>
        <w:t xml:space="preserve">   </w:t>
      </w:r>
    </w:p>
    <w:p w:rsidR="002B3C1F" w:rsidRPr="00FD715D" w:rsidRDefault="002B3C1F" w:rsidP="002B3C1F">
      <w:pPr>
        <w:rPr>
          <w:i/>
        </w:rPr>
      </w:pPr>
      <w:r w:rsidRPr="00FD715D">
        <w:rPr>
          <w:i/>
          <w:shd w:val="clear" w:color="auto" w:fill="FEFFFF"/>
        </w:rPr>
        <w:t xml:space="preserve"> </w:t>
      </w:r>
      <w:r w:rsidRPr="00FD715D">
        <w:rPr>
          <w:i/>
        </w:rPr>
        <w:t xml:space="preserve">         </w:t>
      </w:r>
      <w:r w:rsidRPr="00355CBB">
        <w:t xml:space="preserve">Расходы по подразделу исполнены </w:t>
      </w:r>
      <w:r w:rsidRPr="00355CBB">
        <w:rPr>
          <w:u w:val="single"/>
        </w:rPr>
        <w:t>ГРБС Администрация</w:t>
      </w:r>
      <w:r w:rsidRPr="00355CBB">
        <w:t xml:space="preserve"> МО в рамках</w:t>
      </w:r>
      <w:r w:rsidRPr="00FD715D">
        <w:rPr>
          <w:i/>
        </w:rPr>
        <w:t>:</w:t>
      </w:r>
    </w:p>
    <w:p w:rsidR="00355CBB" w:rsidRPr="00B531E7" w:rsidRDefault="002B3C1F" w:rsidP="002B3C1F">
      <w:pPr>
        <w:pStyle w:val="ac"/>
        <w:ind w:left="0"/>
        <w:jc w:val="both"/>
        <w:rPr>
          <w:rFonts w:ascii="Times New Roman" w:hAnsi="Times New Roman"/>
          <w:sz w:val="24"/>
          <w:szCs w:val="24"/>
        </w:rPr>
      </w:pPr>
      <w:r w:rsidRPr="00B531E7">
        <w:rPr>
          <w:rFonts w:ascii="Times New Roman" w:hAnsi="Times New Roman"/>
          <w:i/>
          <w:sz w:val="24"/>
          <w:szCs w:val="24"/>
        </w:rPr>
        <w:t xml:space="preserve">        </w:t>
      </w:r>
      <w:r w:rsidR="00355CBB" w:rsidRPr="00B531E7">
        <w:rPr>
          <w:rFonts w:ascii="Times New Roman" w:hAnsi="Times New Roman"/>
          <w:sz w:val="24"/>
          <w:szCs w:val="24"/>
        </w:rPr>
        <w:t xml:space="preserve">- </w:t>
      </w:r>
      <w:r w:rsidR="0052211D">
        <w:rPr>
          <w:rFonts w:ascii="Times New Roman" w:hAnsi="Times New Roman"/>
          <w:sz w:val="24"/>
          <w:szCs w:val="24"/>
        </w:rPr>
        <w:t xml:space="preserve"> </w:t>
      </w:r>
      <w:r w:rsidR="00355CBB" w:rsidRPr="00B531E7">
        <w:rPr>
          <w:rFonts w:ascii="Times New Roman" w:hAnsi="Times New Roman"/>
          <w:sz w:val="24"/>
          <w:szCs w:val="24"/>
        </w:rPr>
        <w:t xml:space="preserve"> МП « Охрана здоровья граждан Ленского района на 2020-2024 годы» – </w:t>
      </w:r>
      <w:r w:rsidR="00B531E7">
        <w:rPr>
          <w:rFonts w:ascii="Times New Roman" w:hAnsi="Times New Roman"/>
          <w:sz w:val="24"/>
          <w:szCs w:val="24"/>
        </w:rPr>
        <w:t>1,5</w:t>
      </w:r>
      <w:r w:rsidR="00355CBB" w:rsidRPr="00B531E7">
        <w:rPr>
          <w:rFonts w:ascii="Times New Roman" w:hAnsi="Times New Roman"/>
          <w:sz w:val="24"/>
          <w:szCs w:val="24"/>
        </w:rPr>
        <w:t xml:space="preserve">     тыс. руб., исполнение к плану-</w:t>
      </w:r>
      <w:r w:rsidR="00B531E7">
        <w:rPr>
          <w:rFonts w:ascii="Times New Roman" w:hAnsi="Times New Roman"/>
          <w:sz w:val="24"/>
          <w:szCs w:val="24"/>
        </w:rPr>
        <w:t>100</w:t>
      </w:r>
      <w:r w:rsidR="00355CBB" w:rsidRPr="00B531E7">
        <w:rPr>
          <w:rFonts w:ascii="Times New Roman" w:hAnsi="Times New Roman"/>
          <w:sz w:val="24"/>
          <w:szCs w:val="24"/>
        </w:rPr>
        <w:t xml:space="preserve"> %.  </w:t>
      </w:r>
    </w:p>
    <w:p w:rsidR="002B3C1F" w:rsidRPr="00B531E7" w:rsidRDefault="00B531E7" w:rsidP="002B3C1F">
      <w:pPr>
        <w:pStyle w:val="ac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t xml:space="preserve">    </w:t>
      </w:r>
      <w:r w:rsidR="002B3C1F" w:rsidRPr="00FD715D">
        <w:rPr>
          <w:rFonts w:ascii="Times New Roman" w:hAnsi="Times New Roman"/>
          <w:i/>
          <w:sz w:val="24"/>
          <w:szCs w:val="24"/>
        </w:rPr>
        <w:t xml:space="preserve"> </w:t>
      </w:r>
      <w:r w:rsidR="002B3C1F" w:rsidRPr="00B531E7">
        <w:rPr>
          <w:rFonts w:ascii="Times New Roman" w:hAnsi="Times New Roman"/>
          <w:sz w:val="24"/>
          <w:szCs w:val="24"/>
        </w:rPr>
        <w:t xml:space="preserve">-  МП </w:t>
      </w:r>
      <w:r w:rsidR="009745DC" w:rsidRPr="00B531E7">
        <w:rPr>
          <w:rFonts w:ascii="Times New Roman" w:hAnsi="Times New Roman"/>
          <w:bCs/>
          <w:sz w:val="24"/>
          <w:szCs w:val="24"/>
        </w:rPr>
        <w:t>«</w:t>
      </w:r>
      <w:r w:rsidR="002B3C1F" w:rsidRPr="00B531E7">
        <w:rPr>
          <w:rFonts w:ascii="Times New Roman" w:hAnsi="Times New Roman"/>
          <w:bCs/>
          <w:sz w:val="24"/>
          <w:szCs w:val="24"/>
        </w:rPr>
        <w:t xml:space="preserve">Развитие местного самоуправления  в МО </w:t>
      </w:r>
      <w:r w:rsidR="009745DC" w:rsidRPr="00B531E7">
        <w:rPr>
          <w:rFonts w:ascii="Times New Roman" w:hAnsi="Times New Roman"/>
          <w:bCs/>
          <w:sz w:val="24"/>
          <w:szCs w:val="24"/>
        </w:rPr>
        <w:t>«</w:t>
      </w:r>
      <w:r w:rsidR="002B3C1F" w:rsidRPr="00B531E7">
        <w:rPr>
          <w:rFonts w:ascii="Times New Roman" w:hAnsi="Times New Roman"/>
          <w:bCs/>
          <w:sz w:val="24"/>
          <w:szCs w:val="24"/>
        </w:rPr>
        <w:t>Ленский муниципальный район</w:t>
      </w:r>
      <w:r w:rsidR="009745DC" w:rsidRPr="00B531E7">
        <w:rPr>
          <w:rFonts w:ascii="Times New Roman" w:hAnsi="Times New Roman"/>
          <w:bCs/>
          <w:sz w:val="24"/>
          <w:szCs w:val="24"/>
        </w:rPr>
        <w:t>»</w:t>
      </w:r>
      <w:r w:rsidR="002B3C1F" w:rsidRPr="00B531E7">
        <w:rPr>
          <w:rFonts w:ascii="Times New Roman" w:hAnsi="Times New Roman"/>
          <w:bCs/>
          <w:sz w:val="24"/>
          <w:szCs w:val="24"/>
        </w:rPr>
        <w:t xml:space="preserve"> и поддержка социально ориентированных некоммерческих организаций</w:t>
      </w:r>
      <w:r w:rsidR="009745DC" w:rsidRPr="00B531E7">
        <w:rPr>
          <w:rFonts w:ascii="Times New Roman" w:hAnsi="Times New Roman"/>
          <w:bCs/>
          <w:sz w:val="24"/>
          <w:szCs w:val="24"/>
        </w:rPr>
        <w:t>»</w:t>
      </w:r>
      <w:r w:rsidR="002B3C1F" w:rsidRPr="00B531E7">
        <w:rPr>
          <w:rFonts w:ascii="Times New Roman" w:hAnsi="Times New Roman"/>
          <w:bCs/>
          <w:sz w:val="24"/>
          <w:szCs w:val="24"/>
        </w:rPr>
        <w:t xml:space="preserve"> (20</w:t>
      </w:r>
      <w:r>
        <w:rPr>
          <w:rFonts w:ascii="Times New Roman" w:hAnsi="Times New Roman"/>
          <w:bCs/>
          <w:sz w:val="24"/>
          <w:szCs w:val="24"/>
        </w:rPr>
        <w:t>20</w:t>
      </w:r>
      <w:r w:rsidR="002B3C1F" w:rsidRPr="00B531E7">
        <w:rPr>
          <w:rFonts w:ascii="Times New Roman" w:hAnsi="Times New Roman"/>
          <w:bCs/>
          <w:sz w:val="24"/>
          <w:szCs w:val="24"/>
        </w:rPr>
        <w:t>-20</w:t>
      </w:r>
      <w:r>
        <w:rPr>
          <w:rFonts w:ascii="Times New Roman" w:hAnsi="Times New Roman"/>
          <w:bCs/>
          <w:sz w:val="24"/>
          <w:szCs w:val="24"/>
        </w:rPr>
        <w:t>24</w:t>
      </w:r>
      <w:r w:rsidR="002B3C1F" w:rsidRPr="00B531E7">
        <w:rPr>
          <w:rFonts w:ascii="Times New Roman" w:hAnsi="Times New Roman"/>
          <w:bCs/>
          <w:sz w:val="24"/>
          <w:szCs w:val="24"/>
        </w:rPr>
        <w:t xml:space="preserve"> годы)</w:t>
      </w:r>
      <w:r w:rsidR="009745DC" w:rsidRPr="00B531E7">
        <w:rPr>
          <w:rFonts w:ascii="Times New Roman" w:hAnsi="Times New Roman"/>
          <w:bCs/>
          <w:sz w:val="24"/>
          <w:szCs w:val="24"/>
        </w:rPr>
        <w:t>»</w:t>
      </w:r>
      <w:r w:rsidR="002B3C1F" w:rsidRPr="00B531E7">
        <w:rPr>
          <w:rFonts w:ascii="Times New Roman" w:hAnsi="Times New Roman"/>
          <w:bCs/>
          <w:sz w:val="24"/>
          <w:szCs w:val="24"/>
        </w:rPr>
        <w:t xml:space="preserve"> на </w:t>
      </w:r>
      <w:r>
        <w:rPr>
          <w:rFonts w:ascii="Times New Roman" w:hAnsi="Times New Roman"/>
          <w:bCs/>
          <w:sz w:val="24"/>
          <w:szCs w:val="24"/>
        </w:rPr>
        <w:t>200,9</w:t>
      </w:r>
      <w:r w:rsidR="00971D38" w:rsidRPr="00B531E7">
        <w:rPr>
          <w:rFonts w:ascii="Times New Roman" w:hAnsi="Times New Roman"/>
          <w:bCs/>
          <w:sz w:val="24"/>
          <w:szCs w:val="24"/>
        </w:rPr>
        <w:t xml:space="preserve"> </w:t>
      </w:r>
      <w:r w:rsidR="00F46749" w:rsidRPr="00B531E7">
        <w:rPr>
          <w:rFonts w:ascii="Times New Roman" w:hAnsi="Times New Roman"/>
          <w:bCs/>
          <w:sz w:val="24"/>
          <w:szCs w:val="24"/>
        </w:rPr>
        <w:t xml:space="preserve"> </w:t>
      </w:r>
      <w:r w:rsidR="002B3C1F" w:rsidRPr="00B531E7">
        <w:rPr>
          <w:rFonts w:ascii="Times New Roman" w:hAnsi="Times New Roman"/>
          <w:bCs/>
          <w:sz w:val="24"/>
          <w:szCs w:val="24"/>
        </w:rPr>
        <w:t xml:space="preserve">тыс. руб., </w:t>
      </w:r>
      <w:r w:rsidR="00DA6643" w:rsidRPr="00B531E7">
        <w:rPr>
          <w:rFonts w:ascii="Times New Roman" w:hAnsi="Times New Roman"/>
          <w:bCs/>
          <w:sz w:val="24"/>
          <w:szCs w:val="24"/>
        </w:rPr>
        <w:t xml:space="preserve">к плану </w:t>
      </w:r>
      <w:r>
        <w:rPr>
          <w:rFonts w:ascii="Times New Roman" w:hAnsi="Times New Roman"/>
          <w:bCs/>
          <w:sz w:val="24"/>
          <w:szCs w:val="24"/>
        </w:rPr>
        <w:t>97,6</w:t>
      </w:r>
      <w:r w:rsidR="00971D38" w:rsidRPr="00B531E7">
        <w:rPr>
          <w:rFonts w:ascii="Times New Roman" w:hAnsi="Times New Roman"/>
          <w:bCs/>
          <w:sz w:val="24"/>
          <w:szCs w:val="24"/>
        </w:rPr>
        <w:t xml:space="preserve"> </w:t>
      </w:r>
      <w:r w:rsidR="00F46749" w:rsidRPr="00B531E7">
        <w:rPr>
          <w:rFonts w:ascii="Times New Roman" w:hAnsi="Times New Roman"/>
          <w:bCs/>
          <w:sz w:val="24"/>
          <w:szCs w:val="24"/>
        </w:rPr>
        <w:t xml:space="preserve">%, </w:t>
      </w:r>
      <w:r w:rsidR="002B3C1F" w:rsidRPr="00B531E7">
        <w:rPr>
          <w:rFonts w:ascii="Times New Roman" w:hAnsi="Times New Roman"/>
          <w:bCs/>
          <w:sz w:val="24"/>
          <w:szCs w:val="24"/>
        </w:rPr>
        <w:t>из них:</w:t>
      </w:r>
    </w:p>
    <w:p w:rsidR="00F46749" w:rsidRPr="00B531E7" w:rsidRDefault="00B67ADD" w:rsidP="002B3C1F">
      <w:pPr>
        <w:pStyle w:val="ac"/>
        <w:ind w:left="0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DA6643" w:rsidRPr="00B531E7">
        <w:rPr>
          <w:rFonts w:ascii="Times New Roman" w:hAnsi="Times New Roman"/>
          <w:sz w:val="24"/>
          <w:szCs w:val="24"/>
        </w:rPr>
        <w:t xml:space="preserve">* </w:t>
      </w:r>
      <w:r w:rsidR="00F46749" w:rsidRPr="00B531E7">
        <w:rPr>
          <w:rFonts w:ascii="Times New Roman" w:hAnsi="Times New Roman"/>
          <w:sz w:val="24"/>
          <w:szCs w:val="24"/>
        </w:rPr>
        <w:t xml:space="preserve"> </w:t>
      </w:r>
      <w:r w:rsidR="00DA6643" w:rsidRPr="00B531E7">
        <w:rPr>
          <w:rFonts w:ascii="Times New Roman" w:hAnsi="Times New Roman"/>
          <w:sz w:val="24"/>
          <w:szCs w:val="24"/>
        </w:rPr>
        <w:t xml:space="preserve"> </w:t>
      </w:r>
      <w:r w:rsidR="00DA6643" w:rsidRPr="00B531E7">
        <w:rPr>
          <w:rFonts w:ascii="Times New Roman" w:hAnsi="Times New Roman"/>
          <w:bCs/>
          <w:sz w:val="24"/>
          <w:szCs w:val="24"/>
        </w:rPr>
        <w:t xml:space="preserve">на </w:t>
      </w:r>
      <w:r w:rsidR="00F46749" w:rsidRPr="00B531E7">
        <w:rPr>
          <w:rFonts w:ascii="Times New Roman" w:hAnsi="Times New Roman"/>
          <w:bCs/>
          <w:sz w:val="24"/>
          <w:szCs w:val="24"/>
        </w:rPr>
        <w:t>у</w:t>
      </w:r>
      <w:r w:rsidR="00F46749" w:rsidRPr="00B531E7">
        <w:rPr>
          <w:rFonts w:ascii="Times New Roman" w:hAnsi="Times New Roman"/>
          <w:kern w:val="2"/>
          <w:sz w:val="24"/>
          <w:szCs w:val="24"/>
        </w:rPr>
        <w:t>частие во всероссийских, областных, межрайонных мероприятиях представителей СО НКО -</w:t>
      </w:r>
      <w:r w:rsidR="00B531E7" w:rsidRPr="00B531E7">
        <w:rPr>
          <w:rFonts w:ascii="Times New Roman" w:hAnsi="Times New Roman"/>
          <w:kern w:val="2"/>
          <w:sz w:val="24"/>
          <w:szCs w:val="24"/>
        </w:rPr>
        <w:t>15</w:t>
      </w:r>
      <w:r w:rsidR="00F46749" w:rsidRPr="00B531E7">
        <w:rPr>
          <w:rFonts w:ascii="Times New Roman" w:hAnsi="Times New Roman"/>
          <w:kern w:val="2"/>
          <w:sz w:val="24"/>
          <w:szCs w:val="24"/>
        </w:rPr>
        <w:t xml:space="preserve"> тыс.</w:t>
      </w:r>
      <w:r w:rsidR="00B531E7" w:rsidRPr="00B531E7">
        <w:rPr>
          <w:rFonts w:ascii="Times New Roman" w:hAnsi="Times New Roman"/>
          <w:kern w:val="2"/>
          <w:sz w:val="24"/>
          <w:szCs w:val="24"/>
        </w:rPr>
        <w:t xml:space="preserve"> </w:t>
      </w:r>
      <w:r w:rsidR="00F46749" w:rsidRPr="00B531E7">
        <w:rPr>
          <w:rFonts w:ascii="Times New Roman" w:hAnsi="Times New Roman"/>
          <w:kern w:val="2"/>
          <w:sz w:val="24"/>
          <w:szCs w:val="24"/>
        </w:rPr>
        <w:t>руб.</w:t>
      </w:r>
      <w:r w:rsidR="00B531E7" w:rsidRPr="00B531E7">
        <w:rPr>
          <w:rFonts w:ascii="Times New Roman" w:hAnsi="Times New Roman"/>
          <w:kern w:val="2"/>
          <w:sz w:val="24"/>
          <w:szCs w:val="24"/>
        </w:rPr>
        <w:t>, к плану 100%</w:t>
      </w:r>
      <w:r w:rsidR="00F46749" w:rsidRPr="00B531E7">
        <w:rPr>
          <w:rFonts w:ascii="Times New Roman" w:hAnsi="Times New Roman"/>
          <w:kern w:val="2"/>
          <w:sz w:val="24"/>
          <w:szCs w:val="24"/>
        </w:rPr>
        <w:t xml:space="preserve">, </w:t>
      </w:r>
    </w:p>
    <w:p w:rsidR="00DA6643" w:rsidRPr="00B531E7" w:rsidRDefault="00B67ADD" w:rsidP="002B3C1F">
      <w:pPr>
        <w:pStyle w:val="ac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 xml:space="preserve">  </w:t>
      </w:r>
      <w:r w:rsidR="00F46749" w:rsidRPr="00B531E7">
        <w:rPr>
          <w:rFonts w:ascii="Times New Roman" w:hAnsi="Times New Roman"/>
          <w:kern w:val="2"/>
          <w:sz w:val="24"/>
          <w:szCs w:val="24"/>
        </w:rPr>
        <w:t>*на организацию и проведение районных мероприятий совместно с общественными объединениями, в том числе с Ленской РООПВ районного фестиваля ветеранской песни «Поет душа ветерана им. Е.В.Петровой</w:t>
      </w:r>
      <w:r w:rsidR="00F46749" w:rsidRPr="00B531E7">
        <w:rPr>
          <w:rFonts w:ascii="Times New Roman" w:hAnsi="Times New Roman"/>
          <w:bCs/>
          <w:sz w:val="24"/>
          <w:szCs w:val="24"/>
        </w:rPr>
        <w:t xml:space="preserve"> </w:t>
      </w:r>
      <w:r w:rsidR="00B531E7" w:rsidRPr="00B531E7">
        <w:rPr>
          <w:rFonts w:ascii="Times New Roman" w:hAnsi="Times New Roman"/>
          <w:bCs/>
          <w:sz w:val="24"/>
          <w:szCs w:val="24"/>
        </w:rPr>
        <w:t>50</w:t>
      </w:r>
      <w:r w:rsidR="00F46749" w:rsidRPr="00B531E7">
        <w:rPr>
          <w:rFonts w:ascii="Times New Roman" w:hAnsi="Times New Roman"/>
          <w:bCs/>
          <w:sz w:val="24"/>
          <w:szCs w:val="24"/>
        </w:rPr>
        <w:t xml:space="preserve"> тыс. руб.</w:t>
      </w:r>
      <w:r w:rsidR="00B531E7" w:rsidRPr="00B531E7">
        <w:rPr>
          <w:rFonts w:ascii="Times New Roman" w:hAnsi="Times New Roman"/>
          <w:bCs/>
          <w:sz w:val="24"/>
          <w:szCs w:val="24"/>
        </w:rPr>
        <w:t>,</w:t>
      </w:r>
      <w:r w:rsidR="00B531E7" w:rsidRPr="00B531E7">
        <w:rPr>
          <w:rFonts w:ascii="Times New Roman" w:hAnsi="Times New Roman"/>
          <w:kern w:val="2"/>
          <w:sz w:val="24"/>
          <w:szCs w:val="24"/>
        </w:rPr>
        <w:t xml:space="preserve"> к плану 100%</w:t>
      </w:r>
      <w:r>
        <w:rPr>
          <w:rFonts w:ascii="Times New Roman" w:hAnsi="Times New Roman"/>
          <w:kern w:val="2"/>
          <w:sz w:val="24"/>
          <w:szCs w:val="24"/>
        </w:rPr>
        <w:t>,</w:t>
      </w:r>
      <w:r w:rsidR="00B531E7" w:rsidRPr="00B531E7">
        <w:rPr>
          <w:rFonts w:ascii="Times New Roman" w:hAnsi="Times New Roman"/>
          <w:kern w:val="2"/>
          <w:sz w:val="24"/>
          <w:szCs w:val="24"/>
        </w:rPr>
        <w:t xml:space="preserve"> </w:t>
      </w:r>
      <w:r w:rsidR="00F46749" w:rsidRPr="00B531E7">
        <w:rPr>
          <w:rFonts w:ascii="Times New Roman" w:hAnsi="Times New Roman"/>
          <w:bCs/>
          <w:sz w:val="24"/>
          <w:szCs w:val="24"/>
        </w:rPr>
        <w:t xml:space="preserve">  </w:t>
      </w:r>
    </w:p>
    <w:p w:rsidR="00B531E7" w:rsidRPr="00B67ADD" w:rsidRDefault="00B67ADD" w:rsidP="002B3C1F">
      <w:pPr>
        <w:pStyle w:val="ac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  </w:t>
      </w:r>
      <w:r w:rsidR="00B531E7" w:rsidRPr="00B67ADD">
        <w:rPr>
          <w:rFonts w:ascii="Times New Roman" w:hAnsi="Times New Roman"/>
          <w:bCs/>
          <w:i/>
          <w:sz w:val="24"/>
          <w:szCs w:val="24"/>
        </w:rPr>
        <w:t>*</w:t>
      </w:r>
      <w:r w:rsidR="00B531E7" w:rsidRPr="00B67ADD">
        <w:rPr>
          <w:rFonts w:ascii="Times New Roman" w:eastAsia="Lucida Sans Unicode" w:hAnsi="Times New Roman"/>
          <w:kern w:val="2"/>
          <w:sz w:val="24"/>
          <w:szCs w:val="24"/>
        </w:rPr>
        <w:t xml:space="preserve">на проведение районного конкурса проектов </w:t>
      </w:r>
      <w:proofErr w:type="gramStart"/>
      <w:r w:rsidR="00B531E7" w:rsidRPr="00B67ADD">
        <w:rPr>
          <w:rFonts w:ascii="Times New Roman" w:eastAsia="Lucida Sans Unicode" w:hAnsi="Times New Roman"/>
          <w:kern w:val="2"/>
          <w:sz w:val="24"/>
          <w:szCs w:val="24"/>
        </w:rPr>
        <w:t>среди</w:t>
      </w:r>
      <w:proofErr w:type="gramEnd"/>
      <w:r w:rsidR="00B531E7" w:rsidRPr="00B67ADD">
        <w:rPr>
          <w:rFonts w:ascii="Times New Roman" w:eastAsia="Lucida Sans Unicode" w:hAnsi="Times New Roman"/>
          <w:kern w:val="2"/>
          <w:sz w:val="24"/>
          <w:szCs w:val="24"/>
        </w:rPr>
        <w:t xml:space="preserve"> </w:t>
      </w:r>
      <w:proofErr w:type="gramStart"/>
      <w:r w:rsidR="00B531E7" w:rsidRPr="00B67ADD">
        <w:rPr>
          <w:rFonts w:ascii="Times New Roman" w:eastAsia="Lucida Sans Unicode" w:hAnsi="Times New Roman"/>
          <w:kern w:val="2"/>
          <w:sz w:val="24"/>
          <w:szCs w:val="24"/>
        </w:rPr>
        <w:t>СО</w:t>
      </w:r>
      <w:proofErr w:type="gramEnd"/>
      <w:r w:rsidR="00B531E7" w:rsidRPr="00B67ADD">
        <w:rPr>
          <w:rFonts w:ascii="Times New Roman" w:eastAsia="Lucida Sans Unicode" w:hAnsi="Times New Roman"/>
          <w:kern w:val="2"/>
          <w:sz w:val="24"/>
          <w:szCs w:val="24"/>
        </w:rPr>
        <w:t xml:space="preserve"> НКО </w:t>
      </w:r>
      <w:r w:rsidR="00B531E7" w:rsidRPr="00B67ADD">
        <w:rPr>
          <w:rFonts w:ascii="Times New Roman" w:hAnsi="Times New Roman"/>
          <w:bCs/>
          <w:sz w:val="24"/>
          <w:szCs w:val="24"/>
        </w:rPr>
        <w:t>135,9 тыс. руб.,</w:t>
      </w:r>
      <w:r w:rsidR="00B531E7" w:rsidRPr="00B67ADD">
        <w:rPr>
          <w:rFonts w:ascii="Times New Roman" w:hAnsi="Times New Roman"/>
          <w:kern w:val="2"/>
          <w:sz w:val="24"/>
          <w:szCs w:val="24"/>
        </w:rPr>
        <w:t xml:space="preserve"> к плану 100%</w:t>
      </w:r>
      <w:r w:rsidRPr="00B67ADD">
        <w:rPr>
          <w:rFonts w:ascii="Times New Roman" w:hAnsi="Times New Roman"/>
          <w:kern w:val="2"/>
          <w:sz w:val="24"/>
          <w:szCs w:val="24"/>
        </w:rPr>
        <w:t>.</w:t>
      </w:r>
      <w:r w:rsidR="00B531E7" w:rsidRPr="00B67ADD">
        <w:rPr>
          <w:rFonts w:ascii="Times New Roman" w:hAnsi="Times New Roman"/>
          <w:i/>
          <w:kern w:val="2"/>
          <w:sz w:val="24"/>
          <w:szCs w:val="24"/>
        </w:rPr>
        <w:t xml:space="preserve"> </w:t>
      </w:r>
      <w:r w:rsidRPr="0052211D">
        <w:rPr>
          <w:rFonts w:ascii="Times New Roman" w:hAnsi="Times New Roman"/>
          <w:kern w:val="2"/>
          <w:sz w:val="24"/>
          <w:szCs w:val="24"/>
        </w:rPr>
        <w:t>П</w:t>
      </w:r>
      <w:r w:rsidRPr="0052211D">
        <w:rPr>
          <w:rFonts w:ascii="Times New Roman" w:hAnsi="Times New Roman"/>
          <w:sz w:val="24"/>
          <w:szCs w:val="24"/>
        </w:rPr>
        <w:t xml:space="preserve">о </w:t>
      </w:r>
      <w:r w:rsidRPr="00B67ADD">
        <w:rPr>
          <w:rFonts w:ascii="Times New Roman" w:hAnsi="Times New Roman"/>
          <w:sz w:val="24"/>
          <w:szCs w:val="24"/>
        </w:rPr>
        <w:t xml:space="preserve">итогам конкурса выиграл проект «Открытая книга» АНО «Центр поддержки общественных инициатив «Яренский уезд». </w:t>
      </w:r>
      <w:r>
        <w:rPr>
          <w:rFonts w:ascii="Times New Roman" w:hAnsi="Times New Roman"/>
          <w:sz w:val="24"/>
          <w:szCs w:val="24"/>
        </w:rPr>
        <w:t>У</w:t>
      </w:r>
      <w:r w:rsidRPr="00B67ADD">
        <w:rPr>
          <w:rFonts w:ascii="Times New Roman" w:hAnsi="Times New Roman"/>
          <w:sz w:val="24"/>
          <w:szCs w:val="24"/>
        </w:rPr>
        <w:t>становлен арт</w:t>
      </w:r>
      <w:r w:rsidR="0052211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5221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7ADD">
        <w:rPr>
          <w:rFonts w:ascii="Times New Roman" w:hAnsi="Times New Roman"/>
          <w:sz w:val="24"/>
          <w:szCs w:val="24"/>
        </w:rPr>
        <w:t>объект «Открытая книга» возле МБУ</w:t>
      </w:r>
      <w:r w:rsidR="0052211D">
        <w:rPr>
          <w:rFonts w:ascii="Times New Roman" w:hAnsi="Times New Roman"/>
          <w:sz w:val="24"/>
          <w:szCs w:val="24"/>
        </w:rPr>
        <w:t>К</w:t>
      </w:r>
      <w:r w:rsidRPr="00B67ADD">
        <w:rPr>
          <w:rFonts w:ascii="Times New Roman" w:hAnsi="Times New Roman"/>
          <w:sz w:val="24"/>
          <w:szCs w:val="24"/>
        </w:rPr>
        <w:t xml:space="preserve"> «Ленская межпоселенческая библиотека»</w:t>
      </w:r>
      <w:r w:rsidR="0052211D">
        <w:rPr>
          <w:rFonts w:ascii="Times New Roman" w:hAnsi="Times New Roman"/>
          <w:sz w:val="24"/>
          <w:szCs w:val="24"/>
        </w:rPr>
        <w:t>.</w:t>
      </w:r>
      <w:r w:rsidR="00B531E7" w:rsidRPr="00B67ADD">
        <w:rPr>
          <w:rFonts w:ascii="Times New Roman" w:hAnsi="Times New Roman"/>
          <w:bCs/>
          <w:i/>
          <w:sz w:val="24"/>
          <w:szCs w:val="24"/>
        </w:rPr>
        <w:t xml:space="preserve">  </w:t>
      </w:r>
    </w:p>
    <w:p w:rsidR="007D7523" w:rsidRPr="00CE4618" w:rsidRDefault="002B3C1F" w:rsidP="002B3C1F">
      <w:pPr>
        <w:jc w:val="both"/>
        <w:rPr>
          <w:bCs/>
        </w:rPr>
      </w:pPr>
      <w:r w:rsidRPr="00CE4618">
        <w:lastRenderedPageBreak/>
        <w:t xml:space="preserve">          - </w:t>
      </w:r>
      <w:r w:rsidRPr="00CE4618">
        <w:rPr>
          <w:bCs/>
        </w:rPr>
        <w:t xml:space="preserve">МП </w:t>
      </w:r>
      <w:r w:rsidR="009745DC" w:rsidRPr="00CE4618">
        <w:rPr>
          <w:bCs/>
        </w:rPr>
        <w:t>«</w:t>
      </w:r>
      <w:r w:rsidRPr="00CE4618">
        <w:rPr>
          <w:bCs/>
        </w:rPr>
        <w:t xml:space="preserve">Развитие физической культуры, спорта, туризма, повышение эффективности реализации молодежной и семейной политики в МО </w:t>
      </w:r>
      <w:r w:rsidR="009745DC" w:rsidRPr="00CE4618">
        <w:rPr>
          <w:bCs/>
        </w:rPr>
        <w:t>«</w:t>
      </w:r>
      <w:r w:rsidRPr="00CE4618">
        <w:rPr>
          <w:bCs/>
        </w:rPr>
        <w:t>Ленский муниципальный район</w:t>
      </w:r>
      <w:r w:rsidR="009745DC" w:rsidRPr="00CE4618">
        <w:rPr>
          <w:bCs/>
        </w:rPr>
        <w:t>»</w:t>
      </w:r>
      <w:r w:rsidRPr="00CE4618">
        <w:rPr>
          <w:bCs/>
        </w:rPr>
        <w:t xml:space="preserve"> (20</w:t>
      </w:r>
      <w:r w:rsidR="00CE4618">
        <w:rPr>
          <w:bCs/>
        </w:rPr>
        <w:t>20</w:t>
      </w:r>
      <w:r w:rsidRPr="00CE4618">
        <w:rPr>
          <w:bCs/>
        </w:rPr>
        <w:t>-20</w:t>
      </w:r>
      <w:r w:rsidR="00CE4618">
        <w:rPr>
          <w:bCs/>
        </w:rPr>
        <w:t>24</w:t>
      </w:r>
      <w:r w:rsidRPr="00CE4618">
        <w:rPr>
          <w:bCs/>
        </w:rPr>
        <w:t xml:space="preserve"> годы)</w:t>
      </w:r>
      <w:r w:rsidR="009745DC" w:rsidRPr="00CE4618">
        <w:rPr>
          <w:bCs/>
        </w:rPr>
        <w:t>»</w:t>
      </w:r>
      <w:r w:rsidRPr="00CE4618">
        <w:rPr>
          <w:bCs/>
        </w:rPr>
        <w:t xml:space="preserve"> в сумме </w:t>
      </w:r>
      <w:r w:rsidR="00CE4618" w:rsidRPr="00CE4618">
        <w:rPr>
          <w:bCs/>
        </w:rPr>
        <w:t xml:space="preserve">2058,4  </w:t>
      </w:r>
      <w:r w:rsidR="00F46749" w:rsidRPr="00CE4618">
        <w:rPr>
          <w:bCs/>
        </w:rPr>
        <w:t xml:space="preserve">  </w:t>
      </w:r>
      <w:r w:rsidRPr="00CE4618">
        <w:rPr>
          <w:bCs/>
        </w:rPr>
        <w:t xml:space="preserve"> тыс. руб.</w:t>
      </w:r>
      <w:r w:rsidR="00363786" w:rsidRPr="00CE4618">
        <w:rPr>
          <w:bCs/>
        </w:rPr>
        <w:t xml:space="preserve">, к плану </w:t>
      </w:r>
      <w:r w:rsidR="00CE4618" w:rsidRPr="00CE4618">
        <w:rPr>
          <w:bCs/>
        </w:rPr>
        <w:t>100</w:t>
      </w:r>
      <w:r w:rsidR="00363786" w:rsidRPr="00CE4618">
        <w:rPr>
          <w:bCs/>
        </w:rPr>
        <w:t>%</w:t>
      </w:r>
      <w:r w:rsidR="00F46749" w:rsidRPr="00CE4618">
        <w:rPr>
          <w:bCs/>
        </w:rPr>
        <w:t>, к 201</w:t>
      </w:r>
      <w:r w:rsidR="00CE4618" w:rsidRPr="00CE4618">
        <w:rPr>
          <w:bCs/>
        </w:rPr>
        <w:t>9</w:t>
      </w:r>
      <w:r w:rsidR="00F46749" w:rsidRPr="00CE4618">
        <w:rPr>
          <w:bCs/>
        </w:rPr>
        <w:t xml:space="preserve"> году-</w:t>
      </w:r>
      <w:r w:rsidR="00CE4618" w:rsidRPr="00CE4618">
        <w:rPr>
          <w:bCs/>
        </w:rPr>
        <w:t>98,8</w:t>
      </w:r>
      <w:r w:rsidR="00F46749" w:rsidRPr="00CE4618">
        <w:rPr>
          <w:bCs/>
        </w:rPr>
        <w:t>%, в  т.ч.:</w:t>
      </w:r>
      <w:r w:rsidR="007D7523" w:rsidRPr="00CE4618">
        <w:rPr>
          <w:bCs/>
        </w:rPr>
        <w:t xml:space="preserve"> </w:t>
      </w:r>
    </w:p>
    <w:p w:rsidR="002B3C1F" w:rsidRDefault="007D7523" w:rsidP="002B3C1F">
      <w:pPr>
        <w:jc w:val="both"/>
        <w:rPr>
          <w:bCs/>
        </w:rPr>
      </w:pPr>
      <w:r w:rsidRPr="00CE4618">
        <w:t>* з</w:t>
      </w:r>
      <w:r w:rsidR="002B3C1F" w:rsidRPr="00CE4618">
        <w:t xml:space="preserve">а счет средств областного бюджета </w:t>
      </w:r>
      <w:r w:rsidR="002B3C1F" w:rsidRPr="00CE4618">
        <w:rPr>
          <w:bCs/>
        </w:rPr>
        <w:t xml:space="preserve">осуществлялись государственные полномочия по организации и осуществлению деятельности по опеке и попечительству – </w:t>
      </w:r>
      <w:r w:rsidR="00CE4618" w:rsidRPr="00CE4618">
        <w:rPr>
          <w:bCs/>
        </w:rPr>
        <w:t>2011,7</w:t>
      </w:r>
      <w:r w:rsidR="00F46749" w:rsidRPr="00CE4618">
        <w:rPr>
          <w:bCs/>
        </w:rPr>
        <w:t xml:space="preserve"> </w:t>
      </w:r>
      <w:r w:rsidR="002B3C1F" w:rsidRPr="00CE4618">
        <w:rPr>
          <w:bCs/>
        </w:rPr>
        <w:t>тыс. руб.</w:t>
      </w:r>
      <w:r w:rsidR="00DA6643" w:rsidRPr="00CE4618">
        <w:rPr>
          <w:bCs/>
        </w:rPr>
        <w:t xml:space="preserve"> (к 201</w:t>
      </w:r>
      <w:r w:rsidR="00CE4618" w:rsidRPr="00CE4618">
        <w:rPr>
          <w:bCs/>
        </w:rPr>
        <w:t>9</w:t>
      </w:r>
      <w:r w:rsidR="00DA6643" w:rsidRPr="00CE4618">
        <w:rPr>
          <w:bCs/>
        </w:rPr>
        <w:t>г.-</w:t>
      </w:r>
      <w:r w:rsidR="00CE4618" w:rsidRPr="00CE4618">
        <w:rPr>
          <w:bCs/>
        </w:rPr>
        <w:t>102,1</w:t>
      </w:r>
      <w:r w:rsidR="00F46749" w:rsidRPr="00CE4618">
        <w:rPr>
          <w:bCs/>
        </w:rPr>
        <w:t xml:space="preserve"> </w:t>
      </w:r>
      <w:r w:rsidR="00DA6643" w:rsidRPr="00CE4618">
        <w:rPr>
          <w:bCs/>
        </w:rPr>
        <w:t>%)</w:t>
      </w:r>
      <w:r w:rsidR="002B3C1F" w:rsidRPr="00CE4618">
        <w:rPr>
          <w:bCs/>
        </w:rPr>
        <w:t xml:space="preserve">, по выплате вознаграждений профессиональным опекунам – </w:t>
      </w:r>
      <w:r w:rsidR="00CE4618" w:rsidRPr="00CE4618">
        <w:rPr>
          <w:bCs/>
        </w:rPr>
        <w:t xml:space="preserve">46,7  </w:t>
      </w:r>
      <w:r w:rsidR="002B3C1F" w:rsidRPr="00CE4618">
        <w:rPr>
          <w:bCs/>
        </w:rPr>
        <w:t xml:space="preserve"> тыс. руб.</w:t>
      </w:r>
      <w:r w:rsidR="00DA6643" w:rsidRPr="00CE4618">
        <w:rPr>
          <w:bCs/>
        </w:rPr>
        <w:t xml:space="preserve"> (к 201</w:t>
      </w:r>
      <w:r w:rsidR="00CE4618" w:rsidRPr="00CE4618">
        <w:rPr>
          <w:bCs/>
        </w:rPr>
        <w:t>9</w:t>
      </w:r>
      <w:r w:rsidR="00DA6643" w:rsidRPr="00CE4618">
        <w:rPr>
          <w:bCs/>
        </w:rPr>
        <w:t>г.-</w:t>
      </w:r>
      <w:r w:rsidR="00CE4618" w:rsidRPr="00CE4618">
        <w:rPr>
          <w:bCs/>
        </w:rPr>
        <w:t>51,2</w:t>
      </w:r>
      <w:r w:rsidR="00DA6643" w:rsidRPr="00CE4618">
        <w:rPr>
          <w:bCs/>
        </w:rPr>
        <w:t xml:space="preserve"> %).</w:t>
      </w:r>
    </w:p>
    <w:p w:rsidR="00C60159" w:rsidRPr="00F70DAB" w:rsidRDefault="00786C19" w:rsidP="00EB4498">
      <w:pPr>
        <w:jc w:val="both"/>
      </w:pPr>
      <w:r w:rsidRPr="00F70DAB">
        <w:rPr>
          <w:b/>
        </w:rPr>
        <w:t xml:space="preserve">           </w:t>
      </w:r>
      <w:r w:rsidR="00BF5624" w:rsidRPr="00F70DAB">
        <w:rPr>
          <w:b/>
        </w:rPr>
        <w:t xml:space="preserve">Расходы по разделу </w:t>
      </w:r>
      <w:r w:rsidR="00753498" w:rsidRPr="00F70DAB">
        <w:rPr>
          <w:b/>
        </w:rPr>
        <w:t xml:space="preserve"> </w:t>
      </w:r>
      <w:r w:rsidR="00932B91" w:rsidRPr="00F70DAB">
        <w:rPr>
          <w:b/>
        </w:rPr>
        <w:t>11</w:t>
      </w:r>
      <w:r w:rsidR="00BF5624" w:rsidRPr="00F70DAB">
        <w:rPr>
          <w:b/>
        </w:rPr>
        <w:t xml:space="preserve"> </w:t>
      </w:r>
      <w:r w:rsidR="009745DC" w:rsidRPr="00F70DAB">
        <w:rPr>
          <w:b/>
        </w:rPr>
        <w:t>«</w:t>
      </w:r>
      <w:r w:rsidR="00BF5624" w:rsidRPr="00F70DAB">
        <w:rPr>
          <w:b/>
        </w:rPr>
        <w:t>Физическая культура и спорт</w:t>
      </w:r>
      <w:r w:rsidR="009745DC" w:rsidRPr="00F70DAB">
        <w:rPr>
          <w:b/>
        </w:rPr>
        <w:t>»</w:t>
      </w:r>
      <w:r w:rsidR="00BF5624" w:rsidRPr="00F70DAB">
        <w:rPr>
          <w:b/>
        </w:rPr>
        <w:t xml:space="preserve"> </w:t>
      </w:r>
      <w:r w:rsidR="00BF5624" w:rsidRPr="00F70DAB">
        <w:t>за 20</w:t>
      </w:r>
      <w:r w:rsidR="00F70DAB" w:rsidRPr="00F70DAB">
        <w:t>20</w:t>
      </w:r>
      <w:r w:rsidR="00BF5624" w:rsidRPr="00F70DAB">
        <w:t xml:space="preserve"> год  составили </w:t>
      </w:r>
      <w:r w:rsidR="00F70DAB" w:rsidRPr="00F70DAB">
        <w:rPr>
          <w:b/>
        </w:rPr>
        <w:t xml:space="preserve">1783,7 </w:t>
      </w:r>
      <w:r w:rsidR="00F70DAB">
        <w:rPr>
          <w:b/>
        </w:rPr>
        <w:t xml:space="preserve"> </w:t>
      </w:r>
      <w:r w:rsidR="005217CC" w:rsidRPr="00F70DAB">
        <w:rPr>
          <w:b/>
        </w:rPr>
        <w:t xml:space="preserve"> </w:t>
      </w:r>
      <w:r w:rsidR="00594669" w:rsidRPr="00F70DAB">
        <w:rPr>
          <w:b/>
        </w:rPr>
        <w:t xml:space="preserve"> </w:t>
      </w:r>
      <w:r w:rsidR="005217CC" w:rsidRPr="00F70DAB">
        <w:rPr>
          <w:b/>
        </w:rPr>
        <w:t xml:space="preserve"> </w:t>
      </w:r>
      <w:r w:rsidR="003133B7" w:rsidRPr="00F70DAB">
        <w:rPr>
          <w:b/>
        </w:rPr>
        <w:t xml:space="preserve"> </w:t>
      </w:r>
      <w:r w:rsidR="00BF5624" w:rsidRPr="00F70DAB">
        <w:rPr>
          <w:b/>
        </w:rPr>
        <w:t>тыс.</w:t>
      </w:r>
      <w:r w:rsidR="00594669" w:rsidRPr="00F70DAB">
        <w:rPr>
          <w:b/>
        </w:rPr>
        <w:t xml:space="preserve"> </w:t>
      </w:r>
      <w:r w:rsidR="00BF5624" w:rsidRPr="00F70DAB">
        <w:rPr>
          <w:b/>
        </w:rPr>
        <w:t>руб.</w:t>
      </w:r>
      <w:r w:rsidR="00594669" w:rsidRPr="00F70DAB">
        <w:t xml:space="preserve"> </w:t>
      </w:r>
      <w:r w:rsidR="00BF5624" w:rsidRPr="00F70DAB">
        <w:t xml:space="preserve">или </w:t>
      </w:r>
      <w:r w:rsidR="00F70DAB" w:rsidRPr="00F70DAB">
        <w:t>84,2</w:t>
      </w:r>
      <w:r w:rsidR="00BF5624" w:rsidRPr="00F70DAB">
        <w:t xml:space="preserve"> % к плану, удельный вес в расходах бюджета – </w:t>
      </w:r>
      <w:r w:rsidR="0052211D">
        <w:t>0,3</w:t>
      </w:r>
      <w:r w:rsidR="00BF5624" w:rsidRPr="00F70DAB">
        <w:t xml:space="preserve">%. </w:t>
      </w:r>
      <w:r w:rsidR="00FE1DDF" w:rsidRPr="00F70DAB">
        <w:t xml:space="preserve"> </w:t>
      </w:r>
      <w:r w:rsidR="00D63724" w:rsidRPr="00F70DAB">
        <w:t xml:space="preserve">  </w:t>
      </w:r>
      <w:r w:rsidR="00BF5624" w:rsidRPr="00F70DAB">
        <w:t>По сравнению с 201</w:t>
      </w:r>
      <w:r w:rsidR="00F70DAB" w:rsidRPr="00F70DAB">
        <w:t>9</w:t>
      </w:r>
      <w:r w:rsidR="007F5B6F" w:rsidRPr="00F70DAB">
        <w:t xml:space="preserve"> </w:t>
      </w:r>
      <w:r w:rsidR="00BF5624" w:rsidRPr="00F70DAB">
        <w:t xml:space="preserve">годом расходы по разделу </w:t>
      </w:r>
      <w:r w:rsidR="00F70DAB">
        <w:t>уменьшились</w:t>
      </w:r>
      <w:r w:rsidR="00BF5624" w:rsidRPr="00F70DAB">
        <w:t xml:space="preserve"> на </w:t>
      </w:r>
      <w:r w:rsidR="00F70DAB">
        <w:t>2253,5</w:t>
      </w:r>
      <w:r w:rsidR="005217CC" w:rsidRPr="00F70DAB">
        <w:t xml:space="preserve"> </w:t>
      </w:r>
      <w:r w:rsidR="00BF5624" w:rsidRPr="00F70DAB">
        <w:t xml:space="preserve"> тыс.</w:t>
      </w:r>
      <w:r w:rsidR="00DB25EA" w:rsidRPr="00F70DAB">
        <w:t xml:space="preserve"> </w:t>
      </w:r>
      <w:r w:rsidR="00BF5624" w:rsidRPr="00F70DAB">
        <w:t>руб.</w:t>
      </w:r>
      <w:r w:rsidR="00DB25EA" w:rsidRPr="00F70DAB">
        <w:t>, из-за</w:t>
      </w:r>
      <w:r w:rsidR="005217CC" w:rsidRPr="00F70DAB">
        <w:t xml:space="preserve"> </w:t>
      </w:r>
      <w:r w:rsidR="00DB25EA" w:rsidRPr="00F70DAB">
        <w:t xml:space="preserve"> </w:t>
      </w:r>
      <w:r w:rsidR="00F70DAB">
        <w:t>уменьшения</w:t>
      </w:r>
      <w:r w:rsidR="005217CC" w:rsidRPr="00F70DAB">
        <w:t xml:space="preserve"> поступления средств из вышестоящего бюджета</w:t>
      </w:r>
      <w:r w:rsidR="00EB4498" w:rsidRPr="00F70DAB">
        <w:t>.</w:t>
      </w:r>
      <w:r w:rsidR="009E3FD6" w:rsidRPr="00F70DAB">
        <w:t xml:space="preserve"> </w:t>
      </w:r>
    </w:p>
    <w:p w:rsidR="003133B7" w:rsidRPr="00F70DAB" w:rsidRDefault="009E3FD6" w:rsidP="00EB4498">
      <w:pPr>
        <w:jc w:val="both"/>
      </w:pPr>
      <w:r w:rsidRPr="00F70DAB">
        <w:t>Расходы исполняли:</w:t>
      </w:r>
    </w:p>
    <w:p w:rsidR="00BF5624" w:rsidRPr="00F70DAB" w:rsidRDefault="00232306" w:rsidP="00786C19">
      <w:pPr>
        <w:jc w:val="both"/>
      </w:pPr>
      <w:r w:rsidRPr="00F70DAB">
        <w:t xml:space="preserve">           </w:t>
      </w:r>
      <w:r w:rsidR="003133B7" w:rsidRPr="00F70DAB">
        <w:rPr>
          <w:u w:val="single"/>
        </w:rPr>
        <w:t>ГРБС Отдел образования</w:t>
      </w:r>
      <w:r w:rsidR="003133B7" w:rsidRPr="00F70DAB">
        <w:t xml:space="preserve">, все расходы по </w:t>
      </w:r>
      <w:r w:rsidR="009E3FD6" w:rsidRPr="00F70DAB">
        <w:t>МП</w:t>
      </w:r>
      <w:r w:rsidR="003133B7" w:rsidRPr="00F70DAB">
        <w:t xml:space="preserve"> </w:t>
      </w:r>
      <w:r w:rsidR="009745DC" w:rsidRPr="00F70DAB">
        <w:t>«</w:t>
      </w:r>
      <w:r w:rsidR="00594669" w:rsidRPr="00F70DAB">
        <w:t xml:space="preserve">Развитие физической культуры, спорта, туризма, повышение эффективности реализации молодежной и семейной политики в МО </w:t>
      </w:r>
      <w:r w:rsidR="009745DC" w:rsidRPr="00F70DAB">
        <w:t>«</w:t>
      </w:r>
      <w:r w:rsidR="00594669" w:rsidRPr="00F70DAB">
        <w:t>Ленский муниципальный район</w:t>
      </w:r>
      <w:r w:rsidR="009745DC" w:rsidRPr="00F70DAB">
        <w:t>»</w:t>
      </w:r>
      <w:r w:rsidR="00594669" w:rsidRPr="00F70DAB">
        <w:t xml:space="preserve"> (20</w:t>
      </w:r>
      <w:r w:rsidR="00EC56EE">
        <w:t>20</w:t>
      </w:r>
      <w:r w:rsidR="00594669" w:rsidRPr="00F70DAB">
        <w:t>-20</w:t>
      </w:r>
      <w:r w:rsidR="00EC56EE">
        <w:t>24</w:t>
      </w:r>
      <w:r w:rsidR="00594669" w:rsidRPr="00F70DAB">
        <w:t xml:space="preserve"> годы)</w:t>
      </w:r>
      <w:r w:rsidR="009745DC" w:rsidRPr="00F70DAB">
        <w:t>»</w:t>
      </w:r>
      <w:r w:rsidR="009E3FD6" w:rsidRPr="00F70DAB">
        <w:t xml:space="preserve"> -</w:t>
      </w:r>
      <w:r w:rsidR="00753498" w:rsidRPr="00F70DAB">
        <w:t xml:space="preserve"> </w:t>
      </w:r>
      <w:r w:rsidR="00F70DAB" w:rsidRPr="00F70DAB">
        <w:t xml:space="preserve">1783,7 </w:t>
      </w:r>
      <w:r w:rsidR="00EC56EE">
        <w:t xml:space="preserve"> </w:t>
      </w:r>
      <w:r w:rsidR="005217CC" w:rsidRPr="00F70DAB">
        <w:t xml:space="preserve"> </w:t>
      </w:r>
      <w:r w:rsidR="009E3FD6" w:rsidRPr="00F70DAB">
        <w:t xml:space="preserve"> </w:t>
      </w:r>
      <w:r w:rsidR="00753498" w:rsidRPr="00F70DAB">
        <w:t xml:space="preserve"> </w:t>
      </w:r>
      <w:r w:rsidR="003133B7" w:rsidRPr="00F70DAB">
        <w:t>тыс.</w:t>
      </w:r>
      <w:r w:rsidR="00753498" w:rsidRPr="00F70DAB">
        <w:t xml:space="preserve"> </w:t>
      </w:r>
      <w:r w:rsidR="003133B7" w:rsidRPr="00F70DAB">
        <w:t xml:space="preserve">руб., к плану </w:t>
      </w:r>
      <w:r w:rsidR="00DB25EA" w:rsidRPr="00F70DAB">
        <w:t>97,9</w:t>
      </w:r>
      <w:r w:rsidR="003133B7" w:rsidRPr="00F70DAB">
        <w:t xml:space="preserve">%, </w:t>
      </w:r>
      <w:r w:rsidR="005217CC" w:rsidRPr="00F70DAB">
        <w:t xml:space="preserve">к 2018 году рост </w:t>
      </w:r>
      <w:r w:rsidR="00F70DAB" w:rsidRPr="00F70DAB">
        <w:t>на 23,9%</w:t>
      </w:r>
      <w:r w:rsidR="005217CC" w:rsidRPr="00F70DAB">
        <w:t>,</w:t>
      </w:r>
      <w:r w:rsidR="007F5B6F" w:rsidRPr="00F70DAB">
        <w:t xml:space="preserve"> </w:t>
      </w:r>
      <w:r w:rsidR="00BC6858" w:rsidRPr="00F70DAB">
        <w:t xml:space="preserve"> в т.ч. по мероприятиям:</w:t>
      </w:r>
    </w:p>
    <w:p w:rsidR="009E3FD6" w:rsidRPr="00F70DAB" w:rsidRDefault="001D57DB" w:rsidP="009E3FD6">
      <w:pPr>
        <w:jc w:val="both"/>
      </w:pPr>
      <w:r w:rsidRPr="00F70DAB">
        <w:t xml:space="preserve">  </w:t>
      </w:r>
      <w:r w:rsidR="00840C8D" w:rsidRPr="00F70DAB">
        <w:t xml:space="preserve">* на исполнение полномочий </w:t>
      </w:r>
      <w:r w:rsidR="0014575D" w:rsidRPr="00F70DAB">
        <w:t xml:space="preserve">МО Сафроновское </w:t>
      </w:r>
      <w:r w:rsidR="00840C8D" w:rsidRPr="00F70DAB">
        <w:t>по обеспечению условий для развития физической культуры и массового спорта, организации проведения официальных физкультурно-оздоровительных мероприятий</w:t>
      </w:r>
      <w:r w:rsidR="00232306" w:rsidRPr="00F70DAB">
        <w:t xml:space="preserve"> </w:t>
      </w:r>
      <w:r w:rsidR="005217CC" w:rsidRPr="00F70DAB">
        <w:t xml:space="preserve">– </w:t>
      </w:r>
      <w:r w:rsidR="00E01A19">
        <w:t>750,5   тыс. руб.,   к плану 100 %</w:t>
      </w:r>
      <w:r w:rsidR="009E3FD6" w:rsidRPr="00F70DAB">
        <w:t>;</w:t>
      </w:r>
    </w:p>
    <w:p w:rsidR="004E69B6" w:rsidRPr="00F70DAB" w:rsidRDefault="001D57DB" w:rsidP="004E69B6">
      <w:pPr>
        <w:jc w:val="both"/>
      </w:pPr>
      <w:r w:rsidRPr="00F70DAB">
        <w:t xml:space="preserve">  </w:t>
      </w:r>
      <w:r w:rsidR="004E69B6" w:rsidRPr="00F70DAB">
        <w:t xml:space="preserve">* на исполнение полномочий МО Козьминское по обеспечению условий для развития физической культуры и массового спорта, организации проведения официальных физкультурно-оздоровительных мероприятий – </w:t>
      </w:r>
      <w:r w:rsidR="00E01A19">
        <w:t>793,2</w:t>
      </w:r>
      <w:r w:rsidR="004E69B6" w:rsidRPr="00F70DAB">
        <w:t xml:space="preserve"> </w:t>
      </w:r>
      <w:r w:rsidR="009E3FD6" w:rsidRPr="00F70DAB">
        <w:t xml:space="preserve"> </w:t>
      </w:r>
      <w:r w:rsidR="004E69B6" w:rsidRPr="00F70DAB">
        <w:t xml:space="preserve"> тыс. руб.,   к плану 100 </w:t>
      </w:r>
      <w:r w:rsidRPr="00F70DAB">
        <w:t>%</w:t>
      </w:r>
      <w:r w:rsidR="004E69B6" w:rsidRPr="00F70DAB">
        <w:t>;</w:t>
      </w:r>
    </w:p>
    <w:p w:rsidR="00473F84" w:rsidRPr="00EC56EE" w:rsidRDefault="001D57DB" w:rsidP="00EC56EE">
      <w:pPr>
        <w:pStyle w:val="ConsPlusCell"/>
        <w:jc w:val="both"/>
        <w:rPr>
          <w:i/>
          <w:sz w:val="24"/>
          <w:szCs w:val="24"/>
        </w:rPr>
      </w:pPr>
      <w:r w:rsidRPr="00EC56EE">
        <w:rPr>
          <w:sz w:val="24"/>
          <w:szCs w:val="24"/>
        </w:rPr>
        <w:t xml:space="preserve">   </w:t>
      </w:r>
      <w:r w:rsidR="00473F84" w:rsidRPr="00EC56EE">
        <w:rPr>
          <w:sz w:val="24"/>
          <w:szCs w:val="24"/>
        </w:rPr>
        <w:t xml:space="preserve">* </w:t>
      </w:r>
      <w:r w:rsidR="00527A1E" w:rsidRPr="00EC56EE">
        <w:rPr>
          <w:sz w:val="24"/>
          <w:szCs w:val="24"/>
        </w:rPr>
        <w:t>на развитие массовой  физической культуры и спорта, укрепление здоровья населения, реализация ВФСК ГТО</w:t>
      </w:r>
      <w:r w:rsidR="00473F84" w:rsidRPr="00EC56EE">
        <w:rPr>
          <w:sz w:val="24"/>
          <w:szCs w:val="24"/>
        </w:rPr>
        <w:t xml:space="preserve">– </w:t>
      </w:r>
      <w:r w:rsidR="00527A1E" w:rsidRPr="00EC56EE">
        <w:rPr>
          <w:sz w:val="24"/>
          <w:szCs w:val="24"/>
        </w:rPr>
        <w:t>80</w:t>
      </w:r>
      <w:r w:rsidR="004E69B6" w:rsidRPr="00EC56EE">
        <w:rPr>
          <w:sz w:val="24"/>
          <w:szCs w:val="24"/>
        </w:rPr>
        <w:t>,0 тыс. руб.,   к плану 100 %,</w:t>
      </w:r>
      <w:r w:rsidR="004E69B6" w:rsidRPr="00EC56EE">
        <w:rPr>
          <w:i/>
          <w:sz w:val="24"/>
          <w:szCs w:val="24"/>
        </w:rPr>
        <w:t xml:space="preserve"> </w:t>
      </w:r>
      <w:r w:rsidR="00527A1E" w:rsidRPr="00EC56EE">
        <w:rPr>
          <w:i/>
          <w:sz w:val="24"/>
          <w:szCs w:val="24"/>
        </w:rPr>
        <w:t xml:space="preserve"> </w:t>
      </w:r>
      <w:r w:rsidRPr="00EC56EE">
        <w:rPr>
          <w:i/>
          <w:sz w:val="24"/>
          <w:szCs w:val="24"/>
        </w:rPr>
        <w:t xml:space="preserve"> </w:t>
      </w:r>
      <w:r w:rsidR="00EC56EE" w:rsidRPr="00EC56EE">
        <w:rPr>
          <w:i/>
          <w:sz w:val="24"/>
          <w:szCs w:val="24"/>
        </w:rPr>
        <w:t>(</w:t>
      </w:r>
      <w:proofErr w:type="gramStart"/>
      <w:r w:rsidR="00EC56EE" w:rsidRPr="00EC56EE">
        <w:rPr>
          <w:sz w:val="24"/>
          <w:szCs w:val="24"/>
        </w:rPr>
        <w:t>согласно отчета</w:t>
      </w:r>
      <w:proofErr w:type="gramEnd"/>
      <w:r w:rsidR="00EC56EE" w:rsidRPr="00EC56EE">
        <w:rPr>
          <w:sz w:val="24"/>
          <w:szCs w:val="24"/>
        </w:rPr>
        <w:t xml:space="preserve"> по муниципальной программе за отчетный период проведено</w:t>
      </w:r>
      <w:r w:rsidR="00EC56EE">
        <w:rPr>
          <w:sz w:val="24"/>
          <w:szCs w:val="24"/>
        </w:rPr>
        <w:t xml:space="preserve"> </w:t>
      </w:r>
      <w:r w:rsidR="00EC56EE" w:rsidRPr="00EC56EE">
        <w:rPr>
          <w:sz w:val="24"/>
          <w:szCs w:val="24"/>
        </w:rPr>
        <w:t xml:space="preserve"> 23 соревнования, </w:t>
      </w:r>
      <w:r w:rsidR="00EC56EE">
        <w:rPr>
          <w:sz w:val="24"/>
          <w:szCs w:val="24"/>
        </w:rPr>
        <w:t xml:space="preserve">задействовано </w:t>
      </w:r>
      <w:r w:rsidR="00EC56EE" w:rsidRPr="00EC56EE">
        <w:rPr>
          <w:sz w:val="24"/>
          <w:szCs w:val="24"/>
        </w:rPr>
        <w:t>участников- 480чел</w:t>
      </w:r>
      <w:r w:rsidR="00473F84" w:rsidRPr="00EC56EE">
        <w:rPr>
          <w:i/>
          <w:sz w:val="24"/>
          <w:szCs w:val="24"/>
        </w:rPr>
        <w:t>.).</w:t>
      </w:r>
    </w:p>
    <w:p w:rsidR="00527A1E" w:rsidRPr="00EC56EE" w:rsidRDefault="00527A1E" w:rsidP="00EC56EE">
      <w:pPr>
        <w:spacing w:line="276" w:lineRule="auto"/>
        <w:jc w:val="both"/>
      </w:pPr>
      <w:proofErr w:type="gramStart"/>
      <w:r w:rsidRPr="00527A1E">
        <w:t xml:space="preserve">* на укрепление и развитие спортивной инфраструктуры, материально-технической базы </w:t>
      </w:r>
      <w:r w:rsidRPr="00EC56EE">
        <w:t>учреждений физической культуры и спорта– 160,0 тыс. руб.,   к плану 32,3</w:t>
      </w:r>
      <w:r w:rsidR="00EC56EE" w:rsidRPr="00EC56EE">
        <w:t xml:space="preserve">% (согласно отчета по муниципальной программе приобретены: мячи для </w:t>
      </w:r>
      <w:proofErr w:type="spellStart"/>
      <w:r w:rsidR="00EC56EE" w:rsidRPr="00EC56EE">
        <w:t>футзала</w:t>
      </w:r>
      <w:proofErr w:type="spellEnd"/>
      <w:r w:rsidR="00EC56EE" w:rsidRPr="00EC56EE">
        <w:t xml:space="preserve">, волейбола, </w:t>
      </w:r>
      <w:proofErr w:type="spellStart"/>
      <w:r w:rsidR="00EC56EE" w:rsidRPr="00EC56EE">
        <w:t>н</w:t>
      </w:r>
      <w:proofErr w:type="spellEnd"/>
      <w:r w:rsidR="00EC56EE" w:rsidRPr="00EC56EE">
        <w:t xml:space="preserve">/тенниса, конусы, ракетки для </w:t>
      </w:r>
      <w:proofErr w:type="spellStart"/>
      <w:r w:rsidR="00EC56EE" w:rsidRPr="00EC56EE">
        <w:t>н</w:t>
      </w:r>
      <w:proofErr w:type="spellEnd"/>
      <w:r w:rsidR="00EC56EE" w:rsidRPr="00EC56EE">
        <w:t>/тенниса, бутсы футбольные, мяч для пляжного футбола, мячи баскетбольные, станок для заточки коньков, 3 комплекта футбольной формы, тренажер для пресса,  лыжероллеры,  стол для настольного тенниса..)</w:t>
      </w:r>
      <w:r w:rsidR="00EC56EE">
        <w:t>.</w:t>
      </w:r>
      <w:proofErr w:type="gramEnd"/>
    </w:p>
    <w:p w:rsidR="002215B0" w:rsidRPr="003D60DF" w:rsidRDefault="00E707CF" w:rsidP="00724582">
      <w:pPr>
        <w:widowControl w:val="0"/>
        <w:autoSpaceDE w:val="0"/>
        <w:autoSpaceDN w:val="0"/>
        <w:adjustRightInd w:val="0"/>
        <w:ind w:firstLine="709"/>
        <w:jc w:val="both"/>
      </w:pPr>
      <w:r w:rsidRPr="003D60DF">
        <w:rPr>
          <w:b/>
        </w:rPr>
        <w:t>Расходы по разделу 13</w:t>
      </w:r>
      <w:r w:rsidR="00E3564F" w:rsidRPr="003D60DF">
        <w:rPr>
          <w:b/>
        </w:rPr>
        <w:t xml:space="preserve"> </w:t>
      </w:r>
      <w:r w:rsidR="009745DC" w:rsidRPr="003D60DF">
        <w:rPr>
          <w:b/>
        </w:rPr>
        <w:t>«</w:t>
      </w:r>
      <w:r w:rsidRPr="003D60DF">
        <w:rPr>
          <w:b/>
        </w:rPr>
        <w:t>Обслуживание  государственного муниципального долга</w:t>
      </w:r>
      <w:r w:rsidR="009745DC" w:rsidRPr="003D60DF">
        <w:rPr>
          <w:b/>
        </w:rPr>
        <w:t>»</w:t>
      </w:r>
      <w:r w:rsidRPr="003D60DF">
        <w:rPr>
          <w:b/>
        </w:rPr>
        <w:t xml:space="preserve"> </w:t>
      </w:r>
      <w:r w:rsidRPr="003D60DF">
        <w:t>за 20</w:t>
      </w:r>
      <w:r w:rsidR="003D60DF">
        <w:t>20</w:t>
      </w:r>
      <w:r w:rsidR="00232306" w:rsidRPr="003D60DF">
        <w:t xml:space="preserve"> </w:t>
      </w:r>
      <w:r w:rsidRPr="003D60DF">
        <w:t>год</w:t>
      </w:r>
      <w:r w:rsidRPr="003D60DF">
        <w:rPr>
          <w:b/>
        </w:rPr>
        <w:t xml:space="preserve"> </w:t>
      </w:r>
      <w:r w:rsidRPr="003D60DF">
        <w:t xml:space="preserve"> составили </w:t>
      </w:r>
      <w:r w:rsidR="003D60DF" w:rsidRPr="003D60DF">
        <w:rPr>
          <w:b/>
        </w:rPr>
        <w:t>618,8</w:t>
      </w:r>
      <w:r w:rsidR="003D60DF">
        <w:t xml:space="preserve"> </w:t>
      </w:r>
      <w:r w:rsidR="003D60DF">
        <w:rPr>
          <w:b/>
        </w:rPr>
        <w:t xml:space="preserve"> </w:t>
      </w:r>
      <w:r w:rsidR="00A36348" w:rsidRPr="003D60DF">
        <w:t xml:space="preserve"> </w:t>
      </w:r>
      <w:r w:rsidRPr="003D60DF">
        <w:rPr>
          <w:b/>
        </w:rPr>
        <w:t>тыс.</w:t>
      </w:r>
      <w:r w:rsidR="00B32004" w:rsidRPr="003D60DF">
        <w:rPr>
          <w:b/>
        </w:rPr>
        <w:t xml:space="preserve"> </w:t>
      </w:r>
      <w:r w:rsidRPr="003D60DF">
        <w:rPr>
          <w:b/>
        </w:rPr>
        <w:t>руб.</w:t>
      </w:r>
      <w:r w:rsidRPr="003D60DF">
        <w:t xml:space="preserve"> или </w:t>
      </w:r>
      <w:r w:rsidR="003D60DF">
        <w:t>22,9</w:t>
      </w:r>
      <w:r w:rsidRPr="003D60DF">
        <w:t xml:space="preserve"> % к плану, удельный вес в расходах бюджета – 0,</w:t>
      </w:r>
      <w:r w:rsidR="00A36348" w:rsidRPr="003D60DF">
        <w:t>1 процента</w:t>
      </w:r>
      <w:r w:rsidR="00753498" w:rsidRPr="003D60DF">
        <w:t>.</w:t>
      </w:r>
      <w:r w:rsidR="00365075" w:rsidRPr="003D60DF">
        <w:t xml:space="preserve"> </w:t>
      </w:r>
      <w:r w:rsidR="00071640" w:rsidRPr="003D60DF">
        <w:t xml:space="preserve"> </w:t>
      </w:r>
      <w:r w:rsidR="00232306" w:rsidRPr="003D60DF">
        <w:t>По сравнению с 201</w:t>
      </w:r>
      <w:r w:rsidR="003D60DF">
        <w:t>9</w:t>
      </w:r>
      <w:r w:rsidR="00232306" w:rsidRPr="003D60DF">
        <w:t xml:space="preserve"> годом расходы по разделу </w:t>
      </w:r>
      <w:r w:rsidR="00626DB6" w:rsidRPr="003D60DF">
        <w:t>снижены</w:t>
      </w:r>
      <w:r w:rsidR="00232306" w:rsidRPr="003D60DF">
        <w:t xml:space="preserve"> на </w:t>
      </w:r>
      <w:r w:rsidR="003D60DF">
        <w:t>163,0</w:t>
      </w:r>
      <w:r w:rsidR="00232306" w:rsidRPr="003D60DF">
        <w:t xml:space="preserve"> тыс.</w:t>
      </w:r>
      <w:r w:rsidR="00753498" w:rsidRPr="003D60DF">
        <w:t xml:space="preserve"> </w:t>
      </w:r>
      <w:r w:rsidR="00232306" w:rsidRPr="003D60DF">
        <w:t>руб.</w:t>
      </w:r>
      <w:r w:rsidR="00753498" w:rsidRPr="003D60DF">
        <w:t xml:space="preserve"> </w:t>
      </w:r>
      <w:r w:rsidR="00232306" w:rsidRPr="003D60DF">
        <w:t xml:space="preserve">или </w:t>
      </w:r>
      <w:r w:rsidR="0014575D" w:rsidRPr="003D60DF">
        <w:t>на</w:t>
      </w:r>
      <w:r w:rsidR="00232306" w:rsidRPr="003D60DF">
        <w:t xml:space="preserve"> </w:t>
      </w:r>
      <w:r w:rsidR="003D60DF">
        <w:t>20,8 процентов</w:t>
      </w:r>
      <w:r w:rsidR="00BD44B7" w:rsidRPr="003D60DF">
        <w:t>.</w:t>
      </w:r>
      <w:r w:rsidR="00232306" w:rsidRPr="003D60DF">
        <w:t xml:space="preserve"> </w:t>
      </w:r>
      <w:r w:rsidR="001F22ED" w:rsidRPr="003D60DF">
        <w:t xml:space="preserve">Расходы </w:t>
      </w:r>
      <w:r w:rsidR="003D60DF">
        <w:t>исполнены</w:t>
      </w:r>
      <w:r w:rsidR="001F22ED" w:rsidRPr="003D60DF">
        <w:t xml:space="preserve"> по ГРБС Администрация</w:t>
      </w:r>
      <w:r w:rsidR="003D60DF">
        <w:t>.</w:t>
      </w:r>
      <w:r w:rsidR="001F22ED" w:rsidRPr="003D60DF">
        <w:t xml:space="preserve"> </w:t>
      </w:r>
      <w:r w:rsidR="00A36348" w:rsidRPr="003D60DF">
        <w:t xml:space="preserve"> </w:t>
      </w:r>
    </w:p>
    <w:p w:rsidR="00D52D96" w:rsidRPr="003D60DF" w:rsidRDefault="00786C19" w:rsidP="00786C19">
      <w:pPr>
        <w:jc w:val="both"/>
      </w:pPr>
      <w:r w:rsidRPr="003D60DF">
        <w:t xml:space="preserve">           </w:t>
      </w:r>
      <w:r w:rsidR="00D52D96" w:rsidRPr="003D60DF">
        <w:rPr>
          <w:b/>
        </w:rPr>
        <w:t xml:space="preserve">Расходы по разделу </w:t>
      </w:r>
      <w:r w:rsidR="00E707CF" w:rsidRPr="003D60DF">
        <w:rPr>
          <w:b/>
        </w:rPr>
        <w:t xml:space="preserve"> </w:t>
      </w:r>
      <w:r w:rsidR="00932B91" w:rsidRPr="003D60DF">
        <w:rPr>
          <w:b/>
        </w:rPr>
        <w:t xml:space="preserve">14 </w:t>
      </w:r>
      <w:r w:rsidR="009745DC" w:rsidRPr="003D60DF">
        <w:rPr>
          <w:b/>
        </w:rPr>
        <w:t>«</w:t>
      </w:r>
      <w:r w:rsidR="00D52D96" w:rsidRPr="003D60DF">
        <w:rPr>
          <w:b/>
        </w:rPr>
        <w:t>Межбюджетные трансферты общего характера бюджетам субъектов российской федерации и муниципальных образований</w:t>
      </w:r>
      <w:r w:rsidR="009745DC" w:rsidRPr="003D60DF">
        <w:rPr>
          <w:b/>
        </w:rPr>
        <w:t>»</w:t>
      </w:r>
      <w:r w:rsidR="00D52D96" w:rsidRPr="003D60DF">
        <w:rPr>
          <w:b/>
        </w:rPr>
        <w:t xml:space="preserve"> </w:t>
      </w:r>
      <w:r w:rsidR="00D52D96" w:rsidRPr="003D60DF">
        <w:t>за 20</w:t>
      </w:r>
      <w:r w:rsidR="003D60DF" w:rsidRPr="003D60DF">
        <w:t>20</w:t>
      </w:r>
      <w:r w:rsidR="00D52D96" w:rsidRPr="003D60DF">
        <w:t xml:space="preserve"> год  составили </w:t>
      </w:r>
      <w:r w:rsidR="007E55F8" w:rsidRPr="003D60DF">
        <w:t xml:space="preserve"> </w:t>
      </w:r>
      <w:r w:rsidR="00232306" w:rsidRPr="003D60DF">
        <w:t xml:space="preserve"> </w:t>
      </w:r>
      <w:r w:rsidRPr="003D60DF">
        <w:t xml:space="preserve"> </w:t>
      </w:r>
      <w:r w:rsidR="00753498" w:rsidRPr="003D60DF">
        <w:t xml:space="preserve"> </w:t>
      </w:r>
      <w:r w:rsidR="003D60DF" w:rsidRPr="003D60DF">
        <w:rPr>
          <w:b/>
        </w:rPr>
        <w:t>14401,8</w:t>
      </w:r>
      <w:r w:rsidR="003D60DF">
        <w:t xml:space="preserve"> </w:t>
      </w:r>
      <w:r w:rsidR="00D52D96" w:rsidRPr="003D60DF">
        <w:rPr>
          <w:b/>
        </w:rPr>
        <w:t>тыс.</w:t>
      </w:r>
      <w:r w:rsidR="00FA0BFD" w:rsidRPr="003D60DF">
        <w:rPr>
          <w:b/>
        </w:rPr>
        <w:t xml:space="preserve"> </w:t>
      </w:r>
      <w:r w:rsidR="00D52D96" w:rsidRPr="003D60DF">
        <w:rPr>
          <w:b/>
        </w:rPr>
        <w:t>руб.</w:t>
      </w:r>
      <w:r w:rsidR="00FA0BFD" w:rsidRPr="003D60DF">
        <w:t xml:space="preserve"> </w:t>
      </w:r>
      <w:r w:rsidR="00D52D96" w:rsidRPr="003D60DF">
        <w:t xml:space="preserve">или </w:t>
      </w:r>
      <w:r w:rsidR="003D60DF">
        <w:t>98,2</w:t>
      </w:r>
      <w:r w:rsidR="00D52D96" w:rsidRPr="003D60DF">
        <w:t xml:space="preserve"> % к плану, удельный вес в расходах бюджета – </w:t>
      </w:r>
      <w:r w:rsidR="003D60DF">
        <w:t>2,0</w:t>
      </w:r>
      <w:r w:rsidR="00A36348" w:rsidRPr="003D60DF">
        <w:t xml:space="preserve"> процента. </w:t>
      </w:r>
      <w:r w:rsidR="00D52D96" w:rsidRPr="003D60DF">
        <w:t>По сравнению с 20</w:t>
      </w:r>
      <w:r w:rsidR="003D60DF">
        <w:t>19</w:t>
      </w:r>
      <w:r w:rsidR="00D52D96" w:rsidRPr="003D60DF">
        <w:t xml:space="preserve"> годом расходы по разделу </w:t>
      </w:r>
      <w:r w:rsidR="003D60DF">
        <w:t>увеличились</w:t>
      </w:r>
      <w:r w:rsidR="00D52D96" w:rsidRPr="003D60DF">
        <w:t xml:space="preserve"> на </w:t>
      </w:r>
      <w:r w:rsidR="003D60DF">
        <w:t xml:space="preserve">5482,2 </w:t>
      </w:r>
      <w:r w:rsidR="00D52D96" w:rsidRPr="003D60DF">
        <w:t>тыс.</w:t>
      </w:r>
      <w:r w:rsidR="00FA0BFD" w:rsidRPr="003D60DF">
        <w:t xml:space="preserve"> </w:t>
      </w:r>
      <w:r w:rsidR="00D52D96" w:rsidRPr="003D60DF">
        <w:t>руб.</w:t>
      </w:r>
      <w:r w:rsidR="00FA0BFD" w:rsidRPr="003D60DF">
        <w:t xml:space="preserve"> </w:t>
      </w:r>
      <w:r w:rsidR="00D52D96" w:rsidRPr="003D60DF">
        <w:t xml:space="preserve">или на </w:t>
      </w:r>
      <w:r w:rsidR="003D60DF">
        <w:t>61,5</w:t>
      </w:r>
      <w:r w:rsidR="00A36348" w:rsidRPr="003D60DF">
        <w:t xml:space="preserve"> </w:t>
      </w:r>
      <w:r w:rsidR="00D52D96" w:rsidRPr="003D60DF">
        <w:t xml:space="preserve">%. В структуре раздела    исполнены расходы: </w:t>
      </w:r>
    </w:p>
    <w:p w:rsidR="00D52D96" w:rsidRPr="003D60DF" w:rsidRDefault="00D52D96" w:rsidP="00DB4A63">
      <w:pPr>
        <w:pStyle w:val="ac"/>
        <w:numPr>
          <w:ilvl w:val="0"/>
          <w:numId w:val="4"/>
        </w:numPr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3D60DF">
        <w:rPr>
          <w:rFonts w:ascii="Times New Roman" w:hAnsi="Times New Roman"/>
          <w:sz w:val="24"/>
          <w:szCs w:val="24"/>
          <w:u w:val="single"/>
        </w:rPr>
        <w:t>по дотациям на выравнивание бюджетной обеспеченности субъектов Российской Федерации и муниципальных образований</w:t>
      </w:r>
      <w:r w:rsidRPr="003D60DF">
        <w:rPr>
          <w:rFonts w:ascii="Times New Roman" w:hAnsi="Times New Roman"/>
          <w:sz w:val="24"/>
          <w:szCs w:val="24"/>
        </w:rPr>
        <w:t xml:space="preserve"> – </w:t>
      </w:r>
      <w:r w:rsidR="00232306" w:rsidRPr="003D60DF">
        <w:rPr>
          <w:rFonts w:ascii="Times New Roman" w:hAnsi="Times New Roman"/>
          <w:sz w:val="24"/>
          <w:szCs w:val="24"/>
        </w:rPr>
        <w:t xml:space="preserve">доля </w:t>
      </w:r>
      <w:r w:rsidR="003D60DF" w:rsidRPr="003D60DF">
        <w:rPr>
          <w:rFonts w:ascii="Times New Roman" w:hAnsi="Times New Roman"/>
          <w:sz w:val="24"/>
          <w:szCs w:val="24"/>
        </w:rPr>
        <w:t>24,9</w:t>
      </w:r>
      <w:r w:rsidR="00A36348" w:rsidRPr="003D60DF">
        <w:rPr>
          <w:rFonts w:ascii="Times New Roman" w:hAnsi="Times New Roman"/>
          <w:sz w:val="24"/>
          <w:szCs w:val="24"/>
        </w:rPr>
        <w:t xml:space="preserve"> </w:t>
      </w:r>
      <w:r w:rsidRPr="003D60DF">
        <w:rPr>
          <w:rFonts w:ascii="Times New Roman" w:hAnsi="Times New Roman"/>
          <w:sz w:val="24"/>
          <w:szCs w:val="24"/>
        </w:rPr>
        <w:t xml:space="preserve">%  или </w:t>
      </w:r>
      <w:r w:rsidR="003D60DF" w:rsidRPr="003D60DF">
        <w:rPr>
          <w:rFonts w:ascii="Times New Roman" w:hAnsi="Times New Roman"/>
          <w:sz w:val="24"/>
          <w:szCs w:val="24"/>
        </w:rPr>
        <w:t xml:space="preserve">3582,9 </w:t>
      </w:r>
      <w:r w:rsidR="005538F1" w:rsidRPr="003D60DF">
        <w:rPr>
          <w:rFonts w:ascii="Times New Roman" w:hAnsi="Times New Roman"/>
          <w:sz w:val="24"/>
          <w:szCs w:val="24"/>
        </w:rPr>
        <w:t xml:space="preserve"> </w:t>
      </w:r>
      <w:r w:rsidRPr="003D60DF">
        <w:rPr>
          <w:rFonts w:ascii="Times New Roman" w:hAnsi="Times New Roman"/>
          <w:sz w:val="24"/>
          <w:szCs w:val="24"/>
        </w:rPr>
        <w:t>тыс. руб.,  исполнены к плану на  100 %, к 201</w:t>
      </w:r>
      <w:r w:rsidR="003D60DF" w:rsidRPr="003D60DF">
        <w:rPr>
          <w:rFonts w:ascii="Times New Roman" w:hAnsi="Times New Roman"/>
          <w:sz w:val="24"/>
          <w:szCs w:val="24"/>
        </w:rPr>
        <w:t>9</w:t>
      </w:r>
      <w:r w:rsidRPr="003D60DF">
        <w:rPr>
          <w:rFonts w:ascii="Times New Roman" w:hAnsi="Times New Roman"/>
          <w:sz w:val="24"/>
          <w:szCs w:val="24"/>
        </w:rPr>
        <w:t xml:space="preserve"> году расходы у</w:t>
      </w:r>
      <w:r w:rsidR="00FA0BFD" w:rsidRPr="003D60DF">
        <w:rPr>
          <w:rFonts w:ascii="Times New Roman" w:hAnsi="Times New Roman"/>
          <w:sz w:val="24"/>
          <w:szCs w:val="24"/>
        </w:rPr>
        <w:t>велич</w:t>
      </w:r>
      <w:r w:rsidR="009B4184" w:rsidRPr="003D60DF">
        <w:rPr>
          <w:rFonts w:ascii="Times New Roman" w:hAnsi="Times New Roman"/>
          <w:sz w:val="24"/>
          <w:szCs w:val="24"/>
        </w:rPr>
        <w:t>ены</w:t>
      </w:r>
      <w:r w:rsidRPr="003D60DF">
        <w:rPr>
          <w:rFonts w:ascii="Times New Roman" w:hAnsi="Times New Roman"/>
          <w:sz w:val="24"/>
          <w:szCs w:val="24"/>
        </w:rPr>
        <w:t xml:space="preserve"> на  </w:t>
      </w:r>
      <w:r w:rsidR="003D60DF" w:rsidRPr="003D60DF">
        <w:rPr>
          <w:rFonts w:ascii="Times New Roman" w:hAnsi="Times New Roman"/>
          <w:sz w:val="24"/>
          <w:szCs w:val="24"/>
        </w:rPr>
        <w:t>36,6</w:t>
      </w:r>
      <w:r w:rsidR="00232306" w:rsidRPr="003D60DF">
        <w:rPr>
          <w:rFonts w:ascii="Times New Roman" w:hAnsi="Times New Roman"/>
          <w:sz w:val="24"/>
          <w:szCs w:val="24"/>
        </w:rPr>
        <w:t xml:space="preserve"> </w:t>
      </w:r>
      <w:r w:rsidRPr="003D60DF">
        <w:rPr>
          <w:rFonts w:ascii="Times New Roman" w:hAnsi="Times New Roman"/>
          <w:sz w:val="24"/>
          <w:szCs w:val="24"/>
        </w:rPr>
        <w:t>тыс.</w:t>
      </w:r>
      <w:r w:rsidR="00250926" w:rsidRPr="003D60DF">
        <w:rPr>
          <w:rFonts w:ascii="Times New Roman" w:hAnsi="Times New Roman"/>
          <w:sz w:val="24"/>
          <w:szCs w:val="24"/>
        </w:rPr>
        <w:t xml:space="preserve"> </w:t>
      </w:r>
      <w:r w:rsidRPr="003D60DF">
        <w:rPr>
          <w:rFonts w:ascii="Times New Roman" w:hAnsi="Times New Roman"/>
          <w:sz w:val="24"/>
          <w:szCs w:val="24"/>
        </w:rPr>
        <w:t>руб. или на</w:t>
      </w:r>
      <w:r w:rsidR="005538F1" w:rsidRPr="003D60DF">
        <w:rPr>
          <w:rFonts w:ascii="Times New Roman" w:hAnsi="Times New Roman"/>
          <w:sz w:val="24"/>
          <w:szCs w:val="24"/>
        </w:rPr>
        <w:t xml:space="preserve"> </w:t>
      </w:r>
      <w:r w:rsidR="003D60DF" w:rsidRPr="003D60DF">
        <w:rPr>
          <w:rFonts w:ascii="Times New Roman" w:hAnsi="Times New Roman"/>
          <w:sz w:val="24"/>
          <w:szCs w:val="24"/>
        </w:rPr>
        <w:t>1,0</w:t>
      </w:r>
      <w:r w:rsidR="00232306" w:rsidRPr="003D60DF">
        <w:rPr>
          <w:rFonts w:ascii="Times New Roman" w:hAnsi="Times New Roman"/>
          <w:sz w:val="24"/>
          <w:szCs w:val="24"/>
        </w:rPr>
        <w:t xml:space="preserve"> </w:t>
      </w:r>
      <w:r w:rsidRPr="003D60DF">
        <w:rPr>
          <w:rFonts w:ascii="Times New Roman" w:hAnsi="Times New Roman"/>
          <w:sz w:val="24"/>
          <w:szCs w:val="24"/>
        </w:rPr>
        <w:t>%</w:t>
      </w:r>
      <w:r w:rsidR="00FC2980" w:rsidRPr="003D60DF">
        <w:rPr>
          <w:rFonts w:ascii="Times New Roman" w:hAnsi="Times New Roman"/>
          <w:sz w:val="24"/>
          <w:szCs w:val="24"/>
        </w:rPr>
        <w:t xml:space="preserve">, из них средства муниципального бюджета </w:t>
      </w:r>
      <w:r w:rsidR="00773BB7">
        <w:rPr>
          <w:rFonts w:ascii="Times New Roman" w:hAnsi="Times New Roman"/>
          <w:sz w:val="24"/>
          <w:szCs w:val="24"/>
        </w:rPr>
        <w:t>1044,1</w:t>
      </w:r>
      <w:r w:rsidR="00FC2980" w:rsidRPr="003D60DF">
        <w:rPr>
          <w:rFonts w:ascii="Times New Roman" w:hAnsi="Times New Roman"/>
          <w:sz w:val="24"/>
          <w:szCs w:val="24"/>
        </w:rPr>
        <w:t xml:space="preserve"> тыс. руб., средства областного бюджета </w:t>
      </w:r>
      <w:r w:rsidR="00773BB7">
        <w:rPr>
          <w:rFonts w:ascii="Times New Roman" w:hAnsi="Times New Roman"/>
          <w:sz w:val="24"/>
          <w:szCs w:val="24"/>
        </w:rPr>
        <w:t>2538,8</w:t>
      </w:r>
      <w:r w:rsidR="00FC2980" w:rsidRPr="003D60DF">
        <w:rPr>
          <w:rFonts w:ascii="Times New Roman" w:hAnsi="Times New Roman"/>
          <w:sz w:val="24"/>
          <w:szCs w:val="24"/>
        </w:rPr>
        <w:t xml:space="preserve"> тыс. руб.</w:t>
      </w:r>
      <w:r w:rsidRPr="003D60DF">
        <w:rPr>
          <w:rFonts w:ascii="Times New Roman" w:hAnsi="Times New Roman"/>
          <w:sz w:val="24"/>
          <w:szCs w:val="24"/>
        </w:rPr>
        <w:t>;</w:t>
      </w:r>
    </w:p>
    <w:p w:rsidR="00FC2980" w:rsidRPr="00773BB7" w:rsidRDefault="00FC2980" w:rsidP="00FC2980">
      <w:pPr>
        <w:ind w:left="360"/>
        <w:jc w:val="both"/>
      </w:pPr>
      <w:r w:rsidRPr="00773BB7">
        <w:t>Распределен</w:t>
      </w:r>
      <w:r w:rsidR="00773BB7">
        <w:t>ы</w:t>
      </w:r>
      <w:r w:rsidRPr="00773BB7">
        <w:t xml:space="preserve"> дотаци</w:t>
      </w:r>
      <w:r w:rsidR="00773BB7">
        <w:t>и</w:t>
      </w:r>
      <w:r w:rsidRPr="00773BB7">
        <w:t xml:space="preserve"> по бюджетам поселений:</w:t>
      </w:r>
    </w:p>
    <w:p w:rsidR="00FC2980" w:rsidRPr="00773BB7" w:rsidRDefault="00FC2980" w:rsidP="00FC2980">
      <w:pPr>
        <w:ind w:left="360"/>
        <w:jc w:val="both"/>
      </w:pPr>
      <w:r w:rsidRPr="00773BB7">
        <w:t xml:space="preserve">МО </w:t>
      </w:r>
      <w:r w:rsidR="009745DC" w:rsidRPr="00773BB7">
        <w:t>«</w:t>
      </w:r>
      <w:r w:rsidRPr="00773BB7">
        <w:t>Козьминское</w:t>
      </w:r>
      <w:r w:rsidR="009745DC" w:rsidRPr="00773BB7">
        <w:t>»</w:t>
      </w:r>
      <w:r w:rsidRPr="00773BB7">
        <w:t xml:space="preserve"> -    </w:t>
      </w:r>
      <w:r w:rsidR="00773BB7">
        <w:t>424,2</w:t>
      </w:r>
      <w:r w:rsidRPr="00773BB7">
        <w:t xml:space="preserve"> тыс. руб., в т.ч. за счет средств бюджета МО </w:t>
      </w:r>
      <w:r w:rsidR="00773BB7">
        <w:t>260,8</w:t>
      </w:r>
      <w:r w:rsidRPr="00773BB7">
        <w:t xml:space="preserve"> тыс. руб.,</w:t>
      </w:r>
    </w:p>
    <w:p w:rsidR="00FC2980" w:rsidRPr="00773BB7" w:rsidRDefault="00FC2980" w:rsidP="00FC2980">
      <w:pPr>
        <w:ind w:left="360"/>
        <w:jc w:val="both"/>
      </w:pPr>
      <w:r w:rsidRPr="00773BB7">
        <w:t xml:space="preserve">МО </w:t>
      </w:r>
      <w:r w:rsidR="009745DC" w:rsidRPr="00773BB7">
        <w:t>«</w:t>
      </w:r>
      <w:r w:rsidRPr="00773BB7">
        <w:t>Сафроновское</w:t>
      </w:r>
      <w:r w:rsidR="009745DC" w:rsidRPr="00773BB7">
        <w:t>»</w:t>
      </w:r>
      <w:r w:rsidRPr="00773BB7">
        <w:t xml:space="preserve"> -  </w:t>
      </w:r>
      <w:r w:rsidR="00773BB7">
        <w:t>856,9</w:t>
      </w:r>
      <w:r w:rsidRPr="00773BB7">
        <w:t xml:space="preserve"> тыс. руб.,  </w:t>
      </w:r>
    </w:p>
    <w:p w:rsidR="00FC2980" w:rsidRPr="00773BB7" w:rsidRDefault="00FC2980" w:rsidP="00FC2980">
      <w:pPr>
        <w:ind w:left="360"/>
        <w:jc w:val="both"/>
      </w:pPr>
      <w:r w:rsidRPr="00773BB7">
        <w:t xml:space="preserve">МО    </w:t>
      </w:r>
      <w:r w:rsidR="009745DC" w:rsidRPr="00773BB7">
        <w:t>«</w:t>
      </w:r>
      <w:r w:rsidRPr="00773BB7">
        <w:t>Сойгинское</w:t>
      </w:r>
      <w:r w:rsidR="009745DC" w:rsidRPr="00773BB7">
        <w:t>»</w:t>
      </w:r>
      <w:r w:rsidRPr="00773BB7">
        <w:t xml:space="preserve"> -  </w:t>
      </w:r>
      <w:r w:rsidR="00773BB7">
        <w:t>983,9</w:t>
      </w:r>
      <w:r w:rsidRPr="00773BB7">
        <w:t xml:space="preserve"> тыс. руб., в т.ч. за счет средств бюджета МО </w:t>
      </w:r>
      <w:r w:rsidR="00773BB7">
        <w:t>783,3</w:t>
      </w:r>
      <w:r w:rsidRPr="00773BB7">
        <w:t xml:space="preserve"> тыс. руб.,</w:t>
      </w:r>
    </w:p>
    <w:p w:rsidR="00DA2383" w:rsidRPr="00773BB7" w:rsidRDefault="00FC2980" w:rsidP="00FC2980">
      <w:pPr>
        <w:ind w:left="360"/>
        <w:jc w:val="both"/>
      </w:pPr>
      <w:r w:rsidRPr="00773BB7">
        <w:t xml:space="preserve">МО </w:t>
      </w:r>
      <w:r w:rsidR="009745DC" w:rsidRPr="00773BB7">
        <w:t>«</w:t>
      </w:r>
      <w:r w:rsidRPr="00773BB7">
        <w:t>Урдомское</w:t>
      </w:r>
      <w:r w:rsidR="009745DC" w:rsidRPr="00773BB7">
        <w:t>»</w:t>
      </w:r>
      <w:r w:rsidRPr="00773BB7">
        <w:t xml:space="preserve"> -      </w:t>
      </w:r>
      <w:r w:rsidR="00773BB7">
        <w:t>1317,9</w:t>
      </w:r>
      <w:r w:rsidRPr="00773BB7">
        <w:t xml:space="preserve"> тыс. руб.</w:t>
      </w:r>
    </w:p>
    <w:p w:rsidR="00D52D96" w:rsidRPr="00AF2110" w:rsidRDefault="00D52D96" w:rsidP="00DB4A63">
      <w:pPr>
        <w:pStyle w:val="ac"/>
        <w:numPr>
          <w:ilvl w:val="0"/>
          <w:numId w:val="4"/>
        </w:numPr>
        <w:ind w:left="567" w:firstLine="0"/>
        <w:jc w:val="both"/>
        <w:rPr>
          <w:rFonts w:ascii="Times New Roman" w:hAnsi="Times New Roman"/>
          <w:sz w:val="24"/>
          <w:szCs w:val="24"/>
        </w:rPr>
      </w:pPr>
      <w:r w:rsidRPr="00B428C5">
        <w:rPr>
          <w:rFonts w:ascii="Times New Roman" w:hAnsi="Times New Roman"/>
          <w:sz w:val="24"/>
          <w:szCs w:val="24"/>
          <w:u w:val="single"/>
        </w:rPr>
        <w:t>по прочим межбюджетным трансфертам общего характера</w:t>
      </w:r>
      <w:r w:rsidRPr="00B428C5">
        <w:rPr>
          <w:rFonts w:ascii="Times New Roman" w:hAnsi="Times New Roman"/>
          <w:sz w:val="24"/>
          <w:szCs w:val="24"/>
        </w:rPr>
        <w:t xml:space="preserve"> –</w:t>
      </w:r>
      <w:r w:rsidR="00D9103A" w:rsidRPr="00B428C5">
        <w:rPr>
          <w:rFonts w:ascii="Times New Roman" w:hAnsi="Times New Roman"/>
          <w:sz w:val="24"/>
          <w:szCs w:val="24"/>
        </w:rPr>
        <w:t xml:space="preserve"> </w:t>
      </w:r>
      <w:r w:rsidR="0014575D" w:rsidRPr="00B428C5">
        <w:rPr>
          <w:rFonts w:ascii="Times New Roman" w:hAnsi="Times New Roman"/>
          <w:sz w:val="24"/>
          <w:szCs w:val="24"/>
        </w:rPr>
        <w:t xml:space="preserve">доля </w:t>
      </w:r>
      <w:r w:rsidR="00773BB7" w:rsidRPr="00B428C5">
        <w:rPr>
          <w:rFonts w:ascii="Times New Roman" w:hAnsi="Times New Roman"/>
          <w:sz w:val="24"/>
          <w:szCs w:val="24"/>
        </w:rPr>
        <w:t>75,1</w:t>
      </w:r>
      <w:r w:rsidR="00FA0BFD" w:rsidRPr="00B428C5">
        <w:rPr>
          <w:rFonts w:ascii="Times New Roman" w:hAnsi="Times New Roman"/>
          <w:sz w:val="24"/>
          <w:szCs w:val="24"/>
        </w:rPr>
        <w:t xml:space="preserve"> </w:t>
      </w:r>
      <w:r w:rsidRPr="00B428C5">
        <w:rPr>
          <w:rFonts w:ascii="Times New Roman" w:hAnsi="Times New Roman"/>
          <w:sz w:val="24"/>
          <w:szCs w:val="24"/>
        </w:rPr>
        <w:t xml:space="preserve">%  или </w:t>
      </w:r>
      <w:r w:rsidR="00773BB7" w:rsidRPr="00B428C5">
        <w:rPr>
          <w:rFonts w:ascii="Times New Roman" w:hAnsi="Times New Roman"/>
          <w:sz w:val="24"/>
          <w:szCs w:val="24"/>
        </w:rPr>
        <w:t xml:space="preserve">10818,9 </w:t>
      </w:r>
      <w:r w:rsidR="00B428C5" w:rsidRPr="00B428C5">
        <w:rPr>
          <w:rFonts w:ascii="Times New Roman" w:hAnsi="Times New Roman"/>
          <w:sz w:val="24"/>
          <w:szCs w:val="24"/>
        </w:rPr>
        <w:t xml:space="preserve"> </w:t>
      </w:r>
      <w:r w:rsidR="00417DB2" w:rsidRPr="00B428C5">
        <w:rPr>
          <w:rFonts w:ascii="Times New Roman" w:hAnsi="Times New Roman"/>
          <w:sz w:val="24"/>
          <w:szCs w:val="24"/>
        </w:rPr>
        <w:t xml:space="preserve"> </w:t>
      </w:r>
      <w:r w:rsidRPr="00B428C5">
        <w:rPr>
          <w:rFonts w:ascii="Times New Roman" w:hAnsi="Times New Roman"/>
          <w:sz w:val="24"/>
          <w:szCs w:val="24"/>
        </w:rPr>
        <w:t xml:space="preserve">тыс. руб.,  исполнены к плану на </w:t>
      </w:r>
      <w:r w:rsidR="00773BB7" w:rsidRPr="00B428C5">
        <w:rPr>
          <w:rFonts w:ascii="Times New Roman" w:hAnsi="Times New Roman"/>
          <w:sz w:val="24"/>
          <w:szCs w:val="24"/>
        </w:rPr>
        <w:t>97,7</w:t>
      </w:r>
      <w:r w:rsidR="00C50199" w:rsidRPr="00B428C5">
        <w:rPr>
          <w:rFonts w:ascii="Times New Roman" w:hAnsi="Times New Roman"/>
          <w:sz w:val="24"/>
          <w:szCs w:val="24"/>
        </w:rPr>
        <w:t xml:space="preserve"> </w:t>
      </w:r>
      <w:r w:rsidRPr="00B428C5">
        <w:rPr>
          <w:rFonts w:ascii="Times New Roman" w:hAnsi="Times New Roman"/>
          <w:sz w:val="24"/>
          <w:szCs w:val="24"/>
        </w:rPr>
        <w:t>%, к 201</w:t>
      </w:r>
      <w:r w:rsidR="00773BB7" w:rsidRPr="00B428C5">
        <w:rPr>
          <w:rFonts w:ascii="Times New Roman" w:hAnsi="Times New Roman"/>
          <w:sz w:val="24"/>
          <w:szCs w:val="24"/>
        </w:rPr>
        <w:t>9</w:t>
      </w:r>
      <w:r w:rsidRPr="00B428C5">
        <w:rPr>
          <w:rFonts w:ascii="Times New Roman" w:hAnsi="Times New Roman"/>
          <w:sz w:val="24"/>
          <w:szCs w:val="24"/>
        </w:rPr>
        <w:t xml:space="preserve"> году расходы у</w:t>
      </w:r>
      <w:r w:rsidR="00BD44B7" w:rsidRPr="00B428C5">
        <w:rPr>
          <w:rFonts w:ascii="Times New Roman" w:hAnsi="Times New Roman"/>
          <w:sz w:val="24"/>
          <w:szCs w:val="24"/>
        </w:rPr>
        <w:t>велич</w:t>
      </w:r>
      <w:r w:rsidR="009B4184" w:rsidRPr="00B428C5">
        <w:rPr>
          <w:rFonts w:ascii="Times New Roman" w:hAnsi="Times New Roman"/>
          <w:sz w:val="24"/>
          <w:szCs w:val="24"/>
        </w:rPr>
        <w:t>ены</w:t>
      </w:r>
      <w:r w:rsidRPr="00B428C5">
        <w:rPr>
          <w:rFonts w:ascii="Times New Roman" w:hAnsi="Times New Roman"/>
          <w:sz w:val="24"/>
          <w:szCs w:val="24"/>
        </w:rPr>
        <w:t xml:space="preserve"> на </w:t>
      </w:r>
      <w:r w:rsidR="00773BB7" w:rsidRPr="00B428C5">
        <w:rPr>
          <w:rFonts w:ascii="Times New Roman" w:hAnsi="Times New Roman"/>
          <w:sz w:val="24"/>
          <w:szCs w:val="24"/>
        </w:rPr>
        <w:t>5445,6</w:t>
      </w:r>
      <w:r w:rsidRPr="00B428C5">
        <w:rPr>
          <w:rFonts w:ascii="Times New Roman" w:hAnsi="Times New Roman"/>
          <w:sz w:val="24"/>
          <w:szCs w:val="24"/>
        </w:rPr>
        <w:t xml:space="preserve"> тыс. руб. </w:t>
      </w:r>
      <w:r w:rsidR="00FA0BFD" w:rsidRPr="00B428C5">
        <w:rPr>
          <w:rFonts w:ascii="Times New Roman" w:hAnsi="Times New Roman"/>
          <w:sz w:val="24"/>
          <w:szCs w:val="24"/>
        </w:rPr>
        <w:t xml:space="preserve">или на </w:t>
      </w:r>
      <w:r w:rsidR="00773BB7" w:rsidRPr="00B428C5">
        <w:rPr>
          <w:rFonts w:ascii="Times New Roman" w:hAnsi="Times New Roman"/>
          <w:sz w:val="24"/>
          <w:szCs w:val="24"/>
        </w:rPr>
        <w:t>101,3</w:t>
      </w:r>
      <w:r w:rsidR="00FA0BFD" w:rsidRPr="00AF2110">
        <w:rPr>
          <w:rFonts w:ascii="Times New Roman" w:hAnsi="Times New Roman"/>
          <w:sz w:val="24"/>
          <w:szCs w:val="24"/>
        </w:rPr>
        <w:t>%.</w:t>
      </w:r>
      <w:r w:rsidR="00FC2980" w:rsidRPr="00AF2110">
        <w:rPr>
          <w:rFonts w:ascii="Times New Roman" w:hAnsi="Times New Roman"/>
          <w:sz w:val="24"/>
          <w:szCs w:val="24"/>
        </w:rPr>
        <w:t xml:space="preserve">, </w:t>
      </w:r>
      <w:r w:rsidR="00865148" w:rsidRPr="00AF2110">
        <w:rPr>
          <w:rFonts w:ascii="Times New Roman" w:hAnsi="Times New Roman"/>
          <w:sz w:val="24"/>
          <w:szCs w:val="24"/>
        </w:rPr>
        <w:t xml:space="preserve">в т.ч. средства бюджета МО- </w:t>
      </w:r>
      <w:r w:rsidR="00AF2110" w:rsidRPr="00AF2110">
        <w:rPr>
          <w:rFonts w:ascii="Times New Roman" w:hAnsi="Times New Roman"/>
          <w:sz w:val="24"/>
          <w:szCs w:val="24"/>
        </w:rPr>
        <w:t>10818,9</w:t>
      </w:r>
      <w:r w:rsidR="00D923C4" w:rsidRPr="00AF2110">
        <w:rPr>
          <w:rFonts w:ascii="Times New Roman" w:hAnsi="Times New Roman"/>
          <w:sz w:val="24"/>
          <w:szCs w:val="24"/>
        </w:rPr>
        <w:t xml:space="preserve"> </w:t>
      </w:r>
      <w:r w:rsidR="00865148" w:rsidRPr="00AF2110">
        <w:rPr>
          <w:rFonts w:ascii="Times New Roman" w:hAnsi="Times New Roman"/>
          <w:sz w:val="24"/>
          <w:szCs w:val="24"/>
        </w:rPr>
        <w:t xml:space="preserve">тыс. руб. </w:t>
      </w:r>
      <w:r w:rsidR="00AF2110" w:rsidRPr="00AF2110">
        <w:rPr>
          <w:rFonts w:ascii="Times New Roman" w:hAnsi="Times New Roman"/>
          <w:sz w:val="24"/>
          <w:szCs w:val="24"/>
        </w:rPr>
        <w:t xml:space="preserve"> </w:t>
      </w:r>
    </w:p>
    <w:p w:rsidR="00865148" w:rsidRPr="00AF2110" w:rsidRDefault="00865148" w:rsidP="00865148">
      <w:pPr>
        <w:pStyle w:val="ac"/>
        <w:ind w:left="0"/>
        <w:jc w:val="both"/>
        <w:rPr>
          <w:rFonts w:ascii="Times New Roman" w:hAnsi="Times New Roman"/>
          <w:sz w:val="24"/>
          <w:szCs w:val="24"/>
        </w:rPr>
      </w:pPr>
      <w:r w:rsidRPr="00AF2110">
        <w:rPr>
          <w:rFonts w:ascii="Times New Roman" w:hAnsi="Times New Roman"/>
          <w:sz w:val="24"/>
          <w:szCs w:val="24"/>
        </w:rPr>
        <w:t>Из них:</w:t>
      </w:r>
    </w:p>
    <w:p w:rsidR="00FC2980" w:rsidRPr="00773BB7" w:rsidRDefault="00865148" w:rsidP="00865148">
      <w:pPr>
        <w:pStyle w:val="ac"/>
        <w:ind w:left="0"/>
        <w:jc w:val="both"/>
        <w:rPr>
          <w:rFonts w:ascii="Times New Roman" w:hAnsi="Times New Roman"/>
          <w:sz w:val="24"/>
          <w:szCs w:val="24"/>
        </w:rPr>
      </w:pPr>
      <w:r w:rsidRPr="00773BB7">
        <w:rPr>
          <w:rFonts w:ascii="Times New Roman" w:hAnsi="Times New Roman"/>
          <w:sz w:val="24"/>
          <w:szCs w:val="24"/>
        </w:rPr>
        <w:t xml:space="preserve">* </w:t>
      </w:r>
      <w:r w:rsidR="007E7ED5" w:rsidRPr="00DD5CF1">
        <w:rPr>
          <w:rStyle w:val="af9"/>
          <w:rFonts w:ascii="Times New Roman" w:hAnsi="Times New Roman"/>
          <w:i w:val="0"/>
          <w:sz w:val="24"/>
          <w:szCs w:val="24"/>
        </w:rPr>
        <w:t xml:space="preserve">субсидии бюджетам поселений на софинансирование вопросов местного значения  </w:t>
      </w:r>
      <w:r w:rsidR="00773BB7" w:rsidRPr="00DD5CF1">
        <w:rPr>
          <w:rStyle w:val="af9"/>
          <w:rFonts w:ascii="Times New Roman" w:hAnsi="Times New Roman"/>
          <w:i w:val="0"/>
          <w:sz w:val="24"/>
          <w:szCs w:val="24"/>
        </w:rPr>
        <w:t>5151,1</w:t>
      </w:r>
      <w:r w:rsidR="00773BB7">
        <w:rPr>
          <w:rStyle w:val="af9"/>
          <w:rFonts w:ascii="Times New Roman" w:hAnsi="Times New Roman"/>
          <w:sz w:val="24"/>
          <w:szCs w:val="24"/>
        </w:rPr>
        <w:t xml:space="preserve"> </w:t>
      </w:r>
      <w:r w:rsidR="00DD5CF1">
        <w:rPr>
          <w:rFonts w:ascii="Times New Roman" w:hAnsi="Times New Roman"/>
          <w:sz w:val="24"/>
          <w:szCs w:val="24"/>
        </w:rPr>
        <w:t xml:space="preserve"> </w:t>
      </w:r>
      <w:r w:rsidRPr="00773BB7">
        <w:rPr>
          <w:rFonts w:ascii="Times New Roman" w:hAnsi="Times New Roman"/>
          <w:sz w:val="24"/>
          <w:szCs w:val="24"/>
        </w:rPr>
        <w:t xml:space="preserve">тыс. </w:t>
      </w:r>
      <w:r w:rsidRPr="00773BB7">
        <w:rPr>
          <w:rFonts w:ascii="Times New Roman" w:hAnsi="Times New Roman"/>
          <w:sz w:val="24"/>
          <w:szCs w:val="24"/>
        </w:rPr>
        <w:lastRenderedPageBreak/>
        <w:t>руб.</w:t>
      </w:r>
      <w:r w:rsidR="007E7ED5" w:rsidRPr="00773BB7">
        <w:rPr>
          <w:rFonts w:ascii="Times New Roman" w:hAnsi="Times New Roman"/>
          <w:sz w:val="24"/>
          <w:szCs w:val="24"/>
        </w:rPr>
        <w:t xml:space="preserve"> (</w:t>
      </w:r>
      <w:r w:rsidRPr="00773BB7">
        <w:rPr>
          <w:rFonts w:ascii="Times New Roman" w:hAnsi="Times New Roman"/>
          <w:sz w:val="24"/>
          <w:szCs w:val="24"/>
        </w:rPr>
        <w:t>средства</w:t>
      </w:r>
      <w:r w:rsidR="007E7ED5" w:rsidRPr="00773BB7">
        <w:rPr>
          <w:rFonts w:ascii="Times New Roman" w:hAnsi="Times New Roman"/>
          <w:sz w:val="24"/>
          <w:szCs w:val="24"/>
        </w:rPr>
        <w:t xml:space="preserve"> муниципального </w:t>
      </w:r>
      <w:r w:rsidRPr="00773BB7">
        <w:rPr>
          <w:rFonts w:ascii="Times New Roman" w:hAnsi="Times New Roman"/>
          <w:sz w:val="24"/>
          <w:szCs w:val="24"/>
        </w:rPr>
        <w:t xml:space="preserve"> бюджета</w:t>
      </w:r>
      <w:r w:rsidR="007E7ED5" w:rsidRPr="00773BB7">
        <w:rPr>
          <w:rFonts w:ascii="Times New Roman" w:hAnsi="Times New Roman"/>
          <w:sz w:val="24"/>
          <w:szCs w:val="24"/>
        </w:rPr>
        <w:t>)</w:t>
      </w:r>
      <w:r w:rsidR="00773BB7">
        <w:rPr>
          <w:rFonts w:ascii="Times New Roman" w:hAnsi="Times New Roman"/>
          <w:sz w:val="24"/>
          <w:szCs w:val="24"/>
        </w:rPr>
        <w:t xml:space="preserve">, к плану 100%, к 2019 году уменьшение на </w:t>
      </w:r>
      <w:r w:rsidR="00DD5CF1">
        <w:rPr>
          <w:rFonts w:ascii="Times New Roman" w:hAnsi="Times New Roman"/>
          <w:sz w:val="24"/>
          <w:szCs w:val="24"/>
        </w:rPr>
        <w:t>167,7 тыс. руб.</w:t>
      </w:r>
    </w:p>
    <w:p w:rsidR="00865148" w:rsidRPr="00773BB7" w:rsidRDefault="00865148" w:rsidP="00626DB6">
      <w:pPr>
        <w:pStyle w:val="ac"/>
        <w:ind w:left="0"/>
        <w:jc w:val="both"/>
        <w:rPr>
          <w:rFonts w:ascii="Times New Roman" w:hAnsi="Times New Roman"/>
          <w:sz w:val="24"/>
          <w:szCs w:val="24"/>
        </w:rPr>
      </w:pPr>
      <w:r w:rsidRPr="00773BB7">
        <w:rPr>
          <w:rFonts w:ascii="Times New Roman" w:hAnsi="Times New Roman"/>
          <w:sz w:val="24"/>
          <w:szCs w:val="24"/>
        </w:rPr>
        <w:t>Распределен</w:t>
      </w:r>
      <w:r w:rsidR="00773BB7" w:rsidRPr="00773BB7">
        <w:rPr>
          <w:rFonts w:ascii="Times New Roman" w:hAnsi="Times New Roman"/>
          <w:sz w:val="24"/>
          <w:szCs w:val="24"/>
        </w:rPr>
        <w:t>о</w:t>
      </w:r>
      <w:r w:rsidRPr="00773BB7">
        <w:rPr>
          <w:rFonts w:ascii="Times New Roman" w:hAnsi="Times New Roman"/>
          <w:sz w:val="24"/>
          <w:szCs w:val="24"/>
        </w:rPr>
        <w:t xml:space="preserve"> по поселениям:</w:t>
      </w:r>
    </w:p>
    <w:p w:rsidR="00865148" w:rsidRPr="00DD5CF1" w:rsidRDefault="00865148" w:rsidP="007E7ED5">
      <w:pPr>
        <w:ind w:left="360"/>
        <w:jc w:val="both"/>
      </w:pPr>
      <w:proofErr w:type="gramStart"/>
      <w:r w:rsidRPr="00DD5CF1">
        <w:t xml:space="preserve">МО </w:t>
      </w:r>
      <w:r w:rsidR="009745DC" w:rsidRPr="00DD5CF1">
        <w:t>«</w:t>
      </w:r>
      <w:r w:rsidRPr="00DD5CF1">
        <w:t>Козьминское</w:t>
      </w:r>
      <w:r w:rsidR="009745DC" w:rsidRPr="00DD5CF1">
        <w:t>»</w:t>
      </w:r>
      <w:r w:rsidRPr="00DD5CF1">
        <w:t xml:space="preserve"> -    </w:t>
      </w:r>
      <w:r w:rsidR="00DD5CF1" w:rsidRPr="00DD5CF1">
        <w:t>2023,5</w:t>
      </w:r>
      <w:r w:rsidRPr="00DD5CF1">
        <w:t xml:space="preserve"> тыс. руб.,</w:t>
      </w:r>
      <w:r w:rsidR="007E7ED5" w:rsidRPr="00DD5CF1">
        <w:t xml:space="preserve"> </w:t>
      </w:r>
      <w:r w:rsidRPr="00DD5CF1">
        <w:t xml:space="preserve">МО </w:t>
      </w:r>
      <w:r w:rsidR="009745DC" w:rsidRPr="00DD5CF1">
        <w:t>«</w:t>
      </w:r>
      <w:r w:rsidRPr="00DD5CF1">
        <w:t>Сафроновское</w:t>
      </w:r>
      <w:r w:rsidR="009745DC" w:rsidRPr="00DD5CF1">
        <w:t>»</w:t>
      </w:r>
      <w:r w:rsidRPr="00DD5CF1">
        <w:t xml:space="preserve"> -  </w:t>
      </w:r>
      <w:r w:rsidR="00DD5CF1" w:rsidRPr="00DD5CF1">
        <w:t>1932,2</w:t>
      </w:r>
      <w:r w:rsidRPr="00DD5CF1">
        <w:t xml:space="preserve"> тыс. руб</w:t>
      </w:r>
      <w:r w:rsidR="007E7ED5" w:rsidRPr="00DD5CF1">
        <w:t xml:space="preserve">., МО    «Сойгинское» -  </w:t>
      </w:r>
      <w:r w:rsidR="00DD5CF1" w:rsidRPr="00DD5CF1">
        <w:t>1195,4</w:t>
      </w:r>
      <w:r w:rsidR="007E7ED5" w:rsidRPr="00DD5CF1">
        <w:t xml:space="preserve"> тыс. руб.</w:t>
      </w:r>
      <w:proofErr w:type="gramEnd"/>
    </w:p>
    <w:p w:rsidR="00626DB6" w:rsidRPr="00272B6D" w:rsidRDefault="00626DB6" w:rsidP="00626DB6">
      <w:pPr>
        <w:pStyle w:val="a6"/>
        <w:spacing w:after="0"/>
        <w:ind w:left="150"/>
        <w:jc w:val="both"/>
        <w:rPr>
          <w:bCs/>
        </w:rPr>
      </w:pPr>
      <w:r w:rsidRPr="00272B6D">
        <w:rPr>
          <w:bCs/>
        </w:rPr>
        <w:t>*</w:t>
      </w:r>
      <w:r w:rsidR="00865148" w:rsidRPr="00272B6D">
        <w:rPr>
          <w:bCs/>
        </w:rPr>
        <w:t>иные межбюджетные трансферты</w:t>
      </w:r>
      <w:r w:rsidRPr="00272B6D">
        <w:rPr>
          <w:bCs/>
        </w:rPr>
        <w:t xml:space="preserve"> </w:t>
      </w:r>
      <w:r w:rsidR="00DD5CF1" w:rsidRPr="00272B6D">
        <w:rPr>
          <w:bCs/>
        </w:rPr>
        <w:t>5667,8</w:t>
      </w:r>
      <w:r w:rsidRPr="00272B6D">
        <w:t xml:space="preserve"> тыс. руб.</w:t>
      </w:r>
      <w:r w:rsidRPr="00272B6D">
        <w:rPr>
          <w:bCs/>
        </w:rPr>
        <w:t xml:space="preserve"> (средства </w:t>
      </w:r>
      <w:r w:rsidR="00417DB2" w:rsidRPr="00272B6D">
        <w:rPr>
          <w:bCs/>
        </w:rPr>
        <w:t xml:space="preserve">муниципального </w:t>
      </w:r>
      <w:r w:rsidRPr="00272B6D">
        <w:rPr>
          <w:bCs/>
        </w:rPr>
        <w:t>бюджета):</w:t>
      </w:r>
    </w:p>
    <w:p w:rsidR="00626DB6" w:rsidRPr="00272B6D" w:rsidRDefault="00272B6D" w:rsidP="00272B6D">
      <w:pPr>
        <w:pStyle w:val="a6"/>
        <w:spacing w:after="0"/>
        <w:ind w:left="150"/>
        <w:jc w:val="both"/>
        <w:rPr>
          <w:bCs/>
        </w:rPr>
      </w:pPr>
      <w:r w:rsidRPr="00272B6D">
        <w:rPr>
          <w:bCs/>
        </w:rPr>
        <w:t xml:space="preserve">   </w:t>
      </w:r>
      <w:r w:rsidR="00626DB6" w:rsidRPr="00272B6D">
        <w:rPr>
          <w:bCs/>
        </w:rPr>
        <w:t>-</w:t>
      </w:r>
      <w:r w:rsidR="00865148" w:rsidRPr="00272B6D">
        <w:rPr>
          <w:bCs/>
        </w:rPr>
        <w:t xml:space="preserve">на осуществление части полномочий по решению вопросов местного значения в </w:t>
      </w:r>
      <w:r w:rsidR="00626DB6" w:rsidRPr="00272B6D">
        <w:rPr>
          <w:bCs/>
        </w:rPr>
        <w:t>с</w:t>
      </w:r>
      <w:r w:rsidR="00865148" w:rsidRPr="00272B6D">
        <w:rPr>
          <w:bCs/>
        </w:rPr>
        <w:t xml:space="preserve">оответствии с заключенным соглашением бюджету поселения МО </w:t>
      </w:r>
      <w:r w:rsidR="009745DC" w:rsidRPr="00272B6D">
        <w:rPr>
          <w:bCs/>
        </w:rPr>
        <w:t>«</w:t>
      </w:r>
      <w:r w:rsidR="00865148" w:rsidRPr="00272B6D">
        <w:rPr>
          <w:bCs/>
        </w:rPr>
        <w:t>Сафроновское</w:t>
      </w:r>
      <w:r w:rsidR="009745DC" w:rsidRPr="00272B6D">
        <w:rPr>
          <w:bCs/>
        </w:rPr>
        <w:t>»</w:t>
      </w:r>
      <w:r w:rsidR="00865148" w:rsidRPr="00272B6D">
        <w:rPr>
          <w:bCs/>
        </w:rPr>
        <w:t xml:space="preserve"> в сумме </w:t>
      </w:r>
      <w:r w:rsidR="00417DB2" w:rsidRPr="00272B6D">
        <w:rPr>
          <w:bCs/>
        </w:rPr>
        <w:t>54,5</w:t>
      </w:r>
      <w:r w:rsidR="00865148" w:rsidRPr="00272B6D">
        <w:rPr>
          <w:bCs/>
        </w:rPr>
        <w:t xml:space="preserve"> тыс. руб</w:t>
      </w:r>
      <w:r w:rsidR="00626DB6" w:rsidRPr="00272B6D">
        <w:rPr>
          <w:bCs/>
        </w:rPr>
        <w:t>.</w:t>
      </w:r>
      <w:r w:rsidR="00AC1B25" w:rsidRPr="00272B6D">
        <w:rPr>
          <w:bCs/>
        </w:rPr>
        <w:t xml:space="preserve">, на </w:t>
      </w:r>
      <w:r w:rsidR="00865148" w:rsidRPr="00272B6D">
        <w:rPr>
          <w:bCs/>
        </w:rPr>
        <w:t xml:space="preserve">создание условий для массового отдыха жителей и обеспечение свободного доступа граждан к водным объектам общего пользования и береговым полосам </w:t>
      </w:r>
      <w:r w:rsidR="00626DB6" w:rsidRPr="00272B6D">
        <w:rPr>
          <w:bCs/>
        </w:rPr>
        <w:t xml:space="preserve"> </w:t>
      </w:r>
      <w:r w:rsidR="00865148" w:rsidRPr="00272B6D">
        <w:rPr>
          <w:bCs/>
        </w:rPr>
        <w:t>рек</w:t>
      </w:r>
      <w:r w:rsidR="00626DB6" w:rsidRPr="00272B6D">
        <w:rPr>
          <w:bCs/>
        </w:rPr>
        <w:t>и</w:t>
      </w:r>
      <w:r w:rsidR="00865148" w:rsidRPr="00272B6D">
        <w:rPr>
          <w:bCs/>
        </w:rPr>
        <w:t xml:space="preserve"> Яреньга, д.</w:t>
      </w:r>
      <w:r w:rsidR="00626DB6" w:rsidRPr="00272B6D">
        <w:rPr>
          <w:bCs/>
        </w:rPr>
        <w:t xml:space="preserve"> </w:t>
      </w:r>
      <w:r w:rsidR="00865148" w:rsidRPr="00272B6D">
        <w:rPr>
          <w:bCs/>
        </w:rPr>
        <w:t>Богослово</w:t>
      </w:r>
      <w:r w:rsidR="00626DB6" w:rsidRPr="00272B6D">
        <w:rPr>
          <w:bCs/>
        </w:rPr>
        <w:t>.</w:t>
      </w:r>
      <w:r w:rsidR="00865148" w:rsidRPr="00272B6D">
        <w:rPr>
          <w:bCs/>
        </w:rPr>
        <w:t xml:space="preserve"> </w:t>
      </w:r>
    </w:p>
    <w:p w:rsidR="00272B6D" w:rsidRPr="00AF2110" w:rsidRDefault="00B428C5" w:rsidP="00AF2110">
      <w:pPr>
        <w:pStyle w:val="a6"/>
        <w:jc w:val="both"/>
        <w:rPr>
          <w:bCs/>
        </w:rPr>
      </w:pPr>
      <w:r w:rsidRPr="00AF2110">
        <w:rPr>
          <w:bCs/>
        </w:rPr>
        <w:t>- на исполнение предписаний (уведомлений) контролирующих органов</w:t>
      </w:r>
      <w:r w:rsidR="00272B6D" w:rsidRPr="00AF2110">
        <w:rPr>
          <w:bCs/>
        </w:rPr>
        <w:t xml:space="preserve"> </w:t>
      </w:r>
      <w:r w:rsidRPr="00AF2110">
        <w:rPr>
          <w:bCs/>
        </w:rPr>
        <w:t xml:space="preserve"> </w:t>
      </w:r>
      <w:r w:rsidRPr="00AF2110">
        <w:t>МО «Козьминское» -    683</w:t>
      </w:r>
      <w:r w:rsidR="00272B6D" w:rsidRPr="00AF2110">
        <w:t>,5</w:t>
      </w:r>
      <w:r w:rsidRPr="00AF2110">
        <w:t xml:space="preserve"> тыс. руб., </w:t>
      </w:r>
      <w:r w:rsidR="00272B6D" w:rsidRPr="00AF2110">
        <w:t xml:space="preserve"> </w:t>
      </w:r>
      <w:r w:rsidR="00AF2110" w:rsidRPr="00AF2110">
        <w:rPr>
          <w:bCs/>
        </w:rPr>
        <w:t xml:space="preserve">к плану </w:t>
      </w:r>
      <w:r w:rsidR="00AF2110">
        <w:rPr>
          <w:bCs/>
        </w:rPr>
        <w:t>100%;</w:t>
      </w:r>
    </w:p>
    <w:p w:rsidR="00272B6D" w:rsidRPr="00AF2110" w:rsidRDefault="00272B6D" w:rsidP="00AF2110">
      <w:pPr>
        <w:pStyle w:val="a6"/>
        <w:jc w:val="both"/>
        <w:rPr>
          <w:bCs/>
        </w:rPr>
      </w:pPr>
      <w:r w:rsidRPr="00AF2110">
        <w:rPr>
          <w:bCs/>
        </w:rPr>
        <w:t>- на исполнение решений судов бюджету МО «Сафроновское» 4587,0 тыс. руб.</w:t>
      </w:r>
      <w:r w:rsidR="00AF2110">
        <w:rPr>
          <w:bCs/>
        </w:rPr>
        <w:t xml:space="preserve">, </w:t>
      </w:r>
      <w:r w:rsidR="00AF2110" w:rsidRPr="00AF2110">
        <w:rPr>
          <w:bCs/>
        </w:rPr>
        <w:t xml:space="preserve">к плану </w:t>
      </w:r>
      <w:r w:rsidR="00AF2110">
        <w:rPr>
          <w:bCs/>
        </w:rPr>
        <w:t>100%</w:t>
      </w:r>
      <w:r w:rsidRPr="00AF2110">
        <w:rPr>
          <w:bCs/>
        </w:rPr>
        <w:t>;</w:t>
      </w:r>
    </w:p>
    <w:p w:rsidR="00272B6D" w:rsidRPr="00AF2110" w:rsidRDefault="00272B6D" w:rsidP="00AF2110">
      <w:pPr>
        <w:pStyle w:val="a6"/>
        <w:jc w:val="both"/>
        <w:rPr>
          <w:bCs/>
        </w:rPr>
      </w:pPr>
      <w:r w:rsidRPr="00AF2110">
        <w:rPr>
          <w:bCs/>
        </w:rPr>
        <w:t>-</w:t>
      </w:r>
      <w:r w:rsidR="00AF2110" w:rsidRPr="00AF2110">
        <w:t xml:space="preserve">  на закупку</w:t>
      </w:r>
      <w:r w:rsidR="00AF2110">
        <w:t xml:space="preserve"> искусственной </w:t>
      </w:r>
      <w:r w:rsidR="00AF2110" w:rsidRPr="00AF2110">
        <w:t xml:space="preserve"> ели с украшениями</w:t>
      </w:r>
      <w:r w:rsidRPr="00AF2110">
        <w:rPr>
          <w:bCs/>
        </w:rPr>
        <w:t xml:space="preserve"> бюджету МО «Сафроновское»   </w:t>
      </w:r>
      <w:r w:rsidR="00AF2110" w:rsidRPr="00AF2110">
        <w:rPr>
          <w:bCs/>
        </w:rPr>
        <w:t>342,8</w:t>
      </w:r>
      <w:r w:rsidRPr="00AF2110">
        <w:rPr>
          <w:bCs/>
        </w:rPr>
        <w:t xml:space="preserve"> тыс. руб</w:t>
      </w:r>
      <w:r w:rsidR="00AF2110" w:rsidRPr="00AF2110">
        <w:rPr>
          <w:bCs/>
        </w:rPr>
        <w:t xml:space="preserve">., к плану </w:t>
      </w:r>
      <w:r w:rsidR="00AF2110">
        <w:rPr>
          <w:bCs/>
        </w:rPr>
        <w:t>5</w:t>
      </w:r>
      <w:r w:rsidR="00AF2110" w:rsidRPr="00AF2110">
        <w:rPr>
          <w:bCs/>
        </w:rPr>
        <w:t>6,9%.</w:t>
      </w:r>
    </w:p>
    <w:p w:rsidR="00BB29CA" w:rsidRPr="00925750" w:rsidRDefault="00575EDC" w:rsidP="008320E9">
      <w:pPr>
        <w:ind w:firstLine="284"/>
        <w:jc w:val="both"/>
        <w:rPr>
          <w:b/>
        </w:rPr>
      </w:pPr>
      <w:r w:rsidRPr="00925750">
        <w:rPr>
          <w:b/>
        </w:rPr>
        <w:t>2</w:t>
      </w:r>
      <w:r w:rsidR="003A7D0D" w:rsidRPr="00925750">
        <w:rPr>
          <w:b/>
        </w:rPr>
        <w:t>.</w:t>
      </w:r>
      <w:r w:rsidR="00186827" w:rsidRPr="00925750">
        <w:rPr>
          <w:b/>
        </w:rPr>
        <w:t>3</w:t>
      </w:r>
      <w:r w:rsidR="003A7D0D" w:rsidRPr="00925750">
        <w:rPr>
          <w:b/>
        </w:rPr>
        <w:t>.2.</w:t>
      </w:r>
      <w:r w:rsidR="00186827" w:rsidRPr="00925750">
        <w:rPr>
          <w:b/>
        </w:rPr>
        <w:t xml:space="preserve"> Анализ исполнения</w:t>
      </w:r>
      <w:r w:rsidR="00BB29CA" w:rsidRPr="00925750">
        <w:rPr>
          <w:b/>
        </w:rPr>
        <w:t xml:space="preserve"> расходов</w:t>
      </w:r>
      <w:r w:rsidR="00E33CE7" w:rsidRPr="00925750">
        <w:rPr>
          <w:b/>
        </w:rPr>
        <w:t xml:space="preserve"> бюджета МО за 20</w:t>
      </w:r>
      <w:r w:rsidR="00004914">
        <w:rPr>
          <w:b/>
        </w:rPr>
        <w:t>20</w:t>
      </w:r>
      <w:r w:rsidR="00E33CE7" w:rsidRPr="00925750">
        <w:rPr>
          <w:b/>
        </w:rPr>
        <w:t xml:space="preserve"> год</w:t>
      </w:r>
      <w:r w:rsidR="00BB29CA" w:rsidRPr="00925750">
        <w:rPr>
          <w:b/>
        </w:rPr>
        <w:t xml:space="preserve"> в рамках муниципальных программ</w:t>
      </w:r>
      <w:r w:rsidR="003A7D0D" w:rsidRPr="00925750">
        <w:rPr>
          <w:b/>
        </w:rPr>
        <w:t>.</w:t>
      </w:r>
    </w:p>
    <w:p w:rsidR="008320E9" w:rsidRPr="00A461E7" w:rsidRDefault="00295704" w:rsidP="008320E9">
      <w:pPr>
        <w:jc w:val="both"/>
      </w:pPr>
      <w:r w:rsidRPr="00A461E7">
        <w:t xml:space="preserve">       </w:t>
      </w:r>
      <w:r w:rsidR="008320E9" w:rsidRPr="00A461E7">
        <w:t>В соответствии с ведомственной структурой исполнения расходов бюджета МО «Ленский муниципальный район» за 20</w:t>
      </w:r>
      <w:r w:rsidR="00A461E7" w:rsidRPr="00A461E7">
        <w:t>20</w:t>
      </w:r>
      <w:r w:rsidR="008320E9" w:rsidRPr="00A461E7">
        <w:t xml:space="preserve"> год, осуществлено расходов в рамках исполнения муниципальных программ на сумму</w:t>
      </w:r>
      <w:r w:rsidR="00A461E7" w:rsidRPr="00A461E7">
        <w:t xml:space="preserve"> </w:t>
      </w:r>
      <w:r w:rsidR="00A461E7" w:rsidRPr="00A461E7">
        <w:rPr>
          <w:color w:val="000000"/>
        </w:rPr>
        <w:t>718397,1</w:t>
      </w:r>
      <w:r w:rsidR="00A461E7">
        <w:t xml:space="preserve"> </w:t>
      </w:r>
      <w:r w:rsidR="008320E9" w:rsidRPr="00A461E7">
        <w:t xml:space="preserve">  тыс. руб. или на 98,</w:t>
      </w:r>
      <w:r w:rsidR="00A461E7">
        <w:t>7</w:t>
      </w:r>
      <w:r w:rsidR="008320E9" w:rsidRPr="00A461E7">
        <w:t xml:space="preserve"> процента от всех расходов (в 201</w:t>
      </w:r>
      <w:r w:rsidR="00A461E7" w:rsidRPr="00A461E7">
        <w:t>9</w:t>
      </w:r>
      <w:r w:rsidR="008320E9" w:rsidRPr="00A461E7">
        <w:t xml:space="preserve"> году </w:t>
      </w:r>
      <w:r w:rsidR="00A461E7" w:rsidRPr="00A461E7">
        <w:t>–</w:t>
      </w:r>
      <w:r w:rsidR="008320E9" w:rsidRPr="00A461E7">
        <w:t xml:space="preserve"> </w:t>
      </w:r>
      <w:r w:rsidR="00A461E7" w:rsidRPr="00A461E7">
        <w:t>98,1</w:t>
      </w:r>
      <w:r w:rsidR="008320E9" w:rsidRPr="00A461E7">
        <w:t xml:space="preserve"> %). </w:t>
      </w:r>
      <w:r w:rsidR="00A461E7">
        <w:t xml:space="preserve"> </w:t>
      </w:r>
      <w:r w:rsidR="008320E9" w:rsidRPr="00A461E7">
        <w:t xml:space="preserve">Уточненный план по   исполнению расходов в рамках муниципальных программ исполнен на </w:t>
      </w:r>
      <w:r w:rsidR="00A461E7" w:rsidRPr="00A461E7">
        <w:t>98,2</w:t>
      </w:r>
      <w:r w:rsidR="008320E9" w:rsidRPr="00A461E7">
        <w:t xml:space="preserve"> процента.  </w:t>
      </w:r>
    </w:p>
    <w:p w:rsidR="008320E9" w:rsidRPr="0080214F" w:rsidRDefault="008320E9" w:rsidP="008320E9">
      <w:pPr>
        <w:jc w:val="both"/>
      </w:pPr>
      <w:r w:rsidRPr="00FD715D">
        <w:rPr>
          <w:i/>
        </w:rPr>
        <w:t xml:space="preserve">    </w:t>
      </w:r>
      <w:r w:rsidRPr="0080214F">
        <w:t>Непрограм</w:t>
      </w:r>
      <w:r w:rsidR="00B428C5" w:rsidRPr="0080214F">
        <w:t>м</w:t>
      </w:r>
      <w:r w:rsidRPr="0080214F">
        <w:t xml:space="preserve">ные расходы составили </w:t>
      </w:r>
      <w:r w:rsidR="00A461E7" w:rsidRPr="0080214F">
        <w:t>9386,0</w:t>
      </w:r>
      <w:r w:rsidRPr="0080214F">
        <w:t xml:space="preserve"> тыс. руб. или 1,</w:t>
      </w:r>
      <w:r w:rsidR="00A461E7" w:rsidRPr="0080214F">
        <w:t>3</w:t>
      </w:r>
      <w:r w:rsidRPr="0080214F">
        <w:t xml:space="preserve"> процента от всех исполненных расходов. Уточненный план по   исполнению непрограм</w:t>
      </w:r>
      <w:r w:rsidR="00B428C5" w:rsidRPr="0080214F">
        <w:t>м</w:t>
      </w:r>
      <w:r w:rsidRPr="0080214F">
        <w:t xml:space="preserve">ных расходов </w:t>
      </w:r>
      <w:r w:rsidR="00C60159" w:rsidRPr="0080214F">
        <w:t xml:space="preserve"> </w:t>
      </w:r>
      <w:r w:rsidRPr="0080214F">
        <w:t xml:space="preserve"> исполнен на 9</w:t>
      </w:r>
      <w:r w:rsidR="0080214F" w:rsidRPr="0080214F">
        <w:t>5</w:t>
      </w:r>
      <w:r w:rsidRPr="0080214F">
        <w:t>,5 процента.</w:t>
      </w:r>
    </w:p>
    <w:p w:rsidR="00295704" w:rsidRPr="0080214F" w:rsidRDefault="008320E9" w:rsidP="008320E9">
      <w:pPr>
        <w:jc w:val="both"/>
      </w:pPr>
      <w:r w:rsidRPr="0080214F">
        <w:t xml:space="preserve">  </w:t>
      </w:r>
      <w:r w:rsidR="00BB29CA" w:rsidRPr="0080214F">
        <w:t xml:space="preserve"> </w:t>
      </w:r>
      <w:r w:rsidRPr="0080214F">
        <w:t>В таблице №16 представлен а</w:t>
      </w:r>
      <w:r w:rsidR="00186827" w:rsidRPr="0080214F">
        <w:t>нализ и</w:t>
      </w:r>
      <w:r w:rsidR="00A8138F" w:rsidRPr="0080214F">
        <w:t>сполнени</w:t>
      </w:r>
      <w:r w:rsidR="00186827" w:rsidRPr="0080214F">
        <w:t>я</w:t>
      </w:r>
      <w:r w:rsidR="00A8138F" w:rsidRPr="0080214F">
        <w:t xml:space="preserve"> расходов </w:t>
      </w:r>
      <w:r w:rsidR="00B428C5" w:rsidRPr="0080214F">
        <w:t>бюджета</w:t>
      </w:r>
      <w:r w:rsidRPr="0080214F">
        <w:t xml:space="preserve"> МО в разрезе</w:t>
      </w:r>
      <w:r w:rsidR="00A8138F" w:rsidRPr="0080214F">
        <w:t xml:space="preserve"> муниципальны</w:t>
      </w:r>
      <w:r w:rsidRPr="0080214F">
        <w:t>х</w:t>
      </w:r>
      <w:r w:rsidR="00A8138F" w:rsidRPr="0080214F">
        <w:t xml:space="preserve"> программ</w:t>
      </w:r>
      <w:r w:rsidRPr="0080214F">
        <w:t xml:space="preserve"> </w:t>
      </w:r>
      <w:r w:rsidR="00A8138F" w:rsidRPr="0080214F">
        <w:t xml:space="preserve"> </w:t>
      </w:r>
      <w:r w:rsidRPr="0080214F">
        <w:t>за</w:t>
      </w:r>
      <w:r w:rsidR="00A8138F" w:rsidRPr="0080214F">
        <w:t xml:space="preserve"> 20</w:t>
      </w:r>
      <w:r w:rsidR="0080214F" w:rsidRPr="0080214F">
        <w:t>20</w:t>
      </w:r>
      <w:r w:rsidR="00A8138F" w:rsidRPr="0080214F">
        <w:t xml:space="preserve"> год</w:t>
      </w:r>
      <w:r w:rsidR="00C60159" w:rsidRPr="0080214F">
        <w:t xml:space="preserve"> и достигнутый уровень эффективности реализации муниципальн</w:t>
      </w:r>
      <w:r w:rsidR="003F38A5">
        <w:t>ых</w:t>
      </w:r>
      <w:r w:rsidR="00C60159" w:rsidRPr="0080214F">
        <w:t xml:space="preserve"> про</w:t>
      </w:r>
      <w:r w:rsidR="00AA7D52" w:rsidRPr="0080214F">
        <w:t>г</w:t>
      </w:r>
      <w:r w:rsidR="00C60159" w:rsidRPr="0080214F">
        <w:t>рамм  в 20</w:t>
      </w:r>
      <w:r w:rsidR="0080214F" w:rsidRPr="0080214F">
        <w:t>20</w:t>
      </w:r>
      <w:r w:rsidR="00C60159" w:rsidRPr="0080214F">
        <w:t xml:space="preserve"> году.</w:t>
      </w:r>
    </w:p>
    <w:p w:rsidR="00BB29CA" w:rsidRPr="0080214F" w:rsidRDefault="00E33CE7" w:rsidP="007D5740">
      <w:r w:rsidRPr="0080214F">
        <w:t xml:space="preserve">Таблица </w:t>
      </w:r>
      <w:r w:rsidR="00C7707C" w:rsidRPr="0080214F">
        <w:t>№16</w:t>
      </w:r>
      <w:r w:rsidR="00A8138F" w:rsidRPr="0080214F">
        <w:t xml:space="preserve">                                                                                                       </w:t>
      </w:r>
      <w:r w:rsidR="00AC123B" w:rsidRPr="0080214F">
        <w:t xml:space="preserve">                 </w:t>
      </w:r>
      <w:r w:rsidR="00A8138F" w:rsidRPr="0080214F">
        <w:t xml:space="preserve"> </w:t>
      </w:r>
      <w:r w:rsidR="00BB29CA" w:rsidRPr="0080214F">
        <w:t>тыс.</w:t>
      </w:r>
      <w:r w:rsidR="00532B5A" w:rsidRPr="0080214F">
        <w:t xml:space="preserve"> </w:t>
      </w:r>
      <w:r w:rsidR="00BB29CA" w:rsidRPr="0080214F">
        <w:t>руб.</w:t>
      </w:r>
    </w:p>
    <w:tbl>
      <w:tblPr>
        <w:tblW w:w="10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5"/>
        <w:gridCol w:w="4084"/>
        <w:gridCol w:w="1410"/>
        <w:gridCol w:w="1157"/>
        <w:gridCol w:w="1134"/>
        <w:gridCol w:w="1733"/>
      </w:tblGrid>
      <w:tr w:rsidR="00C8210E" w:rsidRPr="005E69E0" w:rsidTr="00004914">
        <w:trPr>
          <w:trHeight w:val="300"/>
        </w:trPr>
        <w:tc>
          <w:tcPr>
            <w:tcW w:w="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210E" w:rsidRPr="005E69E0" w:rsidRDefault="00C8210E" w:rsidP="007D5740">
            <w:pPr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№</w:t>
            </w:r>
          </w:p>
          <w:p w:rsidR="00C8210E" w:rsidRPr="005E69E0" w:rsidRDefault="00C8210E" w:rsidP="007D5740">
            <w:pPr>
              <w:rPr>
                <w:sz w:val="18"/>
                <w:szCs w:val="18"/>
              </w:rPr>
            </w:pPr>
            <w:r w:rsidRPr="005E69E0">
              <w:rPr>
                <w:sz w:val="18"/>
                <w:szCs w:val="18"/>
              </w:rPr>
              <w:t>МП</w:t>
            </w:r>
          </w:p>
        </w:tc>
        <w:tc>
          <w:tcPr>
            <w:tcW w:w="4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210E" w:rsidRPr="005E69E0" w:rsidRDefault="00C8210E" w:rsidP="007D5740">
            <w:pPr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Наименование муниципальной программы (МП)</w:t>
            </w: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210E" w:rsidRPr="005E69E0" w:rsidRDefault="00C8210E" w:rsidP="00E75109">
            <w:pPr>
              <w:jc w:val="center"/>
              <w:rPr>
                <w:sz w:val="20"/>
                <w:szCs w:val="20"/>
              </w:rPr>
            </w:pPr>
            <w:r w:rsidRPr="005E69E0">
              <w:rPr>
                <w:sz w:val="18"/>
                <w:szCs w:val="18"/>
              </w:rPr>
              <w:t>Уточненный</w:t>
            </w:r>
            <w:r w:rsidRPr="005E69E0">
              <w:rPr>
                <w:sz w:val="20"/>
                <w:szCs w:val="20"/>
              </w:rPr>
              <w:t xml:space="preserve"> план</w:t>
            </w:r>
          </w:p>
          <w:p w:rsidR="00C8210E" w:rsidRPr="005E69E0" w:rsidRDefault="00C8210E" w:rsidP="005E69E0">
            <w:pPr>
              <w:jc w:val="center"/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на 20</w:t>
            </w:r>
            <w:r w:rsidR="005E69E0">
              <w:rPr>
                <w:sz w:val="20"/>
                <w:szCs w:val="20"/>
              </w:rPr>
              <w:t>20</w:t>
            </w:r>
            <w:r w:rsidRPr="005E69E0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210E" w:rsidRPr="005E69E0" w:rsidRDefault="00C8210E" w:rsidP="00E75109">
            <w:pPr>
              <w:jc w:val="center"/>
              <w:rPr>
                <w:sz w:val="18"/>
                <w:szCs w:val="18"/>
              </w:rPr>
            </w:pPr>
            <w:r w:rsidRPr="005E69E0">
              <w:rPr>
                <w:sz w:val="18"/>
                <w:szCs w:val="18"/>
              </w:rPr>
              <w:t>Исполнено</w:t>
            </w:r>
          </w:p>
          <w:p w:rsidR="00C8210E" w:rsidRPr="005E69E0" w:rsidRDefault="00015A55" w:rsidP="005E69E0">
            <w:pPr>
              <w:jc w:val="center"/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за</w:t>
            </w:r>
            <w:r w:rsidR="00C8210E" w:rsidRPr="005E69E0">
              <w:rPr>
                <w:sz w:val="20"/>
                <w:szCs w:val="20"/>
              </w:rPr>
              <w:t xml:space="preserve"> 20</w:t>
            </w:r>
            <w:r w:rsidR="005E69E0">
              <w:rPr>
                <w:sz w:val="20"/>
                <w:szCs w:val="20"/>
              </w:rPr>
              <w:t>20</w:t>
            </w:r>
            <w:r w:rsidR="00C8210E" w:rsidRPr="005E69E0"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10E" w:rsidRPr="005E69E0" w:rsidRDefault="00004914" w:rsidP="00E751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210E" w:rsidRPr="005E69E0" w:rsidRDefault="00C8210E" w:rsidP="00E75109">
            <w:pPr>
              <w:jc w:val="center"/>
              <w:rPr>
                <w:sz w:val="20"/>
                <w:szCs w:val="20"/>
              </w:rPr>
            </w:pPr>
            <w:r w:rsidRPr="005E69E0">
              <w:rPr>
                <w:sz w:val="18"/>
                <w:szCs w:val="18"/>
              </w:rPr>
              <w:t>Интегральная</w:t>
            </w:r>
          </w:p>
          <w:p w:rsidR="00C8210E" w:rsidRPr="005E69E0" w:rsidRDefault="00C8210E" w:rsidP="00E75109">
            <w:pPr>
              <w:jc w:val="center"/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оценка МП</w:t>
            </w:r>
          </w:p>
          <w:p w:rsidR="00C8210E" w:rsidRPr="005E69E0" w:rsidRDefault="00C8210E" w:rsidP="00E75109">
            <w:pPr>
              <w:jc w:val="center"/>
              <w:rPr>
                <w:sz w:val="20"/>
                <w:szCs w:val="20"/>
              </w:rPr>
            </w:pPr>
            <w:proofErr w:type="gramStart"/>
            <w:r w:rsidRPr="005E69E0">
              <w:rPr>
                <w:sz w:val="20"/>
                <w:szCs w:val="20"/>
              </w:rPr>
              <w:t>(баллы,</w:t>
            </w:r>
            <w:proofErr w:type="gramEnd"/>
          </w:p>
          <w:p w:rsidR="00C8210E" w:rsidRPr="005E69E0" w:rsidRDefault="00C8210E" w:rsidP="00E75109">
            <w:pPr>
              <w:jc w:val="center"/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уровень)</w:t>
            </w:r>
            <w:r w:rsidR="00A461E7">
              <w:rPr>
                <w:sz w:val="20"/>
                <w:szCs w:val="20"/>
              </w:rPr>
              <w:t>*</w:t>
            </w:r>
          </w:p>
        </w:tc>
      </w:tr>
      <w:tr w:rsidR="00C8210E" w:rsidRPr="005E69E0" w:rsidTr="00004914">
        <w:trPr>
          <w:trHeight w:val="360"/>
        </w:trPr>
        <w:tc>
          <w:tcPr>
            <w:tcW w:w="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10E" w:rsidRPr="005E69E0" w:rsidRDefault="00C8210E" w:rsidP="007D5740">
            <w:pPr>
              <w:rPr>
                <w:sz w:val="20"/>
                <w:szCs w:val="20"/>
              </w:rPr>
            </w:pPr>
          </w:p>
        </w:tc>
        <w:tc>
          <w:tcPr>
            <w:tcW w:w="4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10E" w:rsidRPr="005E69E0" w:rsidRDefault="00C8210E" w:rsidP="007D5740">
            <w:pPr>
              <w:rPr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10E" w:rsidRPr="005E69E0" w:rsidRDefault="00C8210E" w:rsidP="00E751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10E" w:rsidRPr="005E69E0" w:rsidRDefault="00C8210E" w:rsidP="00E7510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0E" w:rsidRPr="005E69E0" w:rsidRDefault="00C8210E" w:rsidP="00E75109">
            <w:pPr>
              <w:jc w:val="center"/>
              <w:rPr>
                <w:sz w:val="18"/>
                <w:szCs w:val="18"/>
              </w:rPr>
            </w:pPr>
            <w:r w:rsidRPr="005E69E0">
              <w:rPr>
                <w:sz w:val="18"/>
                <w:szCs w:val="18"/>
              </w:rPr>
              <w:t>исполнения</w:t>
            </w: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10E" w:rsidRPr="005E69E0" w:rsidRDefault="00C8210E" w:rsidP="00E75109">
            <w:pPr>
              <w:jc w:val="center"/>
              <w:rPr>
                <w:sz w:val="18"/>
                <w:szCs w:val="18"/>
              </w:rPr>
            </w:pPr>
          </w:p>
        </w:tc>
      </w:tr>
      <w:tr w:rsidR="00C8210E" w:rsidRPr="005E69E0" w:rsidTr="00004914">
        <w:trPr>
          <w:trHeight w:val="19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10E" w:rsidRPr="005E69E0" w:rsidRDefault="00C8210E" w:rsidP="00570731">
            <w:pPr>
              <w:jc w:val="center"/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10E" w:rsidRPr="005E69E0" w:rsidRDefault="00C8210E" w:rsidP="00570731">
            <w:pPr>
              <w:jc w:val="center"/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10E" w:rsidRPr="005E69E0" w:rsidRDefault="00C8210E" w:rsidP="00570731">
            <w:pPr>
              <w:jc w:val="center"/>
              <w:rPr>
                <w:sz w:val="18"/>
                <w:szCs w:val="18"/>
              </w:rPr>
            </w:pPr>
            <w:r w:rsidRPr="005E69E0">
              <w:rPr>
                <w:sz w:val="18"/>
                <w:szCs w:val="18"/>
              </w:rPr>
              <w:t>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10E" w:rsidRPr="005E69E0" w:rsidRDefault="00C8210E" w:rsidP="00570731">
            <w:pPr>
              <w:jc w:val="center"/>
              <w:rPr>
                <w:sz w:val="18"/>
                <w:szCs w:val="18"/>
              </w:rPr>
            </w:pPr>
            <w:r w:rsidRPr="005E69E0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0E" w:rsidRPr="005E69E0" w:rsidRDefault="00C8210E" w:rsidP="00570731">
            <w:pPr>
              <w:jc w:val="center"/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4:3*100%</w:t>
            </w:r>
          </w:p>
        </w:tc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10E" w:rsidRPr="005E69E0" w:rsidRDefault="00C8210E" w:rsidP="00570731">
            <w:pPr>
              <w:jc w:val="center"/>
              <w:rPr>
                <w:sz w:val="20"/>
                <w:szCs w:val="20"/>
              </w:rPr>
            </w:pPr>
          </w:p>
        </w:tc>
      </w:tr>
      <w:tr w:rsidR="001420FC" w:rsidRPr="005E69E0" w:rsidTr="00004914">
        <w:trPr>
          <w:trHeight w:val="339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7D5740">
            <w:pPr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A252A7">
            <w:pPr>
              <w:rPr>
                <w:spacing w:val="-20"/>
                <w:sz w:val="20"/>
                <w:szCs w:val="20"/>
              </w:rPr>
            </w:pPr>
            <w:r w:rsidRPr="005E69E0">
              <w:rPr>
                <w:spacing w:val="-20"/>
                <w:sz w:val="20"/>
                <w:szCs w:val="20"/>
              </w:rPr>
              <w:t>«Охрана  здоровья граждан Ленского  района  на 20</w:t>
            </w:r>
            <w:r w:rsidR="00A252A7">
              <w:rPr>
                <w:spacing w:val="-20"/>
                <w:sz w:val="20"/>
                <w:szCs w:val="20"/>
              </w:rPr>
              <w:t>20-2024</w:t>
            </w:r>
            <w:r w:rsidRPr="005E69E0">
              <w:rPr>
                <w:spacing w:val="-20"/>
                <w:sz w:val="20"/>
                <w:szCs w:val="20"/>
              </w:rPr>
              <w:t>годы»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225,2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8279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FC" w:rsidRPr="00D753B2" w:rsidRDefault="001420FC" w:rsidP="001420FC">
            <w:pPr>
              <w:jc w:val="center"/>
              <w:rPr>
                <w:color w:val="000000"/>
                <w:sz w:val="20"/>
                <w:szCs w:val="20"/>
              </w:rPr>
            </w:pPr>
            <w:r w:rsidRPr="00D753B2">
              <w:rPr>
                <w:color w:val="000000"/>
                <w:sz w:val="20"/>
                <w:szCs w:val="20"/>
              </w:rPr>
              <w:t>47,5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914" w:rsidRDefault="00D753B2" w:rsidP="005E54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81,3</w:t>
            </w:r>
            <w:r w:rsidR="001420FC" w:rsidRPr="005E69E0">
              <w:rPr>
                <w:sz w:val="20"/>
                <w:szCs w:val="20"/>
              </w:rPr>
              <w:t xml:space="preserve"> </w:t>
            </w:r>
          </w:p>
          <w:p w:rsidR="001420FC" w:rsidRPr="005E69E0" w:rsidRDefault="001420FC" w:rsidP="005E542B">
            <w:pPr>
              <w:jc w:val="center"/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высокая</w:t>
            </w:r>
          </w:p>
        </w:tc>
      </w:tr>
      <w:tr w:rsidR="001420FC" w:rsidRPr="005E69E0" w:rsidTr="00004914">
        <w:trPr>
          <w:trHeight w:val="30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7D5740">
            <w:pPr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2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A252A7">
            <w:pPr>
              <w:rPr>
                <w:spacing w:val="-20"/>
                <w:sz w:val="20"/>
                <w:szCs w:val="20"/>
              </w:rPr>
            </w:pPr>
            <w:r w:rsidRPr="005E69E0">
              <w:rPr>
                <w:spacing w:val="-20"/>
                <w:sz w:val="20"/>
                <w:szCs w:val="20"/>
              </w:rPr>
              <w:t xml:space="preserve">«Развитие   образования Ленского  </w:t>
            </w:r>
            <w:r w:rsidR="00A252A7">
              <w:rPr>
                <w:spacing w:val="-20"/>
                <w:sz w:val="20"/>
                <w:szCs w:val="20"/>
              </w:rPr>
              <w:t>муниципального  района (2015-2020</w:t>
            </w:r>
            <w:r w:rsidRPr="005E69E0">
              <w:rPr>
                <w:spacing w:val="-20"/>
                <w:sz w:val="20"/>
                <w:szCs w:val="20"/>
              </w:rPr>
              <w:t xml:space="preserve"> годы)»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BB0D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539926,1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1420F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534337,0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FC" w:rsidRPr="00D753B2" w:rsidRDefault="001420FC" w:rsidP="001420FC">
            <w:pPr>
              <w:jc w:val="center"/>
              <w:rPr>
                <w:color w:val="000000"/>
                <w:sz w:val="20"/>
                <w:szCs w:val="20"/>
              </w:rPr>
            </w:pPr>
            <w:r w:rsidRPr="00D753B2">
              <w:rPr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914" w:rsidRDefault="00D753B2" w:rsidP="005E54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76,85 </w:t>
            </w:r>
          </w:p>
          <w:p w:rsidR="001420FC" w:rsidRPr="005E69E0" w:rsidRDefault="00D753B2" w:rsidP="000049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средняя</w:t>
            </w:r>
          </w:p>
        </w:tc>
      </w:tr>
      <w:tr w:rsidR="001420FC" w:rsidRPr="005E69E0" w:rsidTr="00004914">
        <w:trPr>
          <w:trHeight w:val="479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7D5740">
            <w:pPr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3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A252A7">
            <w:pPr>
              <w:rPr>
                <w:spacing w:val="-20"/>
                <w:sz w:val="20"/>
                <w:szCs w:val="20"/>
              </w:rPr>
            </w:pPr>
            <w:r w:rsidRPr="005E69E0">
              <w:rPr>
                <w:spacing w:val="-20"/>
                <w:sz w:val="20"/>
                <w:szCs w:val="20"/>
              </w:rPr>
              <w:t>«Развитие  местного  самоуправления  в МО «Ленский муниципальный  район» и  поддержка  социально ориентированных  некоммерческих  организаций» (20</w:t>
            </w:r>
            <w:r w:rsidR="00A252A7">
              <w:rPr>
                <w:spacing w:val="-20"/>
                <w:sz w:val="20"/>
                <w:szCs w:val="20"/>
              </w:rPr>
              <w:t>20</w:t>
            </w:r>
            <w:r w:rsidRPr="005E69E0">
              <w:rPr>
                <w:spacing w:val="-20"/>
                <w:sz w:val="20"/>
                <w:szCs w:val="20"/>
              </w:rPr>
              <w:t>-20</w:t>
            </w:r>
            <w:r w:rsidR="00A252A7">
              <w:rPr>
                <w:spacing w:val="-20"/>
                <w:sz w:val="20"/>
                <w:szCs w:val="20"/>
              </w:rPr>
              <w:t>24</w:t>
            </w:r>
            <w:r w:rsidRPr="005E69E0">
              <w:rPr>
                <w:spacing w:val="-20"/>
                <w:sz w:val="20"/>
                <w:szCs w:val="20"/>
              </w:rPr>
              <w:t>годы)»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1318,8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FC" w:rsidRPr="00D753B2" w:rsidRDefault="001420FC" w:rsidP="001420FC">
            <w:pPr>
              <w:jc w:val="center"/>
              <w:rPr>
                <w:color w:val="000000"/>
                <w:sz w:val="20"/>
                <w:szCs w:val="20"/>
              </w:rPr>
            </w:pPr>
            <w:r w:rsidRPr="00D753B2">
              <w:rPr>
                <w:color w:val="000000"/>
                <w:sz w:val="20"/>
                <w:szCs w:val="20"/>
              </w:rPr>
              <w:t>99,6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914" w:rsidRDefault="00D753B2" w:rsidP="005E54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95,5</w:t>
            </w:r>
            <w:r w:rsidR="001420FC" w:rsidRPr="005E69E0">
              <w:rPr>
                <w:sz w:val="20"/>
                <w:szCs w:val="20"/>
              </w:rPr>
              <w:t xml:space="preserve"> </w:t>
            </w:r>
          </w:p>
          <w:p w:rsidR="001420FC" w:rsidRPr="005E69E0" w:rsidRDefault="001420FC" w:rsidP="005E542B">
            <w:pPr>
              <w:jc w:val="center"/>
            </w:pPr>
            <w:r w:rsidRPr="005E69E0">
              <w:rPr>
                <w:sz w:val="20"/>
                <w:szCs w:val="20"/>
              </w:rPr>
              <w:t>высокая</w:t>
            </w:r>
          </w:p>
        </w:tc>
      </w:tr>
      <w:tr w:rsidR="001420FC" w:rsidRPr="005E69E0" w:rsidTr="00004914">
        <w:trPr>
          <w:trHeight w:val="478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7D5740">
            <w:pPr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4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D12639">
            <w:pPr>
              <w:rPr>
                <w:spacing w:val="-20"/>
                <w:sz w:val="20"/>
                <w:szCs w:val="20"/>
              </w:rPr>
            </w:pPr>
            <w:r w:rsidRPr="005E69E0">
              <w:rPr>
                <w:spacing w:val="-20"/>
                <w:sz w:val="20"/>
                <w:szCs w:val="20"/>
              </w:rPr>
              <w:t xml:space="preserve">«Развитие  сферы  культуры МО «Ленский муниципальный  район» на </w:t>
            </w:r>
            <w:r w:rsidR="00D12639">
              <w:rPr>
                <w:spacing w:val="-20"/>
                <w:sz w:val="20"/>
                <w:szCs w:val="20"/>
              </w:rPr>
              <w:t xml:space="preserve"> </w:t>
            </w:r>
            <w:r w:rsidRPr="005E69E0">
              <w:rPr>
                <w:spacing w:val="-20"/>
                <w:sz w:val="20"/>
                <w:szCs w:val="20"/>
              </w:rPr>
              <w:t>201</w:t>
            </w:r>
            <w:r w:rsidR="00A252A7">
              <w:rPr>
                <w:spacing w:val="-20"/>
                <w:sz w:val="20"/>
                <w:szCs w:val="20"/>
              </w:rPr>
              <w:t>8</w:t>
            </w:r>
            <w:r w:rsidR="00D12639">
              <w:rPr>
                <w:spacing w:val="-20"/>
                <w:sz w:val="20"/>
                <w:szCs w:val="20"/>
              </w:rPr>
              <w:t>-2023</w:t>
            </w:r>
            <w:r w:rsidRPr="005E69E0">
              <w:rPr>
                <w:spacing w:val="-20"/>
                <w:sz w:val="20"/>
                <w:szCs w:val="20"/>
              </w:rPr>
              <w:t xml:space="preserve"> годы»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62110,7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62085,3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FC" w:rsidRPr="00D753B2" w:rsidRDefault="001420FC" w:rsidP="001420FC">
            <w:pPr>
              <w:jc w:val="center"/>
              <w:rPr>
                <w:color w:val="000000"/>
                <w:sz w:val="20"/>
                <w:szCs w:val="20"/>
              </w:rPr>
            </w:pPr>
            <w:r w:rsidRPr="00D753B2">
              <w:rPr>
                <w:color w:val="000000"/>
                <w:sz w:val="20"/>
                <w:szCs w:val="20"/>
              </w:rPr>
              <w:t>99,96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914" w:rsidRDefault="00D753B2" w:rsidP="005E54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83,15</w:t>
            </w:r>
          </w:p>
          <w:p w:rsidR="001420FC" w:rsidRPr="005E69E0" w:rsidRDefault="001420FC" w:rsidP="005E542B">
            <w:pPr>
              <w:jc w:val="center"/>
            </w:pPr>
            <w:r w:rsidRPr="005E69E0">
              <w:rPr>
                <w:sz w:val="20"/>
                <w:szCs w:val="20"/>
              </w:rPr>
              <w:t xml:space="preserve"> высокая</w:t>
            </w:r>
          </w:p>
        </w:tc>
      </w:tr>
      <w:tr w:rsidR="001420FC" w:rsidRPr="005E69E0" w:rsidTr="00004914">
        <w:trPr>
          <w:trHeight w:val="386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7D5740">
            <w:pPr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5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A252A7">
            <w:pPr>
              <w:rPr>
                <w:spacing w:val="-20"/>
                <w:sz w:val="20"/>
                <w:szCs w:val="20"/>
              </w:rPr>
            </w:pPr>
            <w:r w:rsidRPr="005E69E0">
              <w:rPr>
                <w:spacing w:val="-20"/>
                <w:sz w:val="20"/>
                <w:szCs w:val="20"/>
              </w:rPr>
              <w:t>«Создание  условий  для развития  сельского хозяйства в МО «Ленский муниципальный район» на 2017-202</w:t>
            </w:r>
            <w:r w:rsidR="00A252A7">
              <w:rPr>
                <w:spacing w:val="-20"/>
                <w:sz w:val="20"/>
                <w:szCs w:val="20"/>
              </w:rPr>
              <w:t>3</w:t>
            </w:r>
            <w:r w:rsidRPr="005E69E0">
              <w:rPr>
                <w:spacing w:val="-20"/>
                <w:sz w:val="20"/>
                <w:szCs w:val="20"/>
              </w:rPr>
              <w:t xml:space="preserve"> годы»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8279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FC" w:rsidRPr="00D753B2" w:rsidRDefault="001420FC" w:rsidP="001420FC">
            <w:pPr>
              <w:jc w:val="center"/>
              <w:rPr>
                <w:color w:val="000000"/>
                <w:sz w:val="20"/>
                <w:szCs w:val="20"/>
              </w:rPr>
            </w:pPr>
            <w:r w:rsidRPr="00D753B2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914" w:rsidRDefault="00D753B2" w:rsidP="005E54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</w:t>
            </w:r>
            <w:r w:rsidR="001420FC" w:rsidRPr="005E69E0">
              <w:rPr>
                <w:sz w:val="20"/>
                <w:szCs w:val="20"/>
              </w:rPr>
              <w:t xml:space="preserve"> </w:t>
            </w:r>
          </w:p>
          <w:p w:rsidR="001420FC" w:rsidRPr="005E69E0" w:rsidRDefault="001420FC" w:rsidP="005E542B">
            <w:pPr>
              <w:jc w:val="center"/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высокая</w:t>
            </w:r>
          </w:p>
        </w:tc>
      </w:tr>
      <w:tr w:rsidR="001420FC" w:rsidRPr="005E69E0" w:rsidTr="00004914">
        <w:trPr>
          <w:trHeight w:val="478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7D5740">
            <w:pPr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6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7D5740">
            <w:pPr>
              <w:rPr>
                <w:spacing w:val="-20"/>
                <w:sz w:val="20"/>
                <w:szCs w:val="20"/>
              </w:rPr>
            </w:pPr>
            <w:r w:rsidRPr="005E69E0">
              <w:rPr>
                <w:spacing w:val="-20"/>
                <w:sz w:val="20"/>
                <w:szCs w:val="20"/>
              </w:rPr>
              <w:t>«Обеспечение  качественным,  доступным  жильем  и объектами  жилищно-коммунального  хозяйства  населения Ленского  района  на  2014-2020 год»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2383,2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FC" w:rsidRPr="00D753B2" w:rsidRDefault="001420FC" w:rsidP="001420FC">
            <w:pPr>
              <w:jc w:val="center"/>
              <w:rPr>
                <w:color w:val="000000"/>
                <w:sz w:val="20"/>
                <w:szCs w:val="20"/>
              </w:rPr>
            </w:pPr>
            <w:r w:rsidRPr="00D753B2">
              <w:rPr>
                <w:color w:val="000000"/>
                <w:sz w:val="20"/>
                <w:szCs w:val="20"/>
              </w:rPr>
              <w:t>34,5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914" w:rsidRDefault="00144FB5" w:rsidP="000049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46,35</w:t>
            </w:r>
            <w:r w:rsidR="001420FC" w:rsidRPr="005E69E0">
              <w:rPr>
                <w:sz w:val="20"/>
                <w:szCs w:val="20"/>
              </w:rPr>
              <w:t xml:space="preserve"> </w:t>
            </w:r>
            <w:proofErr w:type="spellStart"/>
            <w:r w:rsidR="001420FC" w:rsidRPr="005E69E0">
              <w:rPr>
                <w:sz w:val="20"/>
                <w:szCs w:val="20"/>
              </w:rPr>
              <w:t>неудовлетво</w:t>
            </w:r>
            <w:proofErr w:type="spellEnd"/>
            <w:r w:rsidR="00004914">
              <w:rPr>
                <w:sz w:val="20"/>
                <w:szCs w:val="20"/>
              </w:rPr>
              <w:t>-</w:t>
            </w:r>
          </w:p>
          <w:p w:rsidR="001420FC" w:rsidRPr="005E69E0" w:rsidRDefault="001420FC" w:rsidP="00004914">
            <w:pPr>
              <w:jc w:val="center"/>
              <w:rPr>
                <w:sz w:val="20"/>
                <w:szCs w:val="20"/>
              </w:rPr>
            </w:pPr>
            <w:proofErr w:type="spellStart"/>
            <w:r w:rsidRPr="005E69E0">
              <w:rPr>
                <w:sz w:val="20"/>
                <w:szCs w:val="20"/>
              </w:rPr>
              <w:t>рительная</w:t>
            </w:r>
            <w:proofErr w:type="spellEnd"/>
          </w:p>
        </w:tc>
      </w:tr>
      <w:tr w:rsidR="001420FC" w:rsidRPr="005E69E0" w:rsidTr="00004914">
        <w:trPr>
          <w:trHeight w:val="411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7D5740">
            <w:pPr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8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A252A7">
            <w:pPr>
              <w:rPr>
                <w:spacing w:val="-20"/>
                <w:sz w:val="20"/>
                <w:szCs w:val="20"/>
              </w:rPr>
            </w:pPr>
            <w:r w:rsidRPr="005E69E0">
              <w:rPr>
                <w:spacing w:val="-20"/>
                <w:sz w:val="20"/>
                <w:szCs w:val="20"/>
              </w:rPr>
              <w:t>«Профилактика  правонарушений  на территории  МО «Ленский  муниципальный  ра</w:t>
            </w:r>
            <w:r w:rsidR="00A252A7">
              <w:rPr>
                <w:spacing w:val="-20"/>
                <w:sz w:val="20"/>
                <w:szCs w:val="20"/>
              </w:rPr>
              <w:t>йон» на  2020-</w:t>
            </w:r>
            <w:r w:rsidRPr="005E69E0">
              <w:rPr>
                <w:spacing w:val="-20"/>
                <w:sz w:val="20"/>
                <w:szCs w:val="20"/>
              </w:rPr>
              <w:t>20</w:t>
            </w:r>
            <w:r w:rsidR="00A252A7">
              <w:rPr>
                <w:spacing w:val="-20"/>
                <w:sz w:val="20"/>
                <w:szCs w:val="20"/>
              </w:rPr>
              <w:t>24</w:t>
            </w:r>
            <w:r w:rsidRPr="005E69E0">
              <w:rPr>
                <w:spacing w:val="-20"/>
                <w:sz w:val="20"/>
                <w:szCs w:val="20"/>
              </w:rPr>
              <w:t xml:space="preserve">  годы»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FC" w:rsidRPr="00D753B2" w:rsidRDefault="001420FC" w:rsidP="001420FC">
            <w:pPr>
              <w:jc w:val="center"/>
              <w:rPr>
                <w:color w:val="000000"/>
                <w:sz w:val="20"/>
                <w:szCs w:val="20"/>
              </w:rPr>
            </w:pPr>
            <w:r w:rsidRPr="00D753B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FC" w:rsidRPr="005E69E0" w:rsidRDefault="001420FC" w:rsidP="00144FB5">
            <w:pPr>
              <w:jc w:val="center"/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6</w:t>
            </w:r>
            <w:r w:rsidR="00144FB5">
              <w:rPr>
                <w:sz w:val="20"/>
                <w:szCs w:val="20"/>
              </w:rPr>
              <w:t>5</w:t>
            </w:r>
            <w:r w:rsidRPr="005E69E0">
              <w:rPr>
                <w:sz w:val="20"/>
                <w:szCs w:val="20"/>
              </w:rPr>
              <w:t>,5  удовлетвор</w:t>
            </w:r>
            <w:proofErr w:type="gramStart"/>
            <w:r w:rsidRPr="005E69E0">
              <w:rPr>
                <w:sz w:val="20"/>
                <w:szCs w:val="20"/>
              </w:rPr>
              <w:t>и-</w:t>
            </w:r>
            <w:proofErr w:type="gramEnd"/>
            <w:r w:rsidRPr="005E69E0">
              <w:rPr>
                <w:sz w:val="20"/>
                <w:szCs w:val="20"/>
              </w:rPr>
              <w:t xml:space="preserve"> тельная</w:t>
            </w:r>
          </w:p>
        </w:tc>
      </w:tr>
      <w:tr w:rsidR="001420FC" w:rsidRPr="005E69E0" w:rsidTr="00004914">
        <w:trPr>
          <w:trHeight w:val="56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7D5740">
            <w:pPr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9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7D5740">
            <w:pPr>
              <w:rPr>
                <w:spacing w:val="-20"/>
                <w:sz w:val="20"/>
                <w:szCs w:val="20"/>
              </w:rPr>
            </w:pPr>
            <w:r w:rsidRPr="005E69E0">
              <w:rPr>
                <w:spacing w:val="-20"/>
                <w:sz w:val="20"/>
                <w:szCs w:val="20"/>
              </w:rPr>
              <w:t xml:space="preserve">«Профилактика безнадзорности  и  правонарушений несовершеннолетних  на  территории  МО  «Ленский муниципальный  район»  на </w:t>
            </w:r>
            <w:r w:rsidR="00A252A7">
              <w:rPr>
                <w:spacing w:val="-20"/>
                <w:sz w:val="20"/>
                <w:szCs w:val="20"/>
              </w:rPr>
              <w:t>2020-</w:t>
            </w:r>
            <w:r w:rsidR="00A252A7" w:rsidRPr="005E69E0">
              <w:rPr>
                <w:spacing w:val="-20"/>
                <w:sz w:val="20"/>
                <w:szCs w:val="20"/>
              </w:rPr>
              <w:t>20</w:t>
            </w:r>
            <w:r w:rsidR="00A252A7">
              <w:rPr>
                <w:spacing w:val="-20"/>
                <w:sz w:val="20"/>
                <w:szCs w:val="20"/>
              </w:rPr>
              <w:t>24</w:t>
            </w:r>
            <w:r w:rsidR="00A252A7" w:rsidRPr="005E69E0">
              <w:rPr>
                <w:spacing w:val="-20"/>
                <w:sz w:val="20"/>
                <w:szCs w:val="20"/>
              </w:rPr>
              <w:t xml:space="preserve">  </w:t>
            </w:r>
            <w:r w:rsidRPr="005E69E0">
              <w:rPr>
                <w:spacing w:val="-20"/>
                <w:sz w:val="20"/>
                <w:szCs w:val="20"/>
              </w:rPr>
              <w:t>годы»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1224,8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FC" w:rsidRPr="00D753B2" w:rsidRDefault="001420FC" w:rsidP="001420FC">
            <w:pPr>
              <w:jc w:val="center"/>
              <w:rPr>
                <w:color w:val="000000"/>
                <w:sz w:val="20"/>
                <w:szCs w:val="20"/>
              </w:rPr>
            </w:pPr>
            <w:r w:rsidRPr="00D753B2">
              <w:rPr>
                <w:color w:val="000000"/>
                <w:sz w:val="20"/>
                <w:szCs w:val="20"/>
              </w:rPr>
              <w:t>98,9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914" w:rsidRDefault="00144FB5" w:rsidP="005E54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96,8</w:t>
            </w:r>
            <w:r w:rsidR="001420FC" w:rsidRPr="005E69E0">
              <w:rPr>
                <w:sz w:val="20"/>
                <w:szCs w:val="20"/>
              </w:rPr>
              <w:t xml:space="preserve"> </w:t>
            </w:r>
          </w:p>
          <w:p w:rsidR="001420FC" w:rsidRPr="005E69E0" w:rsidRDefault="001420FC" w:rsidP="005E542B">
            <w:pPr>
              <w:jc w:val="center"/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высокая</w:t>
            </w:r>
          </w:p>
        </w:tc>
      </w:tr>
      <w:tr w:rsidR="001420FC" w:rsidRPr="005E69E0" w:rsidTr="00004914">
        <w:trPr>
          <w:trHeight w:val="418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7D5740">
            <w:pPr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10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7D5740">
            <w:pPr>
              <w:rPr>
                <w:spacing w:val="-20"/>
                <w:sz w:val="20"/>
                <w:szCs w:val="20"/>
              </w:rPr>
            </w:pPr>
            <w:r w:rsidRPr="005E69E0">
              <w:rPr>
                <w:spacing w:val="-20"/>
                <w:sz w:val="20"/>
                <w:szCs w:val="20"/>
              </w:rPr>
              <w:t xml:space="preserve">«Улучшение  условий  и  охраны труда  в  МО «Ленский муниципальный  район»  на  </w:t>
            </w:r>
            <w:r w:rsidR="00862F28">
              <w:rPr>
                <w:spacing w:val="-20"/>
                <w:sz w:val="20"/>
                <w:szCs w:val="20"/>
              </w:rPr>
              <w:t>2020-</w:t>
            </w:r>
            <w:r w:rsidR="00862F28" w:rsidRPr="005E69E0">
              <w:rPr>
                <w:spacing w:val="-20"/>
                <w:sz w:val="20"/>
                <w:szCs w:val="20"/>
              </w:rPr>
              <w:t>20</w:t>
            </w:r>
            <w:r w:rsidR="00862F28">
              <w:rPr>
                <w:spacing w:val="-20"/>
                <w:sz w:val="20"/>
                <w:szCs w:val="20"/>
              </w:rPr>
              <w:t>24</w:t>
            </w:r>
            <w:r w:rsidR="00862F28" w:rsidRPr="005E69E0">
              <w:rPr>
                <w:spacing w:val="-20"/>
                <w:sz w:val="20"/>
                <w:szCs w:val="20"/>
              </w:rPr>
              <w:t xml:space="preserve">  </w:t>
            </w:r>
            <w:r w:rsidRPr="005E69E0">
              <w:rPr>
                <w:spacing w:val="-20"/>
                <w:sz w:val="20"/>
                <w:szCs w:val="20"/>
              </w:rPr>
              <w:t>годы»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5B247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302,3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FC" w:rsidRPr="00D753B2" w:rsidRDefault="001420FC" w:rsidP="001420FC">
            <w:pPr>
              <w:jc w:val="center"/>
              <w:rPr>
                <w:color w:val="000000"/>
                <w:sz w:val="20"/>
                <w:szCs w:val="20"/>
              </w:rPr>
            </w:pPr>
            <w:r w:rsidRPr="00D753B2">
              <w:rPr>
                <w:color w:val="000000"/>
                <w:sz w:val="20"/>
                <w:szCs w:val="20"/>
              </w:rPr>
              <w:t>96,7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914" w:rsidRDefault="00144FB5" w:rsidP="005E54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91,0</w:t>
            </w:r>
            <w:r w:rsidR="001420FC" w:rsidRPr="005E69E0">
              <w:rPr>
                <w:sz w:val="20"/>
                <w:szCs w:val="20"/>
              </w:rPr>
              <w:t xml:space="preserve"> </w:t>
            </w:r>
          </w:p>
          <w:p w:rsidR="001420FC" w:rsidRPr="005E69E0" w:rsidRDefault="001420FC" w:rsidP="005E542B">
            <w:pPr>
              <w:jc w:val="center"/>
            </w:pPr>
            <w:r w:rsidRPr="005E69E0">
              <w:rPr>
                <w:sz w:val="20"/>
                <w:szCs w:val="20"/>
              </w:rPr>
              <w:t>высокая</w:t>
            </w:r>
          </w:p>
        </w:tc>
      </w:tr>
      <w:tr w:rsidR="001420FC" w:rsidRPr="005E69E0" w:rsidTr="00004914">
        <w:trPr>
          <w:trHeight w:val="838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7520F9">
            <w:pPr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7520F9">
            <w:pPr>
              <w:rPr>
                <w:spacing w:val="-20"/>
                <w:sz w:val="20"/>
                <w:szCs w:val="20"/>
              </w:rPr>
            </w:pPr>
            <w:r w:rsidRPr="005E69E0">
              <w:rPr>
                <w:spacing w:val="-20"/>
                <w:sz w:val="20"/>
                <w:szCs w:val="20"/>
              </w:rPr>
              <w:t>«Развитие  физической  культуры, спорта, туризма, повышение  эффективности  реализации  молодежной  и семейной  политики  в  МО  «Ленский  муниципальный район»  (</w:t>
            </w:r>
            <w:r w:rsidR="00862F28">
              <w:rPr>
                <w:spacing w:val="-20"/>
                <w:sz w:val="20"/>
                <w:szCs w:val="20"/>
              </w:rPr>
              <w:t>2020-</w:t>
            </w:r>
            <w:r w:rsidR="00862F28" w:rsidRPr="005E69E0">
              <w:rPr>
                <w:spacing w:val="-20"/>
                <w:sz w:val="20"/>
                <w:szCs w:val="20"/>
              </w:rPr>
              <w:t>20</w:t>
            </w:r>
            <w:r w:rsidR="00862F28">
              <w:rPr>
                <w:spacing w:val="-20"/>
                <w:sz w:val="20"/>
                <w:szCs w:val="20"/>
              </w:rPr>
              <w:t>24</w:t>
            </w:r>
            <w:r w:rsidR="00862F28" w:rsidRPr="005E69E0">
              <w:rPr>
                <w:spacing w:val="-20"/>
                <w:sz w:val="20"/>
                <w:szCs w:val="20"/>
              </w:rPr>
              <w:t xml:space="preserve">  </w:t>
            </w:r>
            <w:r w:rsidRPr="005E69E0">
              <w:rPr>
                <w:spacing w:val="-20"/>
                <w:sz w:val="20"/>
                <w:szCs w:val="20"/>
              </w:rPr>
              <w:t>годы)»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1420FC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4366,5</w:t>
            </w:r>
          </w:p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FC" w:rsidRPr="00D753B2" w:rsidRDefault="001420FC" w:rsidP="001420FC">
            <w:pPr>
              <w:jc w:val="center"/>
              <w:rPr>
                <w:color w:val="000000"/>
                <w:sz w:val="20"/>
                <w:szCs w:val="20"/>
              </w:rPr>
            </w:pPr>
            <w:r w:rsidRPr="00D753B2">
              <w:rPr>
                <w:color w:val="000000"/>
                <w:sz w:val="20"/>
                <w:szCs w:val="20"/>
              </w:rPr>
              <w:t>91,4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FC" w:rsidRPr="005E69E0" w:rsidRDefault="00144FB5" w:rsidP="005E542B">
            <w:pPr>
              <w:jc w:val="center"/>
            </w:pPr>
            <w:r>
              <w:rPr>
                <w:sz w:val="20"/>
                <w:szCs w:val="20"/>
              </w:rPr>
              <w:t>64,7</w:t>
            </w:r>
            <w:r w:rsidR="001420FC" w:rsidRPr="005E69E0">
              <w:rPr>
                <w:sz w:val="20"/>
                <w:szCs w:val="20"/>
              </w:rPr>
              <w:t xml:space="preserve"> </w:t>
            </w:r>
            <w:r w:rsidRPr="005E69E0">
              <w:rPr>
                <w:sz w:val="20"/>
                <w:szCs w:val="20"/>
              </w:rPr>
              <w:t>удовлетвор</w:t>
            </w:r>
            <w:proofErr w:type="gramStart"/>
            <w:r w:rsidRPr="005E69E0">
              <w:rPr>
                <w:sz w:val="20"/>
                <w:szCs w:val="20"/>
              </w:rPr>
              <w:t>и-</w:t>
            </w:r>
            <w:proofErr w:type="gramEnd"/>
            <w:r w:rsidRPr="005E69E0">
              <w:rPr>
                <w:sz w:val="20"/>
                <w:szCs w:val="20"/>
              </w:rPr>
              <w:t xml:space="preserve"> тельная</w:t>
            </w:r>
          </w:p>
        </w:tc>
      </w:tr>
      <w:tr w:rsidR="001420FC" w:rsidRPr="005E69E0" w:rsidTr="00004914">
        <w:trPr>
          <w:trHeight w:val="595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7520F9">
            <w:pPr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12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862F28">
            <w:pPr>
              <w:rPr>
                <w:spacing w:val="-20"/>
                <w:sz w:val="20"/>
                <w:szCs w:val="20"/>
              </w:rPr>
            </w:pPr>
            <w:r w:rsidRPr="005E69E0">
              <w:rPr>
                <w:spacing w:val="-20"/>
                <w:sz w:val="20"/>
                <w:szCs w:val="20"/>
              </w:rPr>
              <w:t>«Развитие  малого и среднего предпринимательства на территории МО «Ленский муниципальный район» на 2017-202</w:t>
            </w:r>
            <w:r w:rsidR="00862F28">
              <w:rPr>
                <w:spacing w:val="-20"/>
                <w:sz w:val="20"/>
                <w:szCs w:val="20"/>
              </w:rPr>
              <w:t xml:space="preserve">3 </w:t>
            </w:r>
            <w:r w:rsidRPr="005E69E0">
              <w:rPr>
                <w:spacing w:val="-20"/>
                <w:sz w:val="20"/>
                <w:szCs w:val="20"/>
              </w:rPr>
              <w:t>годы»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FC" w:rsidRPr="00D753B2" w:rsidRDefault="001420FC" w:rsidP="001420FC">
            <w:pPr>
              <w:jc w:val="center"/>
              <w:rPr>
                <w:color w:val="000000"/>
                <w:sz w:val="20"/>
                <w:szCs w:val="20"/>
              </w:rPr>
            </w:pPr>
            <w:r w:rsidRPr="00D753B2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914" w:rsidRDefault="00144FB5" w:rsidP="005E54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89,3</w:t>
            </w:r>
            <w:r w:rsidR="001420FC" w:rsidRPr="005E69E0">
              <w:rPr>
                <w:sz w:val="20"/>
                <w:szCs w:val="20"/>
              </w:rPr>
              <w:t xml:space="preserve"> </w:t>
            </w:r>
          </w:p>
          <w:p w:rsidR="001420FC" w:rsidRPr="005E69E0" w:rsidRDefault="001420FC" w:rsidP="005E542B">
            <w:pPr>
              <w:jc w:val="center"/>
            </w:pPr>
            <w:r w:rsidRPr="005E69E0">
              <w:rPr>
                <w:sz w:val="20"/>
                <w:szCs w:val="20"/>
              </w:rPr>
              <w:t>высокая</w:t>
            </w:r>
          </w:p>
        </w:tc>
      </w:tr>
      <w:tr w:rsidR="001420FC" w:rsidRPr="005E69E0" w:rsidTr="00004914">
        <w:trPr>
          <w:trHeight w:val="46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7D5740">
            <w:pPr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13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862F28">
            <w:pPr>
              <w:rPr>
                <w:spacing w:val="-20"/>
                <w:sz w:val="20"/>
                <w:szCs w:val="20"/>
              </w:rPr>
            </w:pPr>
            <w:r w:rsidRPr="005E69E0">
              <w:rPr>
                <w:spacing w:val="-20"/>
                <w:sz w:val="20"/>
                <w:szCs w:val="20"/>
              </w:rPr>
              <w:t>«Совершенствование  муниципального  управления  в  МО «Ленский  муниципальный  район»  на  201</w:t>
            </w:r>
            <w:r w:rsidR="00862F28">
              <w:rPr>
                <w:spacing w:val="-20"/>
                <w:sz w:val="20"/>
                <w:szCs w:val="20"/>
              </w:rPr>
              <w:t>8</w:t>
            </w:r>
            <w:r w:rsidRPr="005E69E0">
              <w:rPr>
                <w:spacing w:val="-20"/>
                <w:sz w:val="20"/>
                <w:szCs w:val="20"/>
              </w:rPr>
              <w:t>-202</w:t>
            </w:r>
            <w:r w:rsidR="00862F28">
              <w:rPr>
                <w:spacing w:val="-20"/>
                <w:sz w:val="20"/>
                <w:szCs w:val="20"/>
              </w:rPr>
              <w:t xml:space="preserve">3 </w:t>
            </w:r>
            <w:r w:rsidRPr="005E69E0">
              <w:rPr>
                <w:spacing w:val="-20"/>
                <w:sz w:val="20"/>
                <w:szCs w:val="20"/>
              </w:rPr>
              <w:t>годы»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DB0F4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47268,2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46764,5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FC" w:rsidRPr="00D753B2" w:rsidRDefault="001420FC" w:rsidP="001420FC">
            <w:pPr>
              <w:jc w:val="center"/>
              <w:rPr>
                <w:color w:val="000000"/>
                <w:sz w:val="20"/>
                <w:szCs w:val="20"/>
              </w:rPr>
            </w:pPr>
            <w:r w:rsidRPr="00D753B2">
              <w:rPr>
                <w:color w:val="000000"/>
                <w:sz w:val="20"/>
                <w:szCs w:val="20"/>
              </w:rPr>
              <w:t>98,9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FC" w:rsidRPr="005E69E0" w:rsidRDefault="001420FC" w:rsidP="00144FB5">
            <w:pPr>
              <w:jc w:val="center"/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6</w:t>
            </w:r>
            <w:r w:rsidR="00144FB5">
              <w:rPr>
                <w:sz w:val="20"/>
                <w:szCs w:val="20"/>
              </w:rPr>
              <w:t>3</w:t>
            </w:r>
            <w:r w:rsidRPr="005E69E0">
              <w:rPr>
                <w:sz w:val="20"/>
                <w:szCs w:val="20"/>
              </w:rPr>
              <w:t>,35  удовлетвор</w:t>
            </w:r>
            <w:proofErr w:type="gramStart"/>
            <w:r w:rsidRPr="005E69E0">
              <w:rPr>
                <w:sz w:val="20"/>
                <w:szCs w:val="20"/>
              </w:rPr>
              <w:t>и-</w:t>
            </w:r>
            <w:proofErr w:type="gramEnd"/>
            <w:r w:rsidRPr="005E69E0">
              <w:rPr>
                <w:sz w:val="20"/>
                <w:szCs w:val="20"/>
              </w:rPr>
              <w:t xml:space="preserve"> тельная</w:t>
            </w:r>
          </w:p>
        </w:tc>
      </w:tr>
      <w:tr w:rsidR="001420FC" w:rsidRPr="005E69E0" w:rsidTr="00004914">
        <w:trPr>
          <w:trHeight w:val="39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7D5740">
            <w:pPr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14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862F28">
            <w:pPr>
              <w:rPr>
                <w:spacing w:val="-20"/>
                <w:sz w:val="20"/>
                <w:szCs w:val="20"/>
              </w:rPr>
            </w:pPr>
            <w:r w:rsidRPr="005E69E0">
              <w:rPr>
                <w:spacing w:val="-20"/>
                <w:sz w:val="20"/>
                <w:szCs w:val="20"/>
              </w:rPr>
              <w:t>«Противодействие  коррупции  в  МО «Ленский муниципальный  район»  на  201</w:t>
            </w:r>
            <w:r w:rsidR="00862F28">
              <w:rPr>
                <w:spacing w:val="-20"/>
                <w:sz w:val="20"/>
                <w:szCs w:val="20"/>
              </w:rPr>
              <w:t>8</w:t>
            </w:r>
            <w:r w:rsidRPr="005E69E0">
              <w:rPr>
                <w:spacing w:val="-20"/>
                <w:sz w:val="20"/>
                <w:szCs w:val="20"/>
              </w:rPr>
              <w:t>-20</w:t>
            </w:r>
            <w:r w:rsidR="00862F28">
              <w:rPr>
                <w:spacing w:val="-20"/>
                <w:sz w:val="20"/>
                <w:szCs w:val="20"/>
              </w:rPr>
              <w:t>23</w:t>
            </w:r>
            <w:r w:rsidRPr="005E69E0">
              <w:rPr>
                <w:spacing w:val="-20"/>
                <w:sz w:val="20"/>
                <w:szCs w:val="20"/>
              </w:rPr>
              <w:t xml:space="preserve"> годы»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FC" w:rsidRPr="00D753B2" w:rsidRDefault="001420FC" w:rsidP="001420FC">
            <w:pPr>
              <w:jc w:val="center"/>
              <w:rPr>
                <w:color w:val="000000"/>
                <w:sz w:val="20"/>
                <w:szCs w:val="20"/>
              </w:rPr>
            </w:pPr>
            <w:r w:rsidRPr="00D753B2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914" w:rsidRDefault="00144FB5" w:rsidP="005E54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98,8</w:t>
            </w:r>
            <w:r w:rsidR="001420FC" w:rsidRPr="005E69E0">
              <w:rPr>
                <w:sz w:val="20"/>
                <w:szCs w:val="20"/>
              </w:rPr>
              <w:t xml:space="preserve"> </w:t>
            </w:r>
          </w:p>
          <w:p w:rsidR="001420FC" w:rsidRPr="005E69E0" w:rsidRDefault="001420FC" w:rsidP="005E542B">
            <w:pPr>
              <w:jc w:val="center"/>
            </w:pPr>
            <w:r w:rsidRPr="005E69E0">
              <w:rPr>
                <w:sz w:val="20"/>
                <w:szCs w:val="20"/>
              </w:rPr>
              <w:t>высокая</w:t>
            </w:r>
          </w:p>
        </w:tc>
      </w:tr>
      <w:tr w:rsidR="001420FC" w:rsidRPr="005E69E0" w:rsidTr="00004914">
        <w:trPr>
          <w:trHeight w:val="41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7D5740">
            <w:pPr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15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7A26AE">
            <w:pPr>
              <w:rPr>
                <w:spacing w:val="-20"/>
                <w:sz w:val="20"/>
                <w:szCs w:val="20"/>
              </w:rPr>
            </w:pPr>
            <w:r w:rsidRPr="005E69E0">
              <w:rPr>
                <w:spacing w:val="-20"/>
                <w:sz w:val="20"/>
                <w:szCs w:val="20"/>
              </w:rPr>
              <w:t xml:space="preserve">«Управление  муниципальными  финансами МО «Ленский муниципальный район»  и  муниципальным долгом  МО «Ленский  муниципальный  район»  на  </w:t>
            </w:r>
            <w:r w:rsidR="00862F28" w:rsidRPr="005E69E0">
              <w:rPr>
                <w:spacing w:val="-20"/>
                <w:sz w:val="20"/>
                <w:szCs w:val="20"/>
              </w:rPr>
              <w:t>201</w:t>
            </w:r>
            <w:r w:rsidR="00862F28">
              <w:rPr>
                <w:spacing w:val="-20"/>
                <w:sz w:val="20"/>
                <w:szCs w:val="20"/>
              </w:rPr>
              <w:t>8</w:t>
            </w:r>
            <w:r w:rsidR="00862F28" w:rsidRPr="005E69E0">
              <w:rPr>
                <w:spacing w:val="-20"/>
                <w:sz w:val="20"/>
                <w:szCs w:val="20"/>
              </w:rPr>
              <w:t>-20</w:t>
            </w:r>
            <w:r w:rsidR="00862F28">
              <w:rPr>
                <w:spacing w:val="-20"/>
                <w:sz w:val="20"/>
                <w:szCs w:val="20"/>
              </w:rPr>
              <w:t>23</w:t>
            </w:r>
            <w:r w:rsidR="00862F28" w:rsidRPr="005E69E0">
              <w:rPr>
                <w:spacing w:val="-20"/>
                <w:sz w:val="20"/>
                <w:szCs w:val="20"/>
              </w:rPr>
              <w:t xml:space="preserve"> </w:t>
            </w:r>
            <w:r w:rsidRPr="005E69E0">
              <w:rPr>
                <w:spacing w:val="-20"/>
                <w:sz w:val="20"/>
                <w:szCs w:val="20"/>
              </w:rPr>
              <w:t>годы»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BD63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25191,2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FC" w:rsidRPr="00D753B2" w:rsidRDefault="001420FC" w:rsidP="001420FC">
            <w:pPr>
              <w:jc w:val="center"/>
              <w:rPr>
                <w:color w:val="000000"/>
                <w:sz w:val="20"/>
                <w:szCs w:val="20"/>
              </w:rPr>
            </w:pPr>
            <w:r w:rsidRPr="00D753B2">
              <w:rPr>
                <w:color w:val="000000"/>
                <w:sz w:val="20"/>
                <w:szCs w:val="20"/>
              </w:rPr>
              <w:t>90,6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914" w:rsidRDefault="001420FC" w:rsidP="005E542B">
            <w:pPr>
              <w:jc w:val="center"/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 xml:space="preserve">97,75 </w:t>
            </w:r>
          </w:p>
          <w:p w:rsidR="001420FC" w:rsidRPr="005E69E0" w:rsidRDefault="001420FC" w:rsidP="005E542B">
            <w:pPr>
              <w:jc w:val="center"/>
            </w:pPr>
            <w:r w:rsidRPr="005E69E0">
              <w:rPr>
                <w:sz w:val="20"/>
                <w:szCs w:val="20"/>
              </w:rPr>
              <w:t>высокая</w:t>
            </w:r>
          </w:p>
        </w:tc>
      </w:tr>
      <w:tr w:rsidR="001420FC" w:rsidRPr="005E69E0" w:rsidTr="00004914">
        <w:trPr>
          <w:trHeight w:val="41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7D5740">
            <w:pPr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16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862F28">
            <w:pPr>
              <w:rPr>
                <w:spacing w:val="-20"/>
                <w:sz w:val="20"/>
                <w:szCs w:val="20"/>
              </w:rPr>
            </w:pPr>
            <w:r w:rsidRPr="005E69E0">
              <w:rPr>
                <w:spacing w:val="-20"/>
                <w:sz w:val="20"/>
                <w:szCs w:val="20"/>
              </w:rPr>
              <w:t>«Развитие  торговли  на  территории  МО  «Ленский муниципальный  район»  на  2017-202</w:t>
            </w:r>
            <w:r w:rsidR="00862F28">
              <w:rPr>
                <w:spacing w:val="-20"/>
                <w:sz w:val="20"/>
                <w:szCs w:val="20"/>
              </w:rPr>
              <w:t>3</w:t>
            </w:r>
            <w:r w:rsidRPr="005E69E0">
              <w:rPr>
                <w:spacing w:val="-20"/>
                <w:sz w:val="20"/>
                <w:szCs w:val="20"/>
              </w:rPr>
              <w:t xml:space="preserve"> годы»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473,5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FC" w:rsidRPr="00D753B2" w:rsidRDefault="001420FC" w:rsidP="001420FC">
            <w:pPr>
              <w:jc w:val="center"/>
              <w:rPr>
                <w:color w:val="000000"/>
                <w:sz w:val="20"/>
                <w:szCs w:val="20"/>
              </w:rPr>
            </w:pPr>
            <w:r w:rsidRPr="00D753B2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914" w:rsidRDefault="001420FC" w:rsidP="005E542B">
            <w:pPr>
              <w:jc w:val="center"/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 xml:space="preserve">100,0 </w:t>
            </w:r>
          </w:p>
          <w:p w:rsidR="001420FC" w:rsidRPr="005E69E0" w:rsidRDefault="001420FC" w:rsidP="005E542B">
            <w:pPr>
              <w:jc w:val="center"/>
            </w:pPr>
            <w:r w:rsidRPr="005E69E0">
              <w:rPr>
                <w:sz w:val="20"/>
                <w:szCs w:val="20"/>
              </w:rPr>
              <w:t>высокая</w:t>
            </w:r>
          </w:p>
        </w:tc>
      </w:tr>
      <w:tr w:rsidR="001420FC" w:rsidRPr="005E69E0" w:rsidTr="00004914">
        <w:trPr>
          <w:trHeight w:val="99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7D5740">
            <w:pPr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17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7D5740">
            <w:pPr>
              <w:rPr>
                <w:spacing w:val="-20"/>
                <w:sz w:val="20"/>
                <w:szCs w:val="20"/>
              </w:rPr>
            </w:pPr>
            <w:r w:rsidRPr="005E69E0">
              <w:rPr>
                <w:spacing w:val="-20"/>
                <w:sz w:val="20"/>
                <w:szCs w:val="20"/>
              </w:rPr>
              <w:t>«Энергосбережение  и  повышение энергетической эффективности  муниципального  образования  «Ленский муниципальный  район»  на  2014-2020  годы»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BB0D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8830,9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FC" w:rsidRPr="00D753B2" w:rsidRDefault="001420FC" w:rsidP="001420FC">
            <w:pPr>
              <w:jc w:val="center"/>
              <w:rPr>
                <w:color w:val="000000"/>
                <w:sz w:val="20"/>
                <w:szCs w:val="20"/>
              </w:rPr>
            </w:pPr>
            <w:r w:rsidRPr="00D753B2"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914" w:rsidRDefault="00144FB5" w:rsidP="00144F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</w:t>
            </w:r>
            <w:r w:rsidR="001420FC" w:rsidRPr="005E69E0">
              <w:rPr>
                <w:sz w:val="20"/>
                <w:szCs w:val="20"/>
              </w:rPr>
              <w:t xml:space="preserve">  </w:t>
            </w:r>
          </w:p>
          <w:p w:rsidR="001420FC" w:rsidRPr="005E69E0" w:rsidRDefault="00144FB5" w:rsidP="00144F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средняя</w:t>
            </w:r>
          </w:p>
        </w:tc>
      </w:tr>
      <w:tr w:rsidR="001420FC" w:rsidRPr="005E69E0" w:rsidTr="00004914">
        <w:trPr>
          <w:trHeight w:val="99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2E5A83">
            <w:pPr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18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862F28">
            <w:pPr>
              <w:rPr>
                <w:spacing w:val="-20"/>
                <w:sz w:val="20"/>
                <w:szCs w:val="20"/>
              </w:rPr>
            </w:pPr>
            <w:r w:rsidRPr="005E69E0">
              <w:rPr>
                <w:spacing w:val="-20"/>
                <w:sz w:val="20"/>
                <w:szCs w:val="20"/>
              </w:rPr>
              <w:t>«Формирование  современной городской  среды  на территории муниципального образования «Ленский муниципальный район» на 201</w:t>
            </w:r>
            <w:r w:rsidR="00862F28">
              <w:rPr>
                <w:spacing w:val="-20"/>
                <w:sz w:val="20"/>
                <w:szCs w:val="20"/>
              </w:rPr>
              <w:t>8</w:t>
            </w:r>
            <w:r w:rsidRPr="005E69E0">
              <w:rPr>
                <w:spacing w:val="-20"/>
                <w:sz w:val="20"/>
                <w:szCs w:val="20"/>
              </w:rPr>
              <w:t>-202</w:t>
            </w:r>
            <w:r w:rsidR="00862F28">
              <w:rPr>
                <w:spacing w:val="-20"/>
                <w:sz w:val="20"/>
                <w:szCs w:val="20"/>
              </w:rPr>
              <w:t>4</w:t>
            </w:r>
            <w:r w:rsidRPr="005E69E0">
              <w:rPr>
                <w:spacing w:val="-20"/>
                <w:sz w:val="20"/>
                <w:szCs w:val="20"/>
              </w:rPr>
              <w:t xml:space="preserve"> годы»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3264,0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FC" w:rsidRPr="00D753B2" w:rsidRDefault="001420FC" w:rsidP="001420FC">
            <w:pPr>
              <w:jc w:val="center"/>
              <w:rPr>
                <w:color w:val="000000"/>
                <w:sz w:val="20"/>
                <w:szCs w:val="20"/>
              </w:rPr>
            </w:pPr>
            <w:r w:rsidRPr="00D753B2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914" w:rsidRDefault="001420FC" w:rsidP="005E542B">
            <w:pPr>
              <w:jc w:val="center"/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80,0</w:t>
            </w:r>
          </w:p>
          <w:p w:rsidR="001420FC" w:rsidRPr="005E69E0" w:rsidRDefault="001420FC" w:rsidP="005E542B">
            <w:pPr>
              <w:jc w:val="center"/>
            </w:pPr>
            <w:r w:rsidRPr="005E69E0">
              <w:rPr>
                <w:sz w:val="20"/>
                <w:szCs w:val="20"/>
              </w:rPr>
              <w:t xml:space="preserve"> высокая</w:t>
            </w:r>
          </w:p>
        </w:tc>
      </w:tr>
      <w:tr w:rsidR="001420FC" w:rsidRPr="005E69E0" w:rsidTr="00004914">
        <w:trPr>
          <w:trHeight w:val="267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7D5740">
            <w:pPr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19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862F28">
            <w:pPr>
              <w:rPr>
                <w:spacing w:val="-20"/>
                <w:sz w:val="20"/>
                <w:szCs w:val="20"/>
              </w:rPr>
            </w:pPr>
            <w:r w:rsidRPr="005E69E0">
              <w:rPr>
                <w:spacing w:val="-20"/>
                <w:sz w:val="20"/>
                <w:szCs w:val="20"/>
              </w:rPr>
              <w:t>«Развитие  общественного  пассажирского  транспорта муниципального  образования  «Ленский  муниципальный район» на 2017-202</w:t>
            </w:r>
            <w:r w:rsidR="00862F28">
              <w:rPr>
                <w:spacing w:val="-20"/>
                <w:sz w:val="20"/>
                <w:szCs w:val="20"/>
              </w:rPr>
              <w:t>3</w:t>
            </w:r>
            <w:r w:rsidRPr="005E69E0">
              <w:rPr>
                <w:spacing w:val="-20"/>
                <w:sz w:val="20"/>
                <w:szCs w:val="20"/>
              </w:rPr>
              <w:t xml:space="preserve"> годы»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2103,8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2103,8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FC" w:rsidRPr="00D753B2" w:rsidRDefault="001420FC" w:rsidP="001420FC">
            <w:pPr>
              <w:jc w:val="center"/>
              <w:rPr>
                <w:color w:val="000000"/>
                <w:sz w:val="20"/>
                <w:szCs w:val="20"/>
              </w:rPr>
            </w:pPr>
            <w:r w:rsidRPr="00D753B2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914" w:rsidRDefault="00144FB5" w:rsidP="005E54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</w:t>
            </w:r>
            <w:r w:rsidR="001420FC" w:rsidRPr="005E69E0">
              <w:rPr>
                <w:sz w:val="20"/>
                <w:szCs w:val="20"/>
              </w:rPr>
              <w:t xml:space="preserve"> </w:t>
            </w:r>
          </w:p>
          <w:p w:rsidR="001420FC" w:rsidRPr="005E69E0" w:rsidRDefault="001420FC" w:rsidP="005E542B">
            <w:pPr>
              <w:jc w:val="center"/>
            </w:pPr>
            <w:r w:rsidRPr="005E69E0">
              <w:rPr>
                <w:sz w:val="20"/>
                <w:szCs w:val="20"/>
              </w:rPr>
              <w:t>средняя</w:t>
            </w:r>
          </w:p>
        </w:tc>
      </w:tr>
      <w:tr w:rsidR="001420FC" w:rsidRPr="005E69E0" w:rsidTr="00004914">
        <w:trPr>
          <w:trHeight w:val="47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7D5740">
            <w:pPr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20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862F28">
            <w:pPr>
              <w:rPr>
                <w:spacing w:val="-20"/>
                <w:sz w:val="20"/>
                <w:szCs w:val="20"/>
              </w:rPr>
            </w:pPr>
            <w:r w:rsidRPr="005E69E0">
              <w:rPr>
                <w:spacing w:val="-20"/>
                <w:sz w:val="20"/>
                <w:szCs w:val="20"/>
              </w:rPr>
              <w:t>«Ремонт  и  содержание  сети  автомобильных  дорог, находящихся  в  собственности  МО «Ленский муниципальный  район»  на  2017-202</w:t>
            </w:r>
            <w:r w:rsidR="00862F28">
              <w:rPr>
                <w:spacing w:val="-20"/>
                <w:sz w:val="20"/>
                <w:szCs w:val="20"/>
              </w:rPr>
              <w:t>3</w:t>
            </w:r>
            <w:r w:rsidRPr="005E69E0">
              <w:rPr>
                <w:spacing w:val="-20"/>
                <w:sz w:val="20"/>
                <w:szCs w:val="20"/>
              </w:rPr>
              <w:t xml:space="preserve"> годы»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12269,2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FC" w:rsidRPr="00D753B2" w:rsidRDefault="001420FC" w:rsidP="001420FC">
            <w:pPr>
              <w:jc w:val="center"/>
              <w:rPr>
                <w:color w:val="000000"/>
                <w:sz w:val="20"/>
                <w:szCs w:val="20"/>
              </w:rPr>
            </w:pPr>
            <w:r w:rsidRPr="00D753B2">
              <w:rPr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914" w:rsidRDefault="001420FC" w:rsidP="005E542B">
            <w:pPr>
              <w:jc w:val="center"/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 xml:space="preserve">99,75 </w:t>
            </w:r>
          </w:p>
          <w:p w:rsidR="001420FC" w:rsidRPr="005E69E0" w:rsidRDefault="001420FC" w:rsidP="005E542B">
            <w:pPr>
              <w:jc w:val="center"/>
            </w:pPr>
            <w:r w:rsidRPr="005E69E0">
              <w:rPr>
                <w:sz w:val="20"/>
                <w:szCs w:val="20"/>
              </w:rPr>
              <w:t>высокая</w:t>
            </w:r>
          </w:p>
        </w:tc>
      </w:tr>
      <w:tr w:rsidR="001420FC" w:rsidRPr="005E69E0" w:rsidTr="00004914">
        <w:trPr>
          <w:trHeight w:val="304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7D5740">
            <w:pPr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21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862F28">
            <w:pPr>
              <w:rPr>
                <w:spacing w:val="-20"/>
                <w:sz w:val="20"/>
                <w:szCs w:val="20"/>
              </w:rPr>
            </w:pPr>
            <w:r w:rsidRPr="005E69E0">
              <w:rPr>
                <w:spacing w:val="-20"/>
                <w:sz w:val="20"/>
                <w:szCs w:val="20"/>
              </w:rPr>
              <w:t xml:space="preserve">  «Охрана  окружающей  среды  и  обеспечение экологической  безопасности  в  МО  «Ленский муниципальный  район»  на  201</w:t>
            </w:r>
            <w:r w:rsidR="00862F28">
              <w:rPr>
                <w:spacing w:val="-20"/>
                <w:sz w:val="20"/>
                <w:szCs w:val="20"/>
              </w:rPr>
              <w:t>9</w:t>
            </w:r>
            <w:r w:rsidRPr="005E69E0">
              <w:rPr>
                <w:spacing w:val="-20"/>
                <w:sz w:val="20"/>
                <w:szCs w:val="20"/>
              </w:rPr>
              <w:t>-20</w:t>
            </w:r>
            <w:r w:rsidR="00862F28">
              <w:rPr>
                <w:spacing w:val="-20"/>
                <w:sz w:val="20"/>
                <w:szCs w:val="20"/>
              </w:rPr>
              <w:t>24</w:t>
            </w:r>
            <w:r w:rsidRPr="005E69E0">
              <w:rPr>
                <w:spacing w:val="-20"/>
                <w:sz w:val="20"/>
                <w:szCs w:val="20"/>
              </w:rPr>
              <w:t xml:space="preserve"> годы»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5215,4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FC" w:rsidRPr="00D753B2" w:rsidRDefault="001420FC" w:rsidP="001420FC">
            <w:pPr>
              <w:jc w:val="center"/>
              <w:rPr>
                <w:color w:val="000000"/>
                <w:sz w:val="20"/>
                <w:szCs w:val="20"/>
              </w:rPr>
            </w:pPr>
            <w:r w:rsidRPr="00D753B2">
              <w:rPr>
                <w:color w:val="000000"/>
                <w:sz w:val="20"/>
                <w:szCs w:val="20"/>
              </w:rPr>
              <w:t>91,2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914" w:rsidRDefault="00144FB5" w:rsidP="005E54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74,15</w:t>
            </w:r>
          </w:p>
          <w:p w:rsidR="001420FC" w:rsidRPr="005E69E0" w:rsidRDefault="00144FB5" w:rsidP="005E54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средняя</w:t>
            </w:r>
          </w:p>
        </w:tc>
      </w:tr>
      <w:tr w:rsidR="001420FC" w:rsidRPr="005E69E0" w:rsidTr="00004914">
        <w:trPr>
          <w:trHeight w:val="551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7D5740">
            <w:pPr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>22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862F28">
            <w:pPr>
              <w:rPr>
                <w:spacing w:val="-20"/>
                <w:sz w:val="20"/>
                <w:szCs w:val="20"/>
              </w:rPr>
            </w:pPr>
            <w:r w:rsidRPr="005E69E0">
              <w:rPr>
                <w:spacing w:val="-20"/>
                <w:sz w:val="20"/>
                <w:szCs w:val="20"/>
              </w:rPr>
              <w:t>«Развитие  земельно-имущественных  отношений  на территории  Ленского  района  на  201</w:t>
            </w:r>
            <w:r w:rsidR="00862F28">
              <w:rPr>
                <w:spacing w:val="-20"/>
                <w:sz w:val="20"/>
                <w:szCs w:val="20"/>
              </w:rPr>
              <w:t>9</w:t>
            </w:r>
            <w:r w:rsidRPr="005E69E0">
              <w:rPr>
                <w:spacing w:val="-20"/>
                <w:sz w:val="20"/>
                <w:szCs w:val="20"/>
              </w:rPr>
              <w:t>-20</w:t>
            </w:r>
            <w:r w:rsidR="00862F28">
              <w:rPr>
                <w:spacing w:val="-20"/>
                <w:sz w:val="20"/>
                <w:szCs w:val="20"/>
              </w:rPr>
              <w:t>23</w:t>
            </w:r>
            <w:r w:rsidRPr="005E69E0">
              <w:rPr>
                <w:spacing w:val="-20"/>
                <w:sz w:val="20"/>
                <w:szCs w:val="20"/>
              </w:rPr>
              <w:t xml:space="preserve"> годы»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13965,4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FC" w:rsidRPr="00D753B2" w:rsidRDefault="001420FC" w:rsidP="001420FC">
            <w:pPr>
              <w:jc w:val="center"/>
              <w:rPr>
                <w:color w:val="000000"/>
                <w:sz w:val="20"/>
                <w:szCs w:val="20"/>
              </w:rPr>
            </w:pPr>
            <w:r w:rsidRPr="00D753B2">
              <w:rPr>
                <w:color w:val="000000"/>
                <w:sz w:val="20"/>
                <w:szCs w:val="20"/>
              </w:rPr>
              <w:t>86,1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FC" w:rsidRPr="005E69E0" w:rsidRDefault="00144FB5" w:rsidP="005E542B">
            <w:pPr>
              <w:jc w:val="center"/>
            </w:pPr>
            <w:r>
              <w:rPr>
                <w:sz w:val="20"/>
                <w:szCs w:val="20"/>
              </w:rPr>
              <w:t>88,5</w:t>
            </w:r>
            <w:r w:rsidR="001420FC" w:rsidRPr="005E69E0">
              <w:rPr>
                <w:sz w:val="20"/>
                <w:szCs w:val="20"/>
              </w:rPr>
              <w:t xml:space="preserve"> высокая</w:t>
            </w:r>
          </w:p>
        </w:tc>
      </w:tr>
      <w:tr w:rsidR="001420FC" w:rsidRPr="005E69E0" w:rsidTr="00004914">
        <w:trPr>
          <w:trHeight w:val="551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7D57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1A3FD5">
            <w:pPr>
              <w:rPr>
                <w:spacing w:val="-20"/>
                <w:sz w:val="20"/>
                <w:szCs w:val="20"/>
              </w:rPr>
            </w:pPr>
            <w:r>
              <w:rPr>
                <w:spacing w:val="-20"/>
                <w:sz w:val="20"/>
                <w:szCs w:val="20"/>
              </w:rPr>
              <w:t>«</w:t>
            </w:r>
            <w:r w:rsidRPr="001A3FD5">
              <w:rPr>
                <w:spacing w:val="-20"/>
                <w:sz w:val="20"/>
                <w:szCs w:val="20"/>
              </w:rPr>
              <w:t xml:space="preserve">Комплексное развитие сельских территорий   МО </w:t>
            </w:r>
            <w:r>
              <w:rPr>
                <w:spacing w:val="-20"/>
                <w:sz w:val="20"/>
                <w:szCs w:val="20"/>
              </w:rPr>
              <w:t>«</w:t>
            </w:r>
            <w:r w:rsidRPr="001A3FD5">
              <w:rPr>
                <w:spacing w:val="-20"/>
                <w:sz w:val="20"/>
                <w:szCs w:val="20"/>
              </w:rPr>
              <w:t>Ленский муниципальный район"  на 2020-2025 годы</w:t>
            </w:r>
            <w:r>
              <w:rPr>
                <w:spacing w:val="-20"/>
                <w:sz w:val="20"/>
                <w:szCs w:val="20"/>
              </w:rPr>
              <w:t>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1176,6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FC" w:rsidRPr="00D753B2" w:rsidRDefault="001420FC" w:rsidP="001420FC">
            <w:pPr>
              <w:jc w:val="center"/>
              <w:rPr>
                <w:color w:val="000000"/>
                <w:sz w:val="20"/>
                <w:szCs w:val="20"/>
              </w:rPr>
            </w:pPr>
            <w:r w:rsidRPr="00D753B2">
              <w:rPr>
                <w:color w:val="000000"/>
                <w:sz w:val="20"/>
                <w:szCs w:val="20"/>
              </w:rPr>
              <w:t>78,8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FC" w:rsidRPr="005E69E0" w:rsidRDefault="00144FB5" w:rsidP="000049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49,9 </w:t>
            </w:r>
            <w:proofErr w:type="spellStart"/>
            <w:r>
              <w:rPr>
                <w:sz w:val="20"/>
                <w:szCs w:val="20"/>
              </w:rPr>
              <w:t>неудов</w:t>
            </w:r>
            <w:r w:rsidR="00004914">
              <w:rPr>
                <w:sz w:val="20"/>
                <w:szCs w:val="20"/>
              </w:rPr>
              <w:t>летв</w:t>
            </w:r>
            <w:proofErr w:type="gramStart"/>
            <w:r w:rsidR="00004914">
              <w:rPr>
                <w:sz w:val="20"/>
                <w:szCs w:val="20"/>
              </w:rPr>
              <w:t>о</w:t>
            </w:r>
            <w:proofErr w:type="spellEnd"/>
            <w:r w:rsidR="00004914">
              <w:rPr>
                <w:sz w:val="20"/>
                <w:szCs w:val="20"/>
              </w:rPr>
              <w:t>-</w:t>
            </w:r>
            <w:proofErr w:type="gramEnd"/>
            <w:r w:rsidR="00004914" w:rsidRPr="005E69E0">
              <w:rPr>
                <w:sz w:val="20"/>
                <w:szCs w:val="20"/>
              </w:rPr>
              <w:t xml:space="preserve"> </w:t>
            </w:r>
            <w:proofErr w:type="spellStart"/>
            <w:r w:rsidR="00004914" w:rsidRPr="005E69E0">
              <w:rPr>
                <w:sz w:val="20"/>
                <w:szCs w:val="20"/>
              </w:rPr>
              <w:t>рительная</w:t>
            </w:r>
            <w:proofErr w:type="spellEnd"/>
          </w:p>
        </w:tc>
      </w:tr>
      <w:tr w:rsidR="001420FC" w:rsidRPr="005E69E0" w:rsidTr="00004914">
        <w:trPr>
          <w:trHeight w:val="232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7D5740">
            <w:pPr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0FC" w:rsidRPr="005E69E0" w:rsidRDefault="001420FC" w:rsidP="007D5740">
            <w:pPr>
              <w:rPr>
                <w:sz w:val="20"/>
                <w:szCs w:val="20"/>
              </w:rPr>
            </w:pPr>
            <w:r w:rsidRPr="005E69E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731794,6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0FC" w:rsidRPr="005E69E0" w:rsidRDefault="001420FC" w:rsidP="006F60B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718397,1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FC" w:rsidRPr="00D753B2" w:rsidRDefault="001420FC" w:rsidP="001420FC">
            <w:pPr>
              <w:jc w:val="center"/>
              <w:rPr>
                <w:color w:val="000000"/>
                <w:sz w:val="20"/>
                <w:szCs w:val="20"/>
              </w:rPr>
            </w:pPr>
            <w:r w:rsidRPr="00D753B2">
              <w:rPr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FC" w:rsidRPr="005E69E0" w:rsidRDefault="001420FC" w:rsidP="00E75109">
            <w:pPr>
              <w:jc w:val="center"/>
              <w:rPr>
                <w:sz w:val="20"/>
                <w:szCs w:val="20"/>
              </w:rPr>
            </w:pPr>
          </w:p>
        </w:tc>
      </w:tr>
    </w:tbl>
    <w:p w:rsidR="002C4D47" w:rsidRPr="00A461E7" w:rsidRDefault="002B5029" w:rsidP="00786C19">
      <w:pPr>
        <w:jc w:val="both"/>
        <w:rPr>
          <w:sz w:val="20"/>
          <w:szCs w:val="20"/>
        </w:rPr>
      </w:pPr>
      <w:r w:rsidRPr="00A461E7">
        <w:t xml:space="preserve">       </w:t>
      </w:r>
      <w:r w:rsidR="002C4D47" w:rsidRPr="00A461E7">
        <w:t>*</w:t>
      </w:r>
      <w:r w:rsidR="002C4D47" w:rsidRPr="00A461E7">
        <w:rPr>
          <w:sz w:val="20"/>
          <w:szCs w:val="20"/>
        </w:rPr>
        <w:t>доля    достигнутых целевых показателей и индикаторов программы</w:t>
      </w:r>
    </w:p>
    <w:p w:rsidR="008B4299" w:rsidRPr="00051F67" w:rsidRDefault="002B5029" w:rsidP="000534B0">
      <w:pPr>
        <w:jc w:val="both"/>
      </w:pPr>
      <w:r w:rsidRPr="00051F67">
        <w:t xml:space="preserve">    </w:t>
      </w:r>
      <w:r w:rsidR="00270384" w:rsidRPr="00051F67">
        <w:t xml:space="preserve">Согласно </w:t>
      </w:r>
      <w:r w:rsidR="002C4D47" w:rsidRPr="00051F67">
        <w:t>информации</w:t>
      </w:r>
      <w:r w:rsidR="00010A08" w:rsidRPr="00051F67">
        <w:t xml:space="preserve"> </w:t>
      </w:r>
      <w:r w:rsidR="00F20BC8" w:rsidRPr="00051F67">
        <w:t>Отдела экономики Администрации о</w:t>
      </w:r>
      <w:r w:rsidR="00387156" w:rsidRPr="00051F67">
        <w:t>б</w:t>
      </w:r>
      <w:r w:rsidR="002C4D47" w:rsidRPr="00051F67">
        <w:t xml:space="preserve"> </w:t>
      </w:r>
      <w:r w:rsidR="00F20BC8" w:rsidRPr="00051F67">
        <w:t xml:space="preserve"> исполнении муниципальных програм</w:t>
      </w:r>
      <w:r w:rsidR="00B428C5" w:rsidRPr="00051F67">
        <w:t>м</w:t>
      </w:r>
      <w:r w:rsidR="008320E9" w:rsidRPr="00051F67">
        <w:t>,</w:t>
      </w:r>
      <w:r w:rsidR="00F20BC8" w:rsidRPr="00051F67">
        <w:t xml:space="preserve">  в </w:t>
      </w:r>
      <w:r w:rsidR="009148B1" w:rsidRPr="00051F67">
        <w:t>20</w:t>
      </w:r>
      <w:r w:rsidR="0080214F" w:rsidRPr="00051F67">
        <w:t>20</w:t>
      </w:r>
      <w:r w:rsidR="002C4D47" w:rsidRPr="00051F67">
        <w:t xml:space="preserve"> </w:t>
      </w:r>
      <w:r w:rsidR="009148B1" w:rsidRPr="00051F67">
        <w:t>год</w:t>
      </w:r>
      <w:r w:rsidR="00DD62C3" w:rsidRPr="00051F67">
        <w:t>у</w:t>
      </w:r>
      <w:r w:rsidR="009148B1" w:rsidRPr="00051F67">
        <w:t xml:space="preserve"> </w:t>
      </w:r>
      <w:r w:rsidR="002C4D47" w:rsidRPr="00051F67">
        <w:t>по 2</w:t>
      </w:r>
      <w:r w:rsidR="005A3485" w:rsidRPr="00051F67">
        <w:t>2</w:t>
      </w:r>
      <w:r w:rsidR="003F0F9E" w:rsidRPr="00051F67">
        <w:t xml:space="preserve"> реализуем</w:t>
      </w:r>
      <w:r w:rsidR="005A3485" w:rsidRPr="00051F67">
        <w:t>ым</w:t>
      </w:r>
      <w:r w:rsidR="002C4D47" w:rsidRPr="00051F67">
        <w:t xml:space="preserve"> муниципальн</w:t>
      </w:r>
      <w:r w:rsidR="005A3485" w:rsidRPr="00051F67">
        <w:t>ым</w:t>
      </w:r>
      <w:r w:rsidR="003F0F9E" w:rsidRPr="00051F67">
        <w:t xml:space="preserve"> программ</w:t>
      </w:r>
      <w:r w:rsidR="005A3485" w:rsidRPr="00051F67">
        <w:t xml:space="preserve">ам </w:t>
      </w:r>
      <w:r w:rsidR="003F0F9E" w:rsidRPr="00051F67">
        <w:t xml:space="preserve"> уровень эффективности реализации</w:t>
      </w:r>
      <w:r w:rsidR="00387156" w:rsidRPr="00051F67">
        <w:t xml:space="preserve"> муниципальных </w:t>
      </w:r>
      <w:r w:rsidR="003F0F9E" w:rsidRPr="00051F67">
        <w:t xml:space="preserve"> </w:t>
      </w:r>
      <w:r w:rsidR="00387156" w:rsidRPr="00051F67">
        <w:t xml:space="preserve">программ </w:t>
      </w:r>
      <w:r w:rsidR="003F0F9E" w:rsidRPr="00051F67">
        <w:t>составил:</w:t>
      </w:r>
      <w:r w:rsidR="00BF54EB" w:rsidRPr="00051F67">
        <w:t xml:space="preserve"> </w:t>
      </w:r>
      <w:r w:rsidR="003F0F9E" w:rsidRPr="00051F67">
        <w:t>высокий – 1</w:t>
      </w:r>
      <w:r w:rsidR="0080214F" w:rsidRPr="00051F67">
        <w:t>4</w:t>
      </w:r>
      <w:r w:rsidR="00387156" w:rsidRPr="00051F67">
        <w:t xml:space="preserve"> </w:t>
      </w:r>
      <w:r w:rsidR="003F0F9E" w:rsidRPr="00051F67">
        <w:t xml:space="preserve">МП (доля </w:t>
      </w:r>
      <w:r w:rsidR="00051F67" w:rsidRPr="00051F67">
        <w:t>6</w:t>
      </w:r>
      <w:r w:rsidR="0080214F" w:rsidRPr="00051F67">
        <w:t>3,6</w:t>
      </w:r>
      <w:r w:rsidR="003F0F9E" w:rsidRPr="00051F67">
        <w:t xml:space="preserve">%), средний – </w:t>
      </w:r>
      <w:r w:rsidR="0080214F" w:rsidRPr="00051F67">
        <w:t>3</w:t>
      </w:r>
      <w:r w:rsidR="00295A18" w:rsidRPr="00051F67">
        <w:t xml:space="preserve"> </w:t>
      </w:r>
      <w:r w:rsidR="003F0F9E" w:rsidRPr="00051F67">
        <w:t xml:space="preserve">МП (доля </w:t>
      </w:r>
      <w:r w:rsidR="0080214F" w:rsidRPr="00051F67">
        <w:t>13,</w:t>
      </w:r>
      <w:r w:rsidR="00051F67" w:rsidRPr="00051F67">
        <w:t>7</w:t>
      </w:r>
      <w:r w:rsidR="0080214F" w:rsidRPr="00051F67">
        <w:t xml:space="preserve"> </w:t>
      </w:r>
      <w:r w:rsidR="003F0F9E" w:rsidRPr="00051F67">
        <w:t>%),</w:t>
      </w:r>
      <w:r w:rsidR="00295A18" w:rsidRPr="00051F67">
        <w:t xml:space="preserve"> </w:t>
      </w:r>
      <w:r w:rsidR="003F0F9E" w:rsidRPr="00051F67">
        <w:t xml:space="preserve">удовлетворительный- </w:t>
      </w:r>
      <w:r w:rsidR="0080214F" w:rsidRPr="00051F67">
        <w:t>3</w:t>
      </w:r>
      <w:r w:rsidR="00295A18" w:rsidRPr="00051F67">
        <w:t xml:space="preserve"> </w:t>
      </w:r>
      <w:r w:rsidR="003F0F9E" w:rsidRPr="00051F67">
        <w:t xml:space="preserve">МП (доля </w:t>
      </w:r>
      <w:r w:rsidR="0080214F" w:rsidRPr="00051F67">
        <w:t xml:space="preserve">13,6 </w:t>
      </w:r>
      <w:r w:rsidR="003F0F9E" w:rsidRPr="00051F67">
        <w:t xml:space="preserve">%), неудовлетворительный </w:t>
      </w:r>
      <w:r w:rsidR="00BF54EB" w:rsidRPr="00051F67">
        <w:t xml:space="preserve">– </w:t>
      </w:r>
      <w:r w:rsidR="00051F67" w:rsidRPr="00051F67">
        <w:t>2</w:t>
      </w:r>
      <w:r w:rsidR="00BF54EB" w:rsidRPr="00051F67">
        <w:t xml:space="preserve"> </w:t>
      </w:r>
      <w:r w:rsidR="003F0F9E" w:rsidRPr="00051F67">
        <w:t xml:space="preserve">МП (доля </w:t>
      </w:r>
      <w:r w:rsidR="00051F67" w:rsidRPr="00051F67">
        <w:t>9,1</w:t>
      </w:r>
      <w:r w:rsidR="003F0F9E" w:rsidRPr="00051F67">
        <w:t>%</w:t>
      </w:r>
      <w:r w:rsidR="00BF54EB" w:rsidRPr="00051F67">
        <w:t>)</w:t>
      </w:r>
      <w:r w:rsidR="003F0F9E" w:rsidRPr="00051F67">
        <w:t>.</w:t>
      </w:r>
      <w:r w:rsidR="00CE1047" w:rsidRPr="00051F67">
        <w:t xml:space="preserve"> </w:t>
      </w:r>
      <w:r w:rsidR="00CE1047" w:rsidRPr="00051F67">
        <w:rPr>
          <w:b/>
        </w:rPr>
        <w:t xml:space="preserve">           </w:t>
      </w:r>
    </w:p>
    <w:p w:rsidR="00F06067" w:rsidRPr="00004914" w:rsidRDefault="000534B0" w:rsidP="008320E9">
      <w:pPr>
        <w:ind w:firstLine="284"/>
        <w:jc w:val="both"/>
        <w:rPr>
          <w:b/>
        </w:rPr>
      </w:pPr>
      <w:r w:rsidRPr="00004914">
        <w:rPr>
          <w:b/>
        </w:rPr>
        <w:t>2</w:t>
      </w:r>
      <w:r w:rsidR="00BD3E06" w:rsidRPr="00004914">
        <w:rPr>
          <w:b/>
        </w:rPr>
        <w:t>.</w:t>
      </w:r>
      <w:r w:rsidR="00794630" w:rsidRPr="00004914">
        <w:rPr>
          <w:b/>
        </w:rPr>
        <w:t>4</w:t>
      </w:r>
      <w:r w:rsidR="00BD3E06" w:rsidRPr="00004914">
        <w:rPr>
          <w:b/>
        </w:rPr>
        <w:t>.</w:t>
      </w:r>
      <w:r w:rsidR="00794630" w:rsidRPr="00004914">
        <w:rPr>
          <w:b/>
        </w:rPr>
        <w:t xml:space="preserve"> </w:t>
      </w:r>
      <w:r w:rsidR="00BD3E06" w:rsidRPr="00004914">
        <w:rPr>
          <w:b/>
        </w:rPr>
        <w:t>Анализ муниципального долга и му</w:t>
      </w:r>
      <w:r w:rsidR="00AD147A" w:rsidRPr="00004914">
        <w:rPr>
          <w:b/>
        </w:rPr>
        <w:t>ниципальных заимствований за 20</w:t>
      </w:r>
      <w:r w:rsidR="00004914">
        <w:rPr>
          <w:b/>
        </w:rPr>
        <w:t>20</w:t>
      </w:r>
      <w:r w:rsidR="00AD147A" w:rsidRPr="00004914">
        <w:rPr>
          <w:b/>
        </w:rPr>
        <w:t xml:space="preserve"> год</w:t>
      </w:r>
      <w:r w:rsidR="00BD3E06" w:rsidRPr="00004914">
        <w:rPr>
          <w:b/>
        </w:rPr>
        <w:t>.</w:t>
      </w:r>
    </w:p>
    <w:p w:rsidR="00AC123B" w:rsidRPr="00004914" w:rsidRDefault="00BD3E06" w:rsidP="00AC123B">
      <w:pPr>
        <w:ind w:firstLine="709"/>
        <w:jc w:val="both"/>
      </w:pPr>
      <w:r w:rsidRPr="00004914">
        <w:t xml:space="preserve">Бюджет МО </w:t>
      </w:r>
      <w:r w:rsidR="009745DC" w:rsidRPr="00004914">
        <w:t>«</w:t>
      </w:r>
      <w:r w:rsidRPr="00004914">
        <w:t>Лен</w:t>
      </w:r>
      <w:r w:rsidR="00CD2531" w:rsidRPr="00004914">
        <w:t>ский муниципальный район</w:t>
      </w:r>
      <w:r w:rsidR="009745DC" w:rsidRPr="00004914">
        <w:t>»</w:t>
      </w:r>
      <w:r w:rsidR="00CD2531" w:rsidRPr="00004914">
        <w:t xml:space="preserve"> в 20</w:t>
      </w:r>
      <w:r w:rsidR="00004914" w:rsidRPr="00004914">
        <w:t>20</w:t>
      </w:r>
      <w:r w:rsidR="00CD2531" w:rsidRPr="00004914">
        <w:t xml:space="preserve"> </w:t>
      </w:r>
      <w:r w:rsidRPr="00004914">
        <w:t xml:space="preserve"> году исполн</w:t>
      </w:r>
      <w:r w:rsidR="000F7E0A" w:rsidRPr="00004914">
        <w:t xml:space="preserve">ен с </w:t>
      </w:r>
      <w:r w:rsidR="00051F67" w:rsidRPr="00004914">
        <w:t>про</w:t>
      </w:r>
      <w:r w:rsidR="002C3E22" w:rsidRPr="00004914">
        <w:t>фицитом</w:t>
      </w:r>
      <w:r w:rsidR="000F7E0A" w:rsidRPr="00004914">
        <w:t xml:space="preserve"> в размере </w:t>
      </w:r>
      <w:r w:rsidR="00004914">
        <w:t>6507,2</w:t>
      </w:r>
      <w:r w:rsidRPr="00004914">
        <w:t xml:space="preserve"> тыс. руб.</w:t>
      </w:r>
      <w:r w:rsidR="00673712" w:rsidRPr="00004914">
        <w:t xml:space="preserve">  </w:t>
      </w:r>
    </w:p>
    <w:p w:rsidR="00DD4238" w:rsidRPr="00004914" w:rsidRDefault="00AC123B" w:rsidP="00786C19">
      <w:pPr>
        <w:jc w:val="both"/>
      </w:pPr>
      <w:r w:rsidRPr="00004914">
        <w:t xml:space="preserve">           </w:t>
      </w:r>
      <w:r w:rsidR="00AD147A" w:rsidRPr="00004914">
        <w:t xml:space="preserve">Анализ состояния муниципального долга МО </w:t>
      </w:r>
      <w:r w:rsidR="009745DC" w:rsidRPr="00004914">
        <w:t>«</w:t>
      </w:r>
      <w:r w:rsidR="00AD147A" w:rsidRPr="00004914">
        <w:t>Ленский муниципальный район</w:t>
      </w:r>
      <w:r w:rsidR="009745DC" w:rsidRPr="00004914">
        <w:t>»</w:t>
      </w:r>
      <w:r w:rsidR="00DD4238" w:rsidRPr="00004914">
        <w:t xml:space="preserve"> представлен в таблице</w:t>
      </w:r>
      <w:r w:rsidR="0077747D" w:rsidRPr="00004914">
        <w:t xml:space="preserve"> №17</w:t>
      </w:r>
      <w:r w:rsidR="00DD4238" w:rsidRPr="00004914">
        <w:t>:</w:t>
      </w:r>
    </w:p>
    <w:p w:rsidR="00AD147A" w:rsidRPr="00004914" w:rsidRDefault="00E33CE7" w:rsidP="00E33CE7">
      <w:r w:rsidRPr="00004914">
        <w:t xml:space="preserve"> Таблица №1</w:t>
      </w:r>
      <w:r w:rsidR="0077747D" w:rsidRPr="00004914">
        <w:t>7</w:t>
      </w:r>
      <w:r w:rsidRPr="00004914">
        <w:t xml:space="preserve">                                                               </w:t>
      </w:r>
      <w:r w:rsidR="00F05648" w:rsidRPr="00004914">
        <w:t xml:space="preserve"> </w:t>
      </w:r>
      <w:r w:rsidR="00AD147A" w:rsidRPr="00004914">
        <w:t xml:space="preserve">                                   </w:t>
      </w:r>
      <w:r w:rsidR="00F05648" w:rsidRPr="00004914">
        <w:t xml:space="preserve">                         </w:t>
      </w:r>
      <w:r w:rsidR="00AD147A" w:rsidRPr="00004914">
        <w:t>тыс.</w:t>
      </w:r>
      <w:r w:rsidR="00DA2C5E" w:rsidRPr="00004914">
        <w:t xml:space="preserve"> </w:t>
      </w:r>
      <w:r w:rsidR="00AD147A" w:rsidRPr="00004914">
        <w:t>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72"/>
        <w:gridCol w:w="1560"/>
        <w:gridCol w:w="1970"/>
        <w:gridCol w:w="1411"/>
        <w:gridCol w:w="1279"/>
        <w:gridCol w:w="2072"/>
      </w:tblGrid>
      <w:tr w:rsidR="00AD147A" w:rsidRPr="00004914" w:rsidTr="00DD4238">
        <w:tc>
          <w:tcPr>
            <w:tcW w:w="2084" w:type="dxa"/>
            <w:vAlign w:val="center"/>
          </w:tcPr>
          <w:p w:rsidR="00AD147A" w:rsidRPr="00004914" w:rsidRDefault="00AD147A" w:rsidP="00DD4238">
            <w:pPr>
              <w:jc w:val="center"/>
              <w:rPr>
                <w:sz w:val="20"/>
                <w:szCs w:val="20"/>
              </w:rPr>
            </w:pPr>
            <w:r w:rsidRPr="00004914">
              <w:rPr>
                <w:sz w:val="20"/>
                <w:szCs w:val="20"/>
              </w:rPr>
              <w:t>Вид долговых обязательств</w:t>
            </w:r>
          </w:p>
        </w:tc>
        <w:tc>
          <w:tcPr>
            <w:tcW w:w="1568" w:type="dxa"/>
            <w:vAlign w:val="center"/>
          </w:tcPr>
          <w:p w:rsidR="00AD147A" w:rsidRPr="00004914" w:rsidRDefault="00AD147A" w:rsidP="006420E4">
            <w:pPr>
              <w:jc w:val="center"/>
              <w:rPr>
                <w:sz w:val="20"/>
                <w:szCs w:val="20"/>
              </w:rPr>
            </w:pPr>
            <w:r w:rsidRPr="00004914">
              <w:rPr>
                <w:sz w:val="20"/>
                <w:szCs w:val="20"/>
              </w:rPr>
              <w:t>Остаток на 01.01.20</w:t>
            </w:r>
            <w:r w:rsidR="006420E4" w:rsidRPr="00004914">
              <w:rPr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:rsidR="00AD147A" w:rsidRPr="00004914" w:rsidRDefault="00AD147A" w:rsidP="00DD4238">
            <w:pPr>
              <w:jc w:val="center"/>
              <w:rPr>
                <w:sz w:val="20"/>
                <w:szCs w:val="20"/>
              </w:rPr>
            </w:pPr>
            <w:r w:rsidRPr="00004914">
              <w:rPr>
                <w:sz w:val="20"/>
                <w:szCs w:val="20"/>
              </w:rPr>
              <w:t>Получено</w:t>
            </w:r>
          </w:p>
        </w:tc>
        <w:tc>
          <w:tcPr>
            <w:tcW w:w="1417" w:type="dxa"/>
            <w:vAlign w:val="center"/>
          </w:tcPr>
          <w:p w:rsidR="00AD147A" w:rsidRPr="00004914" w:rsidRDefault="00AD147A" w:rsidP="00DD4238">
            <w:pPr>
              <w:jc w:val="center"/>
              <w:rPr>
                <w:sz w:val="20"/>
                <w:szCs w:val="20"/>
              </w:rPr>
            </w:pPr>
            <w:r w:rsidRPr="00004914">
              <w:rPr>
                <w:sz w:val="20"/>
                <w:szCs w:val="20"/>
              </w:rPr>
              <w:t>Погашено</w:t>
            </w:r>
          </w:p>
        </w:tc>
        <w:tc>
          <w:tcPr>
            <w:tcW w:w="1282" w:type="dxa"/>
            <w:vAlign w:val="center"/>
          </w:tcPr>
          <w:p w:rsidR="00AD147A" w:rsidRPr="00004914" w:rsidRDefault="00AD147A" w:rsidP="006420E4">
            <w:pPr>
              <w:jc w:val="center"/>
              <w:rPr>
                <w:sz w:val="20"/>
                <w:szCs w:val="20"/>
              </w:rPr>
            </w:pPr>
            <w:r w:rsidRPr="00004914">
              <w:rPr>
                <w:sz w:val="20"/>
                <w:szCs w:val="20"/>
              </w:rPr>
              <w:t>Остаток на 01.01.20</w:t>
            </w:r>
            <w:r w:rsidR="00A2319B" w:rsidRPr="00004914">
              <w:rPr>
                <w:sz w:val="20"/>
                <w:szCs w:val="20"/>
              </w:rPr>
              <w:t>2</w:t>
            </w:r>
            <w:r w:rsidR="006420E4" w:rsidRPr="00004914"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vAlign w:val="center"/>
          </w:tcPr>
          <w:p w:rsidR="00AD147A" w:rsidRPr="00004914" w:rsidRDefault="00616995" w:rsidP="00DD4238">
            <w:pPr>
              <w:jc w:val="center"/>
              <w:rPr>
                <w:sz w:val="20"/>
                <w:szCs w:val="20"/>
              </w:rPr>
            </w:pPr>
            <w:r w:rsidRPr="00004914">
              <w:rPr>
                <w:sz w:val="20"/>
                <w:szCs w:val="20"/>
              </w:rPr>
              <w:t xml:space="preserve">Снижение </w:t>
            </w:r>
            <w:r w:rsidR="009A0E33" w:rsidRPr="00004914">
              <w:rPr>
                <w:sz w:val="20"/>
                <w:szCs w:val="20"/>
              </w:rPr>
              <w:t xml:space="preserve"> долговых обязательств</w:t>
            </w:r>
          </w:p>
        </w:tc>
      </w:tr>
      <w:tr w:rsidR="00AD147A" w:rsidRPr="006420E4" w:rsidTr="00DD4238">
        <w:tc>
          <w:tcPr>
            <w:tcW w:w="2084" w:type="dxa"/>
            <w:vAlign w:val="center"/>
          </w:tcPr>
          <w:p w:rsidR="00AD147A" w:rsidRPr="006420E4" w:rsidRDefault="00AD147A" w:rsidP="00DD4238">
            <w:pPr>
              <w:jc w:val="center"/>
              <w:rPr>
                <w:sz w:val="20"/>
                <w:szCs w:val="20"/>
              </w:rPr>
            </w:pPr>
            <w:r w:rsidRPr="006420E4">
              <w:rPr>
                <w:sz w:val="20"/>
                <w:szCs w:val="20"/>
              </w:rPr>
              <w:t>1</w:t>
            </w:r>
          </w:p>
        </w:tc>
        <w:tc>
          <w:tcPr>
            <w:tcW w:w="1568" w:type="dxa"/>
            <w:vAlign w:val="center"/>
          </w:tcPr>
          <w:p w:rsidR="00AD147A" w:rsidRPr="006420E4" w:rsidRDefault="00AD147A" w:rsidP="00DD4238">
            <w:pPr>
              <w:jc w:val="center"/>
              <w:rPr>
                <w:sz w:val="20"/>
                <w:szCs w:val="20"/>
              </w:rPr>
            </w:pPr>
            <w:r w:rsidRPr="006420E4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AD147A" w:rsidRPr="006420E4" w:rsidRDefault="00AD147A" w:rsidP="00DD4238">
            <w:pPr>
              <w:jc w:val="center"/>
              <w:rPr>
                <w:sz w:val="20"/>
                <w:szCs w:val="20"/>
              </w:rPr>
            </w:pPr>
            <w:r w:rsidRPr="006420E4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AD147A" w:rsidRPr="006420E4" w:rsidRDefault="00AD147A" w:rsidP="00DD4238">
            <w:pPr>
              <w:jc w:val="center"/>
              <w:rPr>
                <w:sz w:val="20"/>
                <w:szCs w:val="20"/>
              </w:rPr>
            </w:pPr>
            <w:r w:rsidRPr="006420E4">
              <w:rPr>
                <w:sz w:val="20"/>
                <w:szCs w:val="20"/>
              </w:rPr>
              <w:t>4</w:t>
            </w:r>
          </w:p>
        </w:tc>
        <w:tc>
          <w:tcPr>
            <w:tcW w:w="1282" w:type="dxa"/>
            <w:vAlign w:val="center"/>
          </w:tcPr>
          <w:p w:rsidR="00AD147A" w:rsidRPr="006420E4" w:rsidRDefault="00AD147A" w:rsidP="00DD4238">
            <w:pPr>
              <w:jc w:val="center"/>
              <w:rPr>
                <w:sz w:val="20"/>
                <w:szCs w:val="20"/>
              </w:rPr>
            </w:pPr>
            <w:r w:rsidRPr="006420E4">
              <w:rPr>
                <w:sz w:val="20"/>
                <w:szCs w:val="20"/>
              </w:rPr>
              <w:t>5</w:t>
            </w:r>
          </w:p>
        </w:tc>
        <w:tc>
          <w:tcPr>
            <w:tcW w:w="2085" w:type="dxa"/>
            <w:vAlign w:val="center"/>
          </w:tcPr>
          <w:p w:rsidR="00AD147A" w:rsidRPr="006420E4" w:rsidRDefault="00AD147A" w:rsidP="00DD4238">
            <w:pPr>
              <w:jc w:val="center"/>
              <w:rPr>
                <w:sz w:val="20"/>
                <w:szCs w:val="20"/>
              </w:rPr>
            </w:pPr>
            <w:r w:rsidRPr="006420E4">
              <w:rPr>
                <w:sz w:val="20"/>
                <w:szCs w:val="20"/>
              </w:rPr>
              <w:t>(5-2)</w:t>
            </w:r>
          </w:p>
        </w:tc>
      </w:tr>
      <w:tr w:rsidR="00AD147A" w:rsidRPr="006420E4" w:rsidTr="00DD4238">
        <w:tc>
          <w:tcPr>
            <w:tcW w:w="2084" w:type="dxa"/>
            <w:vAlign w:val="center"/>
          </w:tcPr>
          <w:p w:rsidR="00AD147A" w:rsidRPr="006420E4" w:rsidRDefault="00AD147A" w:rsidP="00DD4238">
            <w:pPr>
              <w:jc w:val="center"/>
              <w:rPr>
                <w:sz w:val="20"/>
                <w:szCs w:val="20"/>
              </w:rPr>
            </w:pPr>
            <w:r w:rsidRPr="006420E4">
              <w:rPr>
                <w:sz w:val="20"/>
                <w:szCs w:val="20"/>
              </w:rPr>
              <w:t xml:space="preserve">Кредиты </w:t>
            </w:r>
            <w:proofErr w:type="gramStart"/>
            <w:r w:rsidRPr="006420E4">
              <w:rPr>
                <w:sz w:val="20"/>
                <w:szCs w:val="20"/>
              </w:rPr>
              <w:t>кредитных</w:t>
            </w:r>
            <w:proofErr w:type="gramEnd"/>
            <w:r w:rsidRPr="006420E4">
              <w:rPr>
                <w:sz w:val="20"/>
                <w:szCs w:val="20"/>
              </w:rPr>
              <w:t xml:space="preserve"> организации</w:t>
            </w:r>
          </w:p>
        </w:tc>
        <w:tc>
          <w:tcPr>
            <w:tcW w:w="1568" w:type="dxa"/>
            <w:vAlign w:val="center"/>
          </w:tcPr>
          <w:p w:rsidR="00AD147A" w:rsidRPr="006420E4" w:rsidRDefault="006420E4" w:rsidP="00C71C07">
            <w:pPr>
              <w:jc w:val="center"/>
              <w:rPr>
                <w:sz w:val="20"/>
                <w:szCs w:val="20"/>
              </w:rPr>
            </w:pPr>
            <w:r w:rsidRPr="006420E4">
              <w:rPr>
                <w:sz w:val="20"/>
                <w:szCs w:val="20"/>
              </w:rPr>
              <w:t>20000,0</w:t>
            </w:r>
          </w:p>
        </w:tc>
        <w:tc>
          <w:tcPr>
            <w:tcW w:w="1985" w:type="dxa"/>
            <w:vAlign w:val="center"/>
          </w:tcPr>
          <w:p w:rsidR="00AD147A" w:rsidRPr="006420E4" w:rsidRDefault="00004914" w:rsidP="00DD4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26800,0</w:t>
            </w:r>
            <w:r w:rsidR="006420E4" w:rsidRPr="006420E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AD147A" w:rsidRPr="006420E4" w:rsidRDefault="00004914" w:rsidP="00DD4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29800,0</w:t>
            </w:r>
          </w:p>
        </w:tc>
        <w:tc>
          <w:tcPr>
            <w:tcW w:w="1282" w:type="dxa"/>
            <w:vAlign w:val="center"/>
          </w:tcPr>
          <w:p w:rsidR="00AD147A" w:rsidRPr="006420E4" w:rsidRDefault="00004914" w:rsidP="00DD42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17000,0</w:t>
            </w:r>
          </w:p>
        </w:tc>
        <w:tc>
          <w:tcPr>
            <w:tcW w:w="2085" w:type="dxa"/>
            <w:vAlign w:val="center"/>
          </w:tcPr>
          <w:p w:rsidR="00AD147A" w:rsidRPr="006420E4" w:rsidRDefault="00004914" w:rsidP="006169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</w:tc>
      </w:tr>
    </w:tbl>
    <w:p w:rsidR="00CE0D08" w:rsidRDefault="004A5D91" w:rsidP="00786C19">
      <w:pPr>
        <w:jc w:val="both"/>
      </w:pPr>
      <w:r w:rsidRPr="00FD715D">
        <w:rPr>
          <w:i/>
        </w:rPr>
        <w:t xml:space="preserve"> </w:t>
      </w:r>
      <w:r w:rsidR="00AD147A" w:rsidRPr="00FD715D">
        <w:rPr>
          <w:i/>
        </w:rPr>
        <w:t xml:space="preserve"> </w:t>
      </w:r>
      <w:r w:rsidR="00DD4238" w:rsidRPr="00FD715D">
        <w:rPr>
          <w:i/>
        </w:rPr>
        <w:t xml:space="preserve">        </w:t>
      </w:r>
      <w:r w:rsidR="00AD147A" w:rsidRPr="00CE0D08">
        <w:t xml:space="preserve">МО </w:t>
      </w:r>
      <w:r w:rsidR="009745DC" w:rsidRPr="00CE0D08">
        <w:t>«</w:t>
      </w:r>
      <w:r w:rsidR="00AD147A" w:rsidRPr="00CE0D08">
        <w:t>Ленский муниципальный район</w:t>
      </w:r>
      <w:r w:rsidR="009745DC" w:rsidRPr="00CE0D08">
        <w:t>»</w:t>
      </w:r>
      <w:r w:rsidR="00AD147A" w:rsidRPr="00CE0D08">
        <w:t xml:space="preserve"> на конец года имеет муниципальный долг в размере </w:t>
      </w:r>
      <w:r w:rsidR="00CE0D08" w:rsidRPr="00CE0D08">
        <w:t>17</w:t>
      </w:r>
      <w:r w:rsidR="00616995" w:rsidRPr="00CE0D08">
        <w:t>000,0</w:t>
      </w:r>
      <w:r w:rsidR="00AD147A" w:rsidRPr="00CE0D08">
        <w:t xml:space="preserve"> тыс.</w:t>
      </w:r>
      <w:r w:rsidR="00B146B2" w:rsidRPr="00CE0D08">
        <w:t xml:space="preserve"> </w:t>
      </w:r>
      <w:r w:rsidR="00AD147A" w:rsidRPr="00CE0D08">
        <w:t xml:space="preserve">руб.  в виде </w:t>
      </w:r>
      <w:r w:rsidR="002B3740" w:rsidRPr="00CE0D08">
        <w:t>кредит</w:t>
      </w:r>
      <w:r w:rsidR="00CE0D08">
        <w:t>ов</w:t>
      </w:r>
      <w:r w:rsidR="002B3740" w:rsidRPr="00CE0D08">
        <w:t xml:space="preserve"> кредитной организации  </w:t>
      </w:r>
      <w:r w:rsidR="009A0E33" w:rsidRPr="00CE0D08">
        <w:t>П</w:t>
      </w:r>
      <w:r w:rsidR="00AD147A" w:rsidRPr="00CE0D08">
        <w:t>А</w:t>
      </w:r>
      <w:r w:rsidR="002B3740" w:rsidRPr="00CE0D08">
        <w:t>О</w:t>
      </w:r>
      <w:r w:rsidR="00AD147A" w:rsidRPr="00CE0D08">
        <w:t xml:space="preserve"> </w:t>
      </w:r>
      <w:r w:rsidR="009745DC" w:rsidRPr="00CE0D08">
        <w:t>«</w:t>
      </w:r>
      <w:r w:rsidR="009A0E33" w:rsidRPr="00CE0D08">
        <w:t>С</w:t>
      </w:r>
      <w:r w:rsidR="00DD4238" w:rsidRPr="00CE0D08">
        <w:t>бербанк России</w:t>
      </w:r>
      <w:r w:rsidR="009745DC" w:rsidRPr="00CE0D08">
        <w:t>»</w:t>
      </w:r>
      <w:r w:rsidR="00CE0D08">
        <w:t xml:space="preserve">, в том числе:            </w:t>
      </w:r>
    </w:p>
    <w:p w:rsidR="00AD147A" w:rsidRDefault="00CE0D08" w:rsidP="00786C19">
      <w:pPr>
        <w:jc w:val="both"/>
      </w:pPr>
      <w:r>
        <w:t xml:space="preserve">    - 10000,0 тыс. руб. дата возникновения обязательства 02.09.2020 года, срок погашения обязательства 01.09.2021 года;</w:t>
      </w:r>
    </w:p>
    <w:p w:rsidR="00CE0D08" w:rsidRDefault="00CE0D08" w:rsidP="00CE0D08">
      <w:pPr>
        <w:jc w:val="both"/>
      </w:pPr>
      <w:r>
        <w:t xml:space="preserve">   - 7000,0 тыс. руб.</w:t>
      </w:r>
      <w:r w:rsidRPr="00CE0D08">
        <w:t xml:space="preserve"> </w:t>
      </w:r>
      <w:r>
        <w:t>дата возникновения обязательства 11.12.202</w:t>
      </w:r>
      <w:r w:rsidR="00FB4D36">
        <w:t>1</w:t>
      </w:r>
      <w:r>
        <w:t xml:space="preserve"> года, срок погашения обязательства 01.09.2021 года</w:t>
      </w:r>
      <w:r w:rsidRPr="006675CE">
        <w:t>;</w:t>
      </w:r>
    </w:p>
    <w:p w:rsidR="00AD147A" w:rsidRPr="00CE0D08" w:rsidRDefault="00DD4238" w:rsidP="00786C19">
      <w:pPr>
        <w:jc w:val="both"/>
      </w:pPr>
      <w:r w:rsidRPr="00CE0D08">
        <w:lastRenderedPageBreak/>
        <w:t xml:space="preserve">          </w:t>
      </w:r>
      <w:r w:rsidR="00AD147A" w:rsidRPr="00CE0D08">
        <w:t>Вид  долгового обязательства муниципального образования соответствует нормам статьи 100 БК РФ</w:t>
      </w:r>
      <w:r w:rsidR="002B3740" w:rsidRPr="00CE0D08">
        <w:t xml:space="preserve"> и</w:t>
      </w:r>
      <w:r w:rsidR="00AD147A" w:rsidRPr="00CE0D08">
        <w:t xml:space="preserve"> ст. </w:t>
      </w:r>
      <w:r w:rsidR="00FA0D12" w:rsidRPr="00CE0D08">
        <w:t>9</w:t>
      </w:r>
      <w:r w:rsidR="00AD147A" w:rsidRPr="00CE0D08">
        <w:t xml:space="preserve"> </w:t>
      </w:r>
      <w:r w:rsidR="002B3740" w:rsidRPr="00CE0D08">
        <w:t>Положения о бюджетном процессе.</w:t>
      </w:r>
      <w:r w:rsidR="00AD147A" w:rsidRPr="00CE0D08">
        <w:t xml:space="preserve">  </w:t>
      </w:r>
      <w:r w:rsidR="007A31C9" w:rsidRPr="00CE0D08">
        <w:t>Объём</w:t>
      </w:r>
      <w:r w:rsidR="002B3740" w:rsidRPr="00CE0D08">
        <w:t xml:space="preserve"> муниципального долга</w:t>
      </w:r>
      <w:r w:rsidR="00F05648" w:rsidRPr="00CE0D08">
        <w:t xml:space="preserve"> в соответствии со ст.107 БК РФ не превышает общий объем доходов </w:t>
      </w:r>
      <w:r w:rsidR="007A31C9" w:rsidRPr="00CE0D08">
        <w:t xml:space="preserve"> </w:t>
      </w:r>
      <w:r w:rsidR="00F05648" w:rsidRPr="00CE0D08">
        <w:t xml:space="preserve"> бюджета </w:t>
      </w:r>
      <w:r w:rsidR="007A31C9" w:rsidRPr="00CE0D08">
        <w:t xml:space="preserve">МО </w:t>
      </w:r>
      <w:r w:rsidR="00F05648" w:rsidRPr="00CE0D08">
        <w:t>без учета</w:t>
      </w:r>
      <w:r w:rsidR="004A5D91" w:rsidRPr="00CE0D08">
        <w:t xml:space="preserve"> объема безвозмездных поступлений.</w:t>
      </w:r>
    </w:p>
    <w:p w:rsidR="00DA2C5E" w:rsidRPr="00FB4D36" w:rsidRDefault="00DA2C5E" w:rsidP="00DA2C5E">
      <w:pPr>
        <w:jc w:val="both"/>
      </w:pPr>
      <w:r w:rsidRPr="00FD715D">
        <w:rPr>
          <w:i/>
        </w:rPr>
        <w:t xml:space="preserve">        </w:t>
      </w:r>
      <w:r w:rsidR="00FB4D36" w:rsidRPr="00FB4D36">
        <w:t>Б</w:t>
      </w:r>
      <w:r w:rsidRPr="00FB4D36">
        <w:t>юджетных кредитов</w:t>
      </w:r>
      <w:r w:rsidR="00596E42" w:rsidRPr="00FB4D36">
        <w:t xml:space="preserve"> на пополнение остатков средств</w:t>
      </w:r>
      <w:r w:rsidRPr="00FB4D36">
        <w:t>, предоставленных УФК по Архангельской области и НАО</w:t>
      </w:r>
      <w:r w:rsidR="00FB4D36">
        <w:t>,</w:t>
      </w:r>
      <w:r w:rsidRPr="00FB4D36">
        <w:t xml:space="preserve"> </w:t>
      </w:r>
      <w:r w:rsidR="00FB4D36" w:rsidRPr="00FB4D36">
        <w:t xml:space="preserve"> </w:t>
      </w:r>
      <w:r w:rsidRPr="00FB4D36">
        <w:t xml:space="preserve"> </w:t>
      </w:r>
      <w:r w:rsidR="00FB4D36" w:rsidRPr="00FB4D36">
        <w:t>в 2020 году в бюджет МО не поступало</w:t>
      </w:r>
      <w:r w:rsidRPr="00FB4D36">
        <w:t xml:space="preserve">.  </w:t>
      </w:r>
    </w:p>
    <w:p w:rsidR="009D7741" w:rsidRPr="001932A5" w:rsidRDefault="002B3740" w:rsidP="00786C19">
      <w:pPr>
        <w:jc w:val="both"/>
      </w:pPr>
      <w:r w:rsidRPr="001932A5">
        <w:t xml:space="preserve"> </w:t>
      </w:r>
      <w:r w:rsidR="00405610" w:rsidRPr="001932A5">
        <w:t xml:space="preserve">         </w:t>
      </w:r>
      <w:r w:rsidR="00CB5417" w:rsidRPr="001932A5">
        <w:t xml:space="preserve">В соответствии с решением Собрания депутатов МО </w:t>
      </w:r>
      <w:r w:rsidR="009745DC" w:rsidRPr="001932A5">
        <w:t>«</w:t>
      </w:r>
      <w:r w:rsidR="00CB5417" w:rsidRPr="001932A5">
        <w:t>Ленский муниципальный район</w:t>
      </w:r>
      <w:r w:rsidR="009745DC" w:rsidRPr="001932A5">
        <w:t>»</w:t>
      </w:r>
      <w:r w:rsidR="00CB5417" w:rsidRPr="001932A5">
        <w:t xml:space="preserve"> от </w:t>
      </w:r>
      <w:r w:rsidR="00301016" w:rsidRPr="001932A5">
        <w:t>1</w:t>
      </w:r>
      <w:r w:rsidR="00FB4D36" w:rsidRPr="001932A5">
        <w:t>8</w:t>
      </w:r>
      <w:r w:rsidR="00CB5417" w:rsidRPr="001932A5">
        <w:t xml:space="preserve"> декабря 201</w:t>
      </w:r>
      <w:r w:rsidR="001932A5" w:rsidRPr="001932A5">
        <w:t>9</w:t>
      </w:r>
      <w:r w:rsidR="00CB5417" w:rsidRPr="001932A5">
        <w:t xml:space="preserve"> года № </w:t>
      </w:r>
      <w:r w:rsidR="00FB4D36" w:rsidRPr="001932A5">
        <w:t>75</w:t>
      </w:r>
      <w:r w:rsidR="00EA2562" w:rsidRPr="001932A5">
        <w:t>-</w:t>
      </w:r>
      <w:r w:rsidR="00953EE3" w:rsidRPr="001932A5">
        <w:t>н</w:t>
      </w:r>
      <w:r w:rsidR="00CB5417" w:rsidRPr="001932A5">
        <w:t xml:space="preserve"> </w:t>
      </w:r>
      <w:r w:rsidR="009745DC" w:rsidRPr="001932A5">
        <w:t>«</w:t>
      </w:r>
      <w:r w:rsidR="00CB5417" w:rsidRPr="001932A5">
        <w:t xml:space="preserve">О бюджете муниципального образования </w:t>
      </w:r>
      <w:r w:rsidR="009745DC" w:rsidRPr="001932A5">
        <w:t>«</w:t>
      </w:r>
      <w:r w:rsidR="00CB5417" w:rsidRPr="001932A5">
        <w:t>Ленский муниципальный район</w:t>
      </w:r>
      <w:r w:rsidR="009745DC" w:rsidRPr="001932A5">
        <w:t>»</w:t>
      </w:r>
      <w:r w:rsidR="00CB5417" w:rsidRPr="001932A5">
        <w:t xml:space="preserve"> на 20</w:t>
      </w:r>
      <w:r w:rsidR="00FB4D36" w:rsidRPr="001932A5">
        <w:t>20</w:t>
      </w:r>
      <w:r w:rsidR="00CB5417" w:rsidRPr="001932A5">
        <w:t xml:space="preserve"> год</w:t>
      </w:r>
      <w:r w:rsidR="009745DC" w:rsidRPr="001932A5">
        <w:t>»</w:t>
      </w:r>
      <w:r w:rsidR="00F664DF" w:rsidRPr="001932A5">
        <w:t xml:space="preserve"> (в редакции</w:t>
      </w:r>
      <w:r w:rsidR="002215B0" w:rsidRPr="001932A5">
        <w:t xml:space="preserve"> Решени</w:t>
      </w:r>
      <w:r w:rsidR="00F664DF" w:rsidRPr="001932A5">
        <w:t>я С</w:t>
      </w:r>
      <w:r w:rsidR="002215B0" w:rsidRPr="001932A5">
        <w:t>обрания депутатов</w:t>
      </w:r>
      <w:r w:rsidR="003A7FC1" w:rsidRPr="001932A5">
        <w:t xml:space="preserve"> от </w:t>
      </w:r>
      <w:r w:rsidR="00064A5A" w:rsidRPr="001932A5">
        <w:t xml:space="preserve"> </w:t>
      </w:r>
      <w:r w:rsidR="009D7741" w:rsidRPr="001932A5">
        <w:t xml:space="preserve"> </w:t>
      </w:r>
      <w:r w:rsidR="002F1FF7" w:rsidRPr="001932A5">
        <w:t>1</w:t>
      </w:r>
      <w:r w:rsidR="001932A5" w:rsidRPr="001932A5">
        <w:t>5</w:t>
      </w:r>
      <w:r w:rsidR="002F1FF7" w:rsidRPr="001932A5">
        <w:t xml:space="preserve"> декабря</w:t>
      </w:r>
      <w:r w:rsidR="009D7741" w:rsidRPr="001932A5">
        <w:t xml:space="preserve"> 20</w:t>
      </w:r>
      <w:r w:rsidR="001932A5" w:rsidRPr="001932A5">
        <w:t>20</w:t>
      </w:r>
      <w:r w:rsidR="00EA2562" w:rsidRPr="001932A5">
        <w:t xml:space="preserve"> года №  </w:t>
      </w:r>
      <w:r w:rsidR="001932A5" w:rsidRPr="001932A5">
        <w:t>102</w:t>
      </w:r>
      <w:r w:rsidR="009D7741" w:rsidRPr="001932A5">
        <w:t>-н</w:t>
      </w:r>
      <w:r w:rsidR="00F664DF" w:rsidRPr="001932A5">
        <w:t>):</w:t>
      </w:r>
      <w:r w:rsidR="009D7741" w:rsidRPr="001932A5">
        <w:t xml:space="preserve"> </w:t>
      </w:r>
    </w:p>
    <w:p w:rsidR="00943DF7" w:rsidRPr="001932A5" w:rsidRDefault="00EA2562" w:rsidP="00786C19">
      <w:pPr>
        <w:jc w:val="both"/>
      </w:pPr>
      <w:r w:rsidRPr="001932A5">
        <w:t xml:space="preserve">      </w:t>
      </w:r>
      <w:r w:rsidR="00943DF7" w:rsidRPr="001932A5">
        <w:t>-</w:t>
      </w:r>
      <w:r w:rsidR="0059015F" w:rsidRPr="001932A5">
        <w:t xml:space="preserve"> </w:t>
      </w:r>
      <w:r w:rsidR="00955BF6" w:rsidRPr="001932A5">
        <w:t>верхний предел муниципального внутреннего долга муниципального образования на 1 января 20</w:t>
      </w:r>
      <w:r w:rsidR="00301016" w:rsidRPr="001932A5">
        <w:t>2</w:t>
      </w:r>
      <w:r w:rsidR="001932A5">
        <w:t>1</w:t>
      </w:r>
      <w:r w:rsidR="00955BF6" w:rsidRPr="001932A5">
        <w:t xml:space="preserve"> года по долговым обязательствам МО </w:t>
      </w:r>
      <w:r w:rsidR="009745DC" w:rsidRPr="001932A5">
        <w:t>«</w:t>
      </w:r>
      <w:r w:rsidR="00955BF6" w:rsidRPr="001932A5">
        <w:t>Ленский муниципальный район</w:t>
      </w:r>
      <w:r w:rsidR="009745DC" w:rsidRPr="001932A5">
        <w:t>»</w:t>
      </w:r>
      <w:r w:rsidR="00955BF6" w:rsidRPr="001932A5">
        <w:t xml:space="preserve"> установлен </w:t>
      </w:r>
      <w:r w:rsidR="00CB5417" w:rsidRPr="001932A5">
        <w:t xml:space="preserve">в сумме </w:t>
      </w:r>
      <w:r w:rsidR="001932A5" w:rsidRPr="001932A5">
        <w:t>30339,8</w:t>
      </w:r>
      <w:r w:rsidR="00771926" w:rsidRPr="001932A5">
        <w:t xml:space="preserve"> </w:t>
      </w:r>
      <w:r w:rsidR="00CB5417" w:rsidRPr="001932A5">
        <w:t>тыс.</w:t>
      </w:r>
      <w:r w:rsidR="00DA1747" w:rsidRPr="001932A5">
        <w:t xml:space="preserve"> </w:t>
      </w:r>
      <w:r w:rsidR="00CB5417" w:rsidRPr="001932A5">
        <w:t>руб</w:t>
      </w:r>
      <w:r w:rsidR="00DA1747" w:rsidRPr="001932A5">
        <w:t>.</w:t>
      </w:r>
      <w:r w:rsidR="00955BF6" w:rsidRPr="001932A5">
        <w:t xml:space="preserve"> </w:t>
      </w:r>
      <w:r w:rsidR="004A5D91" w:rsidRPr="001932A5">
        <w:t xml:space="preserve"> -</w:t>
      </w:r>
      <w:r w:rsidR="00F64ED9" w:rsidRPr="001932A5">
        <w:t xml:space="preserve"> </w:t>
      </w:r>
      <w:r w:rsidR="00DD49C9" w:rsidRPr="001932A5">
        <w:t>превышения нет</w:t>
      </w:r>
      <w:r w:rsidR="00943DF7" w:rsidRPr="001932A5">
        <w:t>;</w:t>
      </w:r>
    </w:p>
    <w:p w:rsidR="00301016" w:rsidRPr="001932A5" w:rsidRDefault="00EA2562" w:rsidP="00786C19">
      <w:pPr>
        <w:jc w:val="both"/>
      </w:pPr>
      <w:r w:rsidRPr="00FD715D">
        <w:rPr>
          <w:i/>
        </w:rPr>
        <w:t xml:space="preserve">        </w:t>
      </w:r>
      <w:r w:rsidR="00943DF7" w:rsidRPr="001932A5">
        <w:t>-</w:t>
      </w:r>
      <w:r w:rsidR="001932A5">
        <w:t xml:space="preserve"> </w:t>
      </w:r>
      <w:r w:rsidR="00943DF7" w:rsidRPr="001932A5">
        <w:t xml:space="preserve">программа муниципальных внутренних заимствований МО </w:t>
      </w:r>
      <w:r w:rsidR="009745DC" w:rsidRPr="001932A5">
        <w:t>«</w:t>
      </w:r>
      <w:r w:rsidR="00943DF7" w:rsidRPr="001932A5">
        <w:t>Ленский муниципальный район</w:t>
      </w:r>
      <w:r w:rsidR="009745DC" w:rsidRPr="001932A5">
        <w:t>»</w:t>
      </w:r>
      <w:r w:rsidR="00943DF7" w:rsidRPr="001932A5">
        <w:t xml:space="preserve"> на 20</w:t>
      </w:r>
      <w:r w:rsidR="001932A5">
        <w:t>20</w:t>
      </w:r>
      <w:r w:rsidR="0066610F" w:rsidRPr="001932A5">
        <w:t xml:space="preserve"> год утверждена</w:t>
      </w:r>
      <w:r w:rsidR="00943DF7" w:rsidRPr="001932A5">
        <w:t xml:space="preserve"> в размере </w:t>
      </w:r>
      <w:r w:rsidR="001932A5">
        <w:t>0,0</w:t>
      </w:r>
      <w:r w:rsidR="00943DF7" w:rsidRPr="001932A5">
        <w:t xml:space="preserve"> тыс.</w:t>
      </w:r>
      <w:r w:rsidR="00721629" w:rsidRPr="001932A5">
        <w:t xml:space="preserve"> </w:t>
      </w:r>
      <w:r w:rsidR="00943DF7" w:rsidRPr="001932A5">
        <w:t>руб.</w:t>
      </w:r>
      <w:r w:rsidR="0066610F" w:rsidRPr="001932A5">
        <w:t>, в т.ч.:</w:t>
      </w:r>
      <w:r w:rsidR="00943DF7" w:rsidRPr="001932A5">
        <w:t xml:space="preserve"> </w:t>
      </w:r>
    </w:p>
    <w:p w:rsidR="0066610F" w:rsidRPr="001932A5" w:rsidRDefault="002F1FF7" w:rsidP="005F76BB">
      <w:pPr>
        <w:ind w:firstLine="284"/>
        <w:jc w:val="both"/>
      </w:pPr>
      <w:r w:rsidRPr="001932A5">
        <w:t xml:space="preserve">По кредитам от кредитных организаций </w:t>
      </w:r>
      <w:r w:rsidR="00532B5A" w:rsidRPr="001932A5">
        <w:t xml:space="preserve">в размере </w:t>
      </w:r>
      <w:r w:rsidR="001932A5" w:rsidRPr="001932A5">
        <w:t>0,0</w:t>
      </w:r>
      <w:r w:rsidR="00532B5A" w:rsidRPr="001932A5">
        <w:t xml:space="preserve"> тыс. руб. </w:t>
      </w:r>
      <w:r w:rsidR="002215B0" w:rsidRPr="001932A5">
        <w:t>(привлечение</w:t>
      </w:r>
      <w:r w:rsidR="00943DF7" w:rsidRPr="001932A5">
        <w:t xml:space="preserve"> кредитов </w:t>
      </w:r>
      <w:r w:rsidR="001932A5" w:rsidRPr="001932A5">
        <w:t>30339,8</w:t>
      </w:r>
      <w:r w:rsidR="00943DF7" w:rsidRPr="001932A5">
        <w:t xml:space="preserve"> тыс.</w:t>
      </w:r>
      <w:r w:rsidR="00721629" w:rsidRPr="001932A5">
        <w:t xml:space="preserve"> </w:t>
      </w:r>
      <w:r w:rsidR="00943DF7" w:rsidRPr="001932A5">
        <w:t xml:space="preserve">руб., погашение </w:t>
      </w:r>
      <w:r w:rsidR="002215B0" w:rsidRPr="001932A5">
        <w:t>кредит</w:t>
      </w:r>
      <w:r w:rsidR="0066610F" w:rsidRPr="001932A5">
        <w:t>ов</w:t>
      </w:r>
      <w:r w:rsidR="00943DF7" w:rsidRPr="001932A5">
        <w:t xml:space="preserve"> </w:t>
      </w:r>
      <w:r w:rsidR="001932A5" w:rsidRPr="001932A5">
        <w:t xml:space="preserve"> 30339,8</w:t>
      </w:r>
      <w:r w:rsidR="00943DF7" w:rsidRPr="001932A5">
        <w:t xml:space="preserve"> </w:t>
      </w:r>
      <w:r w:rsidR="002215B0" w:rsidRPr="001932A5">
        <w:t>т</w:t>
      </w:r>
      <w:r w:rsidR="00943DF7" w:rsidRPr="001932A5">
        <w:t>ыс.</w:t>
      </w:r>
      <w:r w:rsidR="00721629" w:rsidRPr="001932A5">
        <w:t xml:space="preserve"> </w:t>
      </w:r>
      <w:r w:rsidR="00943DF7" w:rsidRPr="001932A5">
        <w:t>руб.)</w:t>
      </w:r>
      <w:r w:rsidR="0066610F" w:rsidRPr="001932A5">
        <w:t xml:space="preserve">, </w:t>
      </w:r>
      <w:r w:rsidR="00596E42" w:rsidRPr="001932A5">
        <w:t xml:space="preserve"> программа </w:t>
      </w:r>
      <w:r w:rsidR="00943DF7" w:rsidRPr="001932A5">
        <w:t xml:space="preserve"> исполнена </w:t>
      </w:r>
      <w:r w:rsidR="00574AA2" w:rsidRPr="001932A5">
        <w:t xml:space="preserve">в меньшем объеме </w:t>
      </w:r>
      <w:r w:rsidR="00596E42" w:rsidRPr="001932A5">
        <w:t xml:space="preserve">на </w:t>
      </w:r>
      <w:r w:rsidR="0066610F" w:rsidRPr="001932A5">
        <w:t xml:space="preserve"> </w:t>
      </w:r>
      <w:r w:rsidR="001932A5" w:rsidRPr="001932A5">
        <w:t>- 3000,0</w:t>
      </w:r>
      <w:r w:rsidR="00EA2562" w:rsidRPr="001932A5">
        <w:t xml:space="preserve"> </w:t>
      </w:r>
      <w:r w:rsidR="00665603" w:rsidRPr="001932A5">
        <w:t>тыс. руб.</w:t>
      </w:r>
      <w:r w:rsidR="00596E42" w:rsidRPr="001932A5">
        <w:t xml:space="preserve"> </w:t>
      </w:r>
      <w:r w:rsidR="00574AA2" w:rsidRPr="001932A5">
        <w:t>(привлечен</w:t>
      </w:r>
      <w:r w:rsidR="0066610F" w:rsidRPr="001932A5">
        <w:t>о</w:t>
      </w:r>
      <w:r w:rsidR="00574AA2" w:rsidRPr="001932A5">
        <w:t xml:space="preserve"> кредитов </w:t>
      </w:r>
      <w:r w:rsidR="0066610F" w:rsidRPr="001932A5">
        <w:t xml:space="preserve">на </w:t>
      </w:r>
      <w:r w:rsidR="001932A5" w:rsidRPr="001932A5">
        <w:t>26800,0</w:t>
      </w:r>
      <w:r w:rsidR="00574AA2" w:rsidRPr="001932A5">
        <w:t xml:space="preserve"> тыс. руб., погашен</w:t>
      </w:r>
      <w:r w:rsidR="0066610F" w:rsidRPr="001932A5">
        <w:t>о</w:t>
      </w:r>
      <w:r w:rsidR="00574AA2" w:rsidRPr="001932A5">
        <w:t xml:space="preserve"> кредит</w:t>
      </w:r>
      <w:r w:rsidR="0066610F" w:rsidRPr="001932A5">
        <w:t>ов н</w:t>
      </w:r>
      <w:r w:rsidR="00574AA2" w:rsidRPr="001932A5">
        <w:t>а</w:t>
      </w:r>
      <w:r w:rsidR="0066610F" w:rsidRPr="001932A5">
        <w:t xml:space="preserve"> </w:t>
      </w:r>
      <w:r w:rsidR="001932A5" w:rsidRPr="001932A5">
        <w:t>29800,0</w:t>
      </w:r>
      <w:r w:rsidR="00574AA2" w:rsidRPr="001932A5">
        <w:t xml:space="preserve"> тыс. руб.)</w:t>
      </w:r>
      <w:r w:rsidR="00301016" w:rsidRPr="001932A5">
        <w:t>.</w:t>
      </w:r>
      <w:r w:rsidR="00596E42" w:rsidRPr="001932A5">
        <w:t xml:space="preserve">  </w:t>
      </w:r>
    </w:p>
    <w:p w:rsidR="005F76BB" w:rsidRPr="001932A5" w:rsidRDefault="005F76BB" w:rsidP="005F76BB">
      <w:pPr>
        <w:ind w:firstLine="284"/>
        <w:jc w:val="both"/>
      </w:pPr>
      <w:r w:rsidRPr="001932A5">
        <w:t>В соответствии с п.5  статьи 13 Решения Собрания депутатов от 1</w:t>
      </w:r>
      <w:r w:rsidR="001932A5" w:rsidRPr="001932A5">
        <w:t>8</w:t>
      </w:r>
      <w:r w:rsidRPr="001932A5">
        <w:t>.12.201</w:t>
      </w:r>
      <w:r w:rsidR="001932A5" w:rsidRPr="001932A5">
        <w:t>9</w:t>
      </w:r>
      <w:r w:rsidRPr="001932A5">
        <w:t xml:space="preserve">  </w:t>
      </w:r>
      <w:r w:rsidR="0066610F" w:rsidRPr="001932A5">
        <w:t>№</w:t>
      </w:r>
      <w:r w:rsidR="001932A5" w:rsidRPr="001932A5">
        <w:t>75</w:t>
      </w:r>
      <w:r w:rsidR="0066610F" w:rsidRPr="001932A5">
        <w:t>-н</w:t>
      </w:r>
      <w:r w:rsidRPr="001932A5">
        <w:rPr>
          <w:sz w:val="28"/>
        </w:rPr>
        <w:t xml:space="preserve"> </w:t>
      </w:r>
      <w:r w:rsidRPr="001932A5">
        <w:t xml:space="preserve">Администрация МО «Ленский муниципальный район» в ходе исполнения бюджета </w:t>
      </w:r>
      <w:proofErr w:type="gramStart"/>
      <w:r w:rsidRPr="001932A5">
        <w:t>МО</w:t>
      </w:r>
      <w:proofErr w:type="gramEnd"/>
      <w:r w:rsidRPr="001932A5">
        <w:t xml:space="preserve"> с учетом фактически складывающегося дефицита бюджета МО вправе принимать решения о сокращении объемов заимствований без внесения изменений в утвержденные показатели программы муниципальных внутренних заимствований МО «Ленский муниципальный район» на 20</w:t>
      </w:r>
      <w:r w:rsidR="001932A5" w:rsidRPr="001932A5">
        <w:t>20</w:t>
      </w:r>
      <w:r w:rsidRPr="001932A5">
        <w:t xml:space="preserve"> год.</w:t>
      </w:r>
    </w:p>
    <w:p w:rsidR="00F01BC3" w:rsidRPr="00CD20C6" w:rsidRDefault="005F76BB" w:rsidP="00786C19">
      <w:pPr>
        <w:jc w:val="both"/>
      </w:pPr>
      <w:r w:rsidRPr="00CD20C6">
        <w:t xml:space="preserve">      </w:t>
      </w:r>
      <w:r w:rsidR="00B146B2" w:rsidRPr="00CD20C6">
        <w:t xml:space="preserve"> </w:t>
      </w:r>
      <w:r w:rsidR="00F01BC3" w:rsidRPr="00CD20C6">
        <w:t>Р</w:t>
      </w:r>
      <w:r w:rsidR="00CB5417" w:rsidRPr="00CD20C6">
        <w:t>ешени</w:t>
      </w:r>
      <w:r w:rsidR="00F01BC3" w:rsidRPr="00CD20C6">
        <w:t>е</w:t>
      </w:r>
      <w:r w:rsidR="00CB5417" w:rsidRPr="00CD20C6">
        <w:t>м</w:t>
      </w:r>
      <w:r w:rsidR="00F01BC3" w:rsidRPr="00CD20C6">
        <w:t xml:space="preserve"> </w:t>
      </w:r>
      <w:r w:rsidR="00CB5417" w:rsidRPr="00CD20C6">
        <w:t xml:space="preserve"> Собрания депутатов МО </w:t>
      </w:r>
      <w:r w:rsidR="009745DC" w:rsidRPr="00CD20C6">
        <w:t>«</w:t>
      </w:r>
      <w:r w:rsidR="00CB5417" w:rsidRPr="00CD20C6">
        <w:t>Ленский муниципальный район</w:t>
      </w:r>
      <w:r w:rsidR="009745DC" w:rsidRPr="00CD20C6">
        <w:t>»</w:t>
      </w:r>
      <w:r w:rsidR="00CB5417" w:rsidRPr="00CD20C6">
        <w:t xml:space="preserve"> </w:t>
      </w:r>
      <w:r w:rsidR="00F01BC3" w:rsidRPr="00CD20C6">
        <w:t>№7</w:t>
      </w:r>
      <w:r w:rsidR="00320126" w:rsidRPr="00CD20C6">
        <w:t>5</w:t>
      </w:r>
      <w:r w:rsidR="00F01BC3" w:rsidRPr="00CD20C6">
        <w:t>-н от 18.12.2019г.</w:t>
      </w:r>
      <w:r w:rsidR="00CB5417" w:rsidRPr="00CD20C6">
        <w:t xml:space="preserve"> </w:t>
      </w:r>
      <w:r w:rsidR="00CD20C6">
        <w:t xml:space="preserve">утверждены </w:t>
      </w:r>
      <w:r w:rsidR="00CB5417" w:rsidRPr="00CD20C6">
        <w:t xml:space="preserve">расходы на обслуживания муниципального долга из бюджета муниципального района  </w:t>
      </w:r>
      <w:r w:rsidR="00CD20C6">
        <w:t>в сумме 2698,5 тыс. руб., исполнение составило 618,8 тыс.</w:t>
      </w:r>
      <w:r w:rsidR="00D7393F">
        <w:t xml:space="preserve"> </w:t>
      </w:r>
      <w:r w:rsidR="00CD20C6">
        <w:t>руб.</w:t>
      </w:r>
    </w:p>
    <w:p w:rsidR="00AF1A9E" w:rsidRPr="00CD20C6" w:rsidRDefault="00B146B2" w:rsidP="00786C19">
      <w:pPr>
        <w:jc w:val="both"/>
      </w:pPr>
      <w:r w:rsidRPr="00CD20C6">
        <w:t xml:space="preserve">         </w:t>
      </w:r>
      <w:r w:rsidR="004A5D91" w:rsidRPr="00CD20C6">
        <w:t xml:space="preserve">Обязательств по </w:t>
      </w:r>
      <w:r w:rsidR="004D5968" w:rsidRPr="00CD20C6">
        <w:t xml:space="preserve">выдаче </w:t>
      </w:r>
      <w:r w:rsidR="004A5D91" w:rsidRPr="00CD20C6">
        <w:t>муниципальны</w:t>
      </w:r>
      <w:r w:rsidR="004D5968" w:rsidRPr="00CD20C6">
        <w:t>х</w:t>
      </w:r>
      <w:r w:rsidR="004A5D91" w:rsidRPr="00CD20C6">
        <w:t xml:space="preserve"> гаранти</w:t>
      </w:r>
      <w:r w:rsidR="004D5968" w:rsidRPr="00CD20C6">
        <w:t>й</w:t>
      </w:r>
      <w:r w:rsidR="00265F3E" w:rsidRPr="00CD20C6">
        <w:t>, выдаче кредитов</w:t>
      </w:r>
      <w:r w:rsidR="004A5D91" w:rsidRPr="00CD20C6">
        <w:t xml:space="preserve"> </w:t>
      </w:r>
      <w:r w:rsidR="00CD20C6" w:rsidRPr="00CD20C6">
        <w:t xml:space="preserve">от имени </w:t>
      </w:r>
      <w:r w:rsidR="004A5D91" w:rsidRPr="00CD20C6">
        <w:t xml:space="preserve">МО </w:t>
      </w:r>
      <w:r w:rsidR="009745DC" w:rsidRPr="00CD20C6">
        <w:t>«</w:t>
      </w:r>
      <w:r w:rsidR="004A5D91" w:rsidRPr="00CD20C6">
        <w:t>Ленский муниципальный район</w:t>
      </w:r>
      <w:r w:rsidR="009745DC" w:rsidRPr="00CD20C6">
        <w:t>»</w:t>
      </w:r>
      <w:r w:rsidR="004A5D91" w:rsidRPr="00CD20C6">
        <w:t xml:space="preserve"> в 20</w:t>
      </w:r>
      <w:r w:rsidR="00CD20C6" w:rsidRPr="00CD20C6">
        <w:t>20</w:t>
      </w:r>
      <w:r w:rsidR="004A5D91" w:rsidRPr="00CD20C6">
        <w:t xml:space="preserve"> году   не пр</w:t>
      </w:r>
      <w:r w:rsidR="004D5968" w:rsidRPr="00CD20C6">
        <w:t>инималось</w:t>
      </w:r>
      <w:r w:rsidR="004A5D91" w:rsidRPr="00CD20C6">
        <w:t xml:space="preserve">.   </w:t>
      </w:r>
      <w:r w:rsidR="00DA2C5E" w:rsidRPr="00CD20C6">
        <w:t xml:space="preserve">  </w:t>
      </w:r>
    </w:p>
    <w:p w:rsidR="0077747D" w:rsidRPr="004C22A4" w:rsidRDefault="0077747D" w:rsidP="0077747D">
      <w:pPr>
        <w:pStyle w:val="1"/>
        <w:keepLines/>
        <w:jc w:val="left"/>
        <w:rPr>
          <w:rFonts w:ascii="Times New Roman" w:hAnsi="Times New Roman"/>
          <w:sz w:val="24"/>
          <w:lang w:eastAsia="en-US"/>
        </w:rPr>
      </w:pPr>
      <w:bookmarkStart w:id="1" w:name="_Toc9262596"/>
      <w:r w:rsidRPr="004C22A4">
        <w:rPr>
          <w:rFonts w:ascii="Times New Roman" w:hAnsi="Times New Roman"/>
          <w:sz w:val="24"/>
          <w:lang w:eastAsia="en-US"/>
        </w:rPr>
        <w:t>2.5. Результаты деятельности   муниципальных бюджетных   учреждений за 20</w:t>
      </w:r>
      <w:r w:rsidR="004C22A4" w:rsidRPr="004C22A4">
        <w:rPr>
          <w:rFonts w:ascii="Times New Roman" w:hAnsi="Times New Roman"/>
          <w:sz w:val="24"/>
          <w:lang w:eastAsia="en-US"/>
        </w:rPr>
        <w:t>20</w:t>
      </w:r>
      <w:r w:rsidRPr="004C22A4">
        <w:rPr>
          <w:rFonts w:ascii="Times New Roman" w:hAnsi="Times New Roman"/>
          <w:sz w:val="24"/>
          <w:lang w:eastAsia="en-US"/>
        </w:rPr>
        <w:t xml:space="preserve"> год</w:t>
      </w:r>
      <w:bookmarkEnd w:id="1"/>
      <w:r w:rsidRPr="004C22A4">
        <w:rPr>
          <w:rFonts w:ascii="Times New Roman" w:hAnsi="Times New Roman"/>
          <w:sz w:val="24"/>
          <w:lang w:eastAsia="en-US"/>
        </w:rPr>
        <w:t>.</w:t>
      </w:r>
    </w:p>
    <w:p w:rsidR="0077747D" w:rsidRPr="004C22A4" w:rsidRDefault="0077747D" w:rsidP="0077747D">
      <w:pPr>
        <w:jc w:val="both"/>
      </w:pPr>
      <w:r w:rsidRPr="004C22A4">
        <w:t xml:space="preserve">     </w:t>
      </w:r>
      <w:r w:rsidR="00E43D56" w:rsidRPr="004C22A4">
        <w:t>2.5.1.</w:t>
      </w:r>
      <w:r w:rsidRPr="004C22A4">
        <w:t>Сведения о выполнении планов финансово-хозяйственной деятельности   муниципальными бюджетными   учреждениями за 20</w:t>
      </w:r>
      <w:r w:rsidR="004C22A4">
        <w:t>20</w:t>
      </w:r>
      <w:r w:rsidRPr="004C22A4">
        <w:t xml:space="preserve">  год согласно представленным отчетам по форме 0503727 представлены в таблице №18 </w:t>
      </w:r>
    </w:p>
    <w:p w:rsidR="0077747D" w:rsidRPr="004C22A4" w:rsidRDefault="0077747D" w:rsidP="0077747D">
      <w:r w:rsidRPr="004C22A4">
        <w:t>Таблица №18                                                                                                                        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3"/>
        <w:gridCol w:w="1199"/>
        <w:gridCol w:w="1121"/>
        <w:gridCol w:w="1219"/>
        <w:gridCol w:w="1643"/>
        <w:gridCol w:w="1199"/>
        <w:gridCol w:w="1121"/>
        <w:gridCol w:w="1219"/>
      </w:tblGrid>
      <w:tr w:rsidR="0077747D" w:rsidRPr="004C22A4" w:rsidTr="00013F89">
        <w:tc>
          <w:tcPr>
            <w:tcW w:w="0" w:type="auto"/>
          </w:tcPr>
          <w:p w:rsidR="0077747D" w:rsidRPr="004C22A4" w:rsidRDefault="0077747D" w:rsidP="00013F89">
            <w:pPr>
              <w:rPr>
                <w:sz w:val="20"/>
                <w:szCs w:val="20"/>
              </w:rPr>
            </w:pPr>
            <w:r w:rsidRPr="004C22A4">
              <w:rPr>
                <w:sz w:val="20"/>
                <w:szCs w:val="20"/>
              </w:rPr>
              <w:t xml:space="preserve">Доходы  </w:t>
            </w:r>
          </w:p>
        </w:tc>
        <w:tc>
          <w:tcPr>
            <w:tcW w:w="0" w:type="auto"/>
          </w:tcPr>
          <w:p w:rsidR="0077747D" w:rsidRPr="004C22A4" w:rsidRDefault="0077747D" w:rsidP="00013F89">
            <w:pPr>
              <w:jc w:val="center"/>
              <w:rPr>
                <w:sz w:val="18"/>
                <w:szCs w:val="18"/>
              </w:rPr>
            </w:pPr>
            <w:r w:rsidRPr="004C22A4">
              <w:rPr>
                <w:sz w:val="18"/>
                <w:szCs w:val="18"/>
              </w:rPr>
              <w:t>План</w:t>
            </w:r>
            <w:r w:rsidR="0066610F" w:rsidRPr="004C22A4">
              <w:rPr>
                <w:sz w:val="18"/>
                <w:szCs w:val="18"/>
              </w:rPr>
              <w:t>овые назначения</w:t>
            </w:r>
          </w:p>
        </w:tc>
        <w:tc>
          <w:tcPr>
            <w:tcW w:w="0" w:type="auto"/>
          </w:tcPr>
          <w:p w:rsidR="0077747D" w:rsidRPr="004C22A4" w:rsidRDefault="0077747D" w:rsidP="000154B7">
            <w:pPr>
              <w:jc w:val="center"/>
              <w:rPr>
                <w:sz w:val="18"/>
                <w:szCs w:val="18"/>
              </w:rPr>
            </w:pPr>
            <w:r w:rsidRPr="004C22A4">
              <w:rPr>
                <w:sz w:val="18"/>
                <w:szCs w:val="18"/>
              </w:rPr>
              <w:t xml:space="preserve">Кассовое </w:t>
            </w:r>
            <w:r w:rsidRPr="004C22A4">
              <w:rPr>
                <w:sz w:val="16"/>
                <w:szCs w:val="16"/>
              </w:rPr>
              <w:t>исполнение</w:t>
            </w:r>
          </w:p>
        </w:tc>
        <w:tc>
          <w:tcPr>
            <w:tcW w:w="0" w:type="auto"/>
          </w:tcPr>
          <w:p w:rsidR="0077747D" w:rsidRPr="004C22A4" w:rsidRDefault="0077747D" w:rsidP="000154B7">
            <w:pPr>
              <w:jc w:val="center"/>
              <w:rPr>
                <w:sz w:val="18"/>
                <w:szCs w:val="18"/>
              </w:rPr>
            </w:pPr>
            <w:r w:rsidRPr="004C22A4">
              <w:rPr>
                <w:sz w:val="18"/>
                <w:szCs w:val="18"/>
              </w:rPr>
              <w:t>Процент исполнения</w:t>
            </w:r>
          </w:p>
        </w:tc>
        <w:tc>
          <w:tcPr>
            <w:tcW w:w="0" w:type="auto"/>
          </w:tcPr>
          <w:p w:rsidR="0077747D" w:rsidRPr="004C22A4" w:rsidRDefault="0077747D" w:rsidP="00013F89">
            <w:pPr>
              <w:tabs>
                <w:tab w:val="left" w:pos="557"/>
              </w:tabs>
              <w:rPr>
                <w:sz w:val="20"/>
                <w:szCs w:val="20"/>
              </w:rPr>
            </w:pPr>
            <w:r w:rsidRPr="004C22A4">
              <w:rPr>
                <w:sz w:val="20"/>
                <w:szCs w:val="20"/>
              </w:rPr>
              <w:t>Расходы</w:t>
            </w:r>
          </w:p>
        </w:tc>
        <w:tc>
          <w:tcPr>
            <w:tcW w:w="0" w:type="auto"/>
          </w:tcPr>
          <w:p w:rsidR="0077747D" w:rsidRPr="004C22A4" w:rsidRDefault="0066610F" w:rsidP="00013F89">
            <w:pPr>
              <w:jc w:val="center"/>
              <w:rPr>
                <w:sz w:val="18"/>
                <w:szCs w:val="18"/>
              </w:rPr>
            </w:pPr>
            <w:r w:rsidRPr="004C22A4">
              <w:rPr>
                <w:sz w:val="18"/>
                <w:szCs w:val="18"/>
              </w:rPr>
              <w:t>Плановые назначения</w:t>
            </w:r>
          </w:p>
        </w:tc>
        <w:tc>
          <w:tcPr>
            <w:tcW w:w="0" w:type="auto"/>
          </w:tcPr>
          <w:p w:rsidR="0077747D" w:rsidRPr="004C22A4" w:rsidRDefault="0077747D" w:rsidP="000154B7">
            <w:pPr>
              <w:jc w:val="center"/>
              <w:rPr>
                <w:sz w:val="18"/>
                <w:szCs w:val="18"/>
              </w:rPr>
            </w:pPr>
            <w:r w:rsidRPr="004C22A4">
              <w:rPr>
                <w:sz w:val="18"/>
                <w:szCs w:val="18"/>
              </w:rPr>
              <w:t xml:space="preserve">Кассовое </w:t>
            </w:r>
            <w:r w:rsidRPr="004C22A4">
              <w:rPr>
                <w:sz w:val="16"/>
                <w:szCs w:val="16"/>
              </w:rPr>
              <w:t>исполнение</w:t>
            </w:r>
          </w:p>
        </w:tc>
        <w:tc>
          <w:tcPr>
            <w:tcW w:w="0" w:type="auto"/>
          </w:tcPr>
          <w:p w:rsidR="0077747D" w:rsidRPr="004C22A4" w:rsidRDefault="0077747D" w:rsidP="000154B7">
            <w:pPr>
              <w:jc w:val="center"/>
              <w:rPr>
                <w:sz w:val="18"/>
                <w:szCs w:val="18"/>
              </w:rPr>
            </w:pPr>
            <w:r w:rsidRPr="004C22A4">
              <w:rPr>
                <w:sz w:val="18"/>
                <w:szCs w:val="18"/>
              </w:rPr>
              <w:t>Процент исполнения</w:t>
            </w:r>
          </w:p>
        </w:tc>
      </w:tr>
      <w:tr w:rsidR="0077747D" w:rsidRPr="004C22A4" w:rsidTr="00013F89">
        <w:tc>
          <w:tcPr>
            <w:tcW w:w="0" w:type="auto"/>
            <w:vAlign w:val="center"/>
          </w:tcPr>
          <w:p w:rsidR="0077747D" w:rsidRPr="004C22A4" w:rsidRDefault="0077747D" w:rsidP="00013F89">
            <w:pPr>
              <w:rPr>
                <w:sz w:val="18"/>
                <w:szCs w:val="18"/>
              </w:rPr>
            </w:pPr>
            <w:r w:rsidRPr="004C22A4">
              <w:rPr>
                <w:sz w:val="18"/>
                <w:szCs w:val="18"/>
              </w:rPr>
              <w:t>Всего, в т.ч.</w:t>
            </w:r>
          </w:p>
        </w:tc>
        <w:tc>
          <w:tcPr>
            <w:tcW w:w="0" w:type="auto"/>
            <w:vAlign w:val="bottom"/>
          </w:tcPr>
          <w:p w:rsidR="0077747D" w:rsidRPr="004C22A4" w:rsidRDefault="000154B7" w:rsidP="000154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615690,7</w:t>
            </w:r>
          </w:p>
        </w:tc>
        <w:tc>
          <w:tcPr>
            <w:tcW w:w="0" w:type="auto"/>
            <w:vAlign w:val="bottom"/>
          </w:tcPr>
          <w:p w:rsidR="0077747D" w:rsidRPr="004C22A4" w:rsidRDefault="000154B7" w:rsidP="000154B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609334,4</w:t>
            </w:r>
          </w:p>
        </w:tc>
        <w:tc>
          <w:tcPr>
            <w:tcW w:w="0" w:type="auto"/>
            <w:vAlign w:val="bottom"/>
          </w:tcPr>
          <w:p w:rsidR="0077747D" w:rsidRPr="004C22A4" w:rsidRDefault="000154B7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99,0</w:t>
            </w:r>
          </w:p>
        </w:tc>
        <w:tc>
          <w:tcPr>
            <w:tcW w:w="0" w:type="auto"/>
            <w:vAlign w:val="center"/>
          </w:tcPr>
          <w:p w:rsidR="0077747D" w:rsidRPr="004C22A4" w:rsidRDefault="0077747D" w:rsidP="00013F89">
            <w:pPr>
              <w:tabs>
                <w:tab w:val="left" w:pos="557"/>
              </w:tabs>
              <w:rPr>
                <w:sz w:val="18"/>
                <w:szCs w:val="18"/>
              </w:rPr>
            </w:pPr>
            <w:r w:rsidRPr="004C22A4">
              <w:rPr>
                <w:sz w:val="18"/>
                <w:szCs w:val="18"/>
              </w:rPr>
              <w:t>Всего, в т.ч.</w:t>
            </w:r>
          </w:p>
        </w:tc>
        <w:tc>
          <w:tcPr>
            <w:tcW w:w="0" w:type="auto"/>
            <w:vAlign w:val="center"/>
          </w:tcPr>
          <w:p w:rsidR="0077747D" w:rsidRPr="004C22A4" w:rsidRDefault="000154B7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616941,7</w:t>
            </w:r>
          </w:p>
        </w:tc>
        <w:tc>
          <w:tcPr>
            <w:tcW w:w="0" w:type="auto"/>
            <w:vAlign w:val="center"/>
          </w:tcPr>
          <w:p w:rsidR="0077747D" w:rsidRPr="004C22A4" w:rsidRDefault="000154B7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605554,2</w:t>
            </w:r>
          </w:p>
        </w:tc>
        <w:tc>
          <w:tcPr>
            <w:tcW w:w="0" w:type="auto"/>
            <w:vAlign w:val="center"/>
          </w:tcPr>
          <w:p w:rsidR="0077747D" w:rsidRPr="004C22A4" w:rsidRDefault="000154B7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98,2</w:t>
            </w:r>
          </w:p>
        </w:tc>
      </w:tr>
      <w:tr w:rsidR="0077747D" w:rsidRPr="004C22A4" w:rsidTr="00013F89">
        <w:tc>
          <w:tcPr>
            <w:tcW w:w="0" w:type="auto"/>
            <w:vAlign w:val="center"/>
          </w:tcPr>
          <w:p w:rsidR="0077747D" w:rsidRPr="004C22A4" w:rsidRDefault="0077747D" w:rsidP="00013F89">
            <w:pPr>
              <w:rPr>
                <w:sz w:val="18"/>
                <w:szCs w:val="18"/>
              </w:rPr>
            </w:pPr>
            <w:r w:rsidRPr="004C22A4">
              <w:rPr>
                <w:sz w:val="18"/>
                <w:szCs w:val="18"/>
              </w:rPr>
              <w:t>собственные</w:t>
            </w:r>
          </w:p>
        </w:tc>
        <w:tc>
          <w:tcPr>
            <w:tcW w:w="0" w:type="auto"/>
            <w:vAlign w:val="center"/>
          </w:tcPr>
          <w:p w:rsidR="0077747D" w:rsidRPr="004C22A4" w:rsidRDefault="000154B7" w:rsidP="00013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27879,5</w:t>
            </w:r>
          </w:p>
        </w:tc>
        <w:tc>
          <w:tcPr>
            <w:tcW w:w="0" w:type="auto"/>
            <w:vAlign w:val="center"/>
          </w:tcPr>
          <w:p w:rsidR="0077747D" w:rsidRPr="004C22A4" w:rsidRDefault="000154B7" w:rsidP="00013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25127,6</w:t>
            </w:r>
          </w:p>
        </w:tc>
        <w:tc>
          <w:tcPr>
            <w:tcW w:w="0" w:type="auto"/>
            <w:vAlign w:val="center"/>
          </w:tcPr>
          <w:p w:rsidR="0077747D" w:rsidRPr="004C22A4" w:rsidRDefault="000154B7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90,1</w:t>
            </w:r>
          </w:p>
        </w:tc>
        <w:tc>
          <w:tcPr>
            <w:tcW w:w="0" w:type="auto"/>
            <w:vAlign w:val="center"/>
          </w:tcPr>
          <w:p w:rsidR="0077747D" w:rsidRPr="004C22A4" w:rsidRDefault="0077747D" w:rsidP="00013F89">
            <w:pPr>
              <w:rPr>
                <w:sz w:val="18"/>
                <w:szCs w:val="18"/>
              </w:rPr>
            </w:pPr>
            <w:r w:rsidRPr="004C22A4">
              <w:rPr>
                <w:sz w:val="18"/>
                <w:szCs w:val="18"/>
              </w:rPr>
              <w:t>собственные</w:t>
            </w:r>
          </w:p>
        </w:tc>
        <w:tc>
          <w:tcPr>
            <w:tcW w:w="0" w:type="auto"/>
            <w:vAlign w:val="center"/>
          </w:tcPr>
          <w:p w:rsidR="0077747D" w:rsidRPr="004C22A4" w:rsidRDefault="000154B7" w:rsidP="00013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29061,2</w:t>
            </w:r>
          </w:p>
        </w:tc>
        <w:tc>
          <w:tcPr>
            <w:tcW w:w="0" w:type="auto"/>
            <w:vAlign w:val="center"/>
          </w:tcPr>
          <w:p w:rsidR="0077747D" w:rsidRPr="004C22A4" w:rsidRDefault="000154B7" w:rsidP="00013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25242,8</w:t>
            </w:r>
          </w:p>
        </w:tc>
        <w:tc>
          <w:tcPr>
            <w:tcW w:w="0" w:type="auto"/>
            <w:vAlign w:val="center"/>
          </w:tcPr>
          <w:p w:rsidR="0077747D" w:rsidRPr="004C22A4" w:rsidRDefault="000154B7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86,9</w:t>
            </w:r>
          </w:p>
        </w:tc>
      </w:tr>
      <w:tr w:rsidR="000154B7" w:rsidRPr="004C22A4" w:rsidTr="00013F89">
        <w:tc>
          <w:tcPr>
            <w:tcW w:w="0" w:type="auto"/>
            <w:vAlign w:val="center"/>
          </w:tcPr>
          <w:p w:rsidR="000154B7" w:rsidRPr="004C22A4" w:rsidRDefault="000154B7" w:rsidP="00013F89">
            <w:pPr>
              <w:rPr>
                <w:sz w:val="18"/>
                <w:szCs w:val="18"/>
              </w:rPr>
            </w:pPr>
            <w:r w:rsidRPr="004C22A4">
              <w:rPr>
                <w:sz w:val="18"/>
                <w:szCs w:val="18"/>
              </w:rPr>
              <w:t>субсидия на муниципальное задание</w:t>
            </w:r>
          </w:p>
        </w:tc>
        <w:tc>
          <w:tcPr>
            <w:tcW w:w="0" w:type="auto"/>
            <w:vAlign w:val="center"/>
          </w:tcPr>
          <w:p w:rsidR="000154B7" w:rsidRPr="004C22A4" w:rsidRDefault="000154B7" w:rsidP="00013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515644,1</w:t>
            </w:r>
          </w:p>
        </w:tc>
        <w:tc>
          <w:tcPr>
            <w:tcW w:w="0" w:type="auto"/>
            <w:vAlign w:val="center"/>
          </w:tcPr>
          <w:p w:rsidR="000154B7" w:rsidRPr="004C22A4" w:rsidRDefault="000154B7" w:rsidP="00013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515644,1</w:t>
            </w:r>
          </w:p>
        </w:tc>
        <w:tc>
          <w:tcPr>
            <w:tcW w:w="0" w:type="auto"/>
            <w:vAlign w:val="center"/>
          </w:tcPr>
          <w:p w:rsidR="000154B7" w:rsidRPr="004C22A4" w:rsidRDefault="000154B7" w:rsidP="00BC74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0" w:type="auto"/>
          </w:tcPr>
          <w:p w:rsidR="000154B7" w:rsidRPr="004C22A4" w:rsidRDefault="000154B7" w:rsidP="00013F89">
            <w:pPr>
              <w:rPr>
                <w:sz w:val="18"/>
                <w:szCs w:val="18"/>
              </w:rPr>
            </w:pPr>
            <w:r w:rsidRPr="004C22A4">
              <w:rPr>
                <w:sz w:val="18"/>
                <w:szCs w:val="18"/>
              </w:rPr>
              <w:t>субсидия на муниципальное задание</w:t>
            </w:r>
          </w:p>
        </w:tc>
        <w:tc>
          <w:tcPr>
            <w:tcW w:w="0" w:type="auto"/>
            <w:vAlign w:val="center"/>
          </w:tcPr>
          <w:p w:rsidR="000154B7" w:rsidRPr="004C22A4" w:rsidRDefault="000154B7" w:rsidP="00013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515713,4</w:t>
            </w:r>
          </w:p>
        </w:tc>
        <w:tc>
          <w:tcPr>
            <w:tcW w:w="0" w:type="auto"/>
            <w:vAlign w:val="center"/>
          </w:tcPr>
          <w:p w:rsidR="000154B7" w:rsidRPr="004C22A4" w:rsidRDefault="000154B7" w:rsidP="00013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511748,7</w:t>
            </w:r>
          </w:p>
        </w:tc>
        <w:tc>
          <w:tcPr>
            <w:tcW w:w="0" w:type="auto"/>
            <w:vAlign w:val="center"/>
          </w:tcPr>
          <w:p w:rsidR="000154B7" w:rsidRPr="004C22A4" w:rsidRDefault="000154B7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99,2</w:t>
            </w:r>
          </w:p>
        </w:tc>
      </w:tr>
      <w:tr w:rsidR="000154B7" w:rsidRPr="004C22A4" w:rsidTr="00013F89">
        <w:tc>
          <w:tcPr>
            <w:tcW w:w="0" w:type="auto"/>
            <w:vAlign w:val="center"/>
          </w:tcPr>
          <w:p w:rsidR="000154B7" w:rsidRPr="004C22A4" w:rsidRDefault="000154B7" w:rsidP="00013F89">
            <w:pPr>
              <w:rPr>
                <w:sz w:val="18"/>
                <w:szCs w:val="18"/>
              </w:rPr>
            </w:pPr>
            <w:r w:rsidRPr="004C22A4">
              <w:rPr>
                <w:sz w:val="18"/>
                <w:szCs w:val="18"/>
              </w:rPr>
              <w:t>субсидия на иные цели</w:t>
            </w:r>
          </w:p>
        </w:tc>
        <w:tc>
          <w:tcPr>
            <w:tcW w:w="0" w:type="auto"/>
            <w:vAlign w:val="center"/>
          </w:tcPr>
          <w:p w:rsidR="000154B7" w:rsidRPr="004C22A4" w:rsidRDefault="000154B7" w:rsidP="00013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72167,1</w:t>
            </w:r>
          </w:p>
        </w:tc>
        <w:tc>
          <w:tcPr>
            <w:tcW w:w="0" w:type="auto"/>
            <w:vAlign w:val="center"/>
          </w:tcPr>
          <w:p w:rsidR="000154B7" w:rsidRPr="004C22A4" w:rsidRDefault="000154B7" w:rsidP="00013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68562,7</w:t>
            </w:r>
          </w:p>
        </w:tc>
        <w:tc>
          <w:tcPr>
            <w:tcW w:w="0" w:type="auto"/>
            <w:vAlign w:val="center"/>
          </w:tcPr>
          <w:p w:rsidR="000154B7" w:rsidRPr="004C22A4" w:rsidRDefault="000154B7" w:rsidP="00BC74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0" w:type="auto"/>
            <w:vAlign w:val="center"/>
          </w:tcPr>
          <w:p w:rsidR="000154B7" w:rsidRPr="004C22A4" w:rsidRDefault="000154B7" w:rsidP="00013F89">
            <w:pPr>
              <w:rPr>
                <w:sz w:val="18"/>
                <w:szCs w:val="18"/>
              </w:rPr>
            </w:pPr>
            <w:r w:rsidRPr="004C22A4">
              <w:rPr>
                <w:sz w:val="18"/>
                <w:szCs w:val="18"/>
              </w:rPr>
              <w:t>субсидия на иные цели</w:t>
            </w:r>
          </w:p>
        </w:tc>
        <w:tc>
          <w:tcPr>
            <w:tcW w:w="0" w:type="auto"/>
            <w:vAlign w:val="center"/>
          </w:tcPr>
          <w:p w:rsidR="000154B7" w:rsidRPr="004C22A4" w:rsidRDefault="000154B7" w:rsidP="00013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72167,1</w:t>
            </w:r>
          </w:p>
        </w:tc>
        <w:tc>
          <w:tcPr>
            <w:tcW w:w="0" w:type="auto"/>
            <w:vAlign w:val="center"/>
          </w:tcPr>
          <w:p w:rsidR="000154B7" w:rsidRPr="004C22A4" w:rsidRDefault="000154B7" w:rsidP="00013F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68562,7</w:t>
            </w:r>
          </w:p>
        </w:tc>
        <w:tc>
          <w:tcPr>
            <w:tcW w:w="0" w:type="auto"/>
            <w:vAlign w:val="center"/>
          </w:tcPr>
          <w:p w:rsidR="000154B7" w:rsidRPr="004C22A4" w:rsidRDefault="00722425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95,0</w:t>
            </w:r>
          </w:p>
        </w:tc>
      </w:tr>
    </w:tbl>
    <w:p w:rsidR="0077747D" w:rsidRPr="005C0CDC" w:rsidRDefault="00521598" w:rsidP="00521598">
      <w:pPr>
        <w:jc w:val="both"/>
      </w:pPr>
      <w:r w:rsidRPr="005C0CDC">
        <w:t xml:space="preserve">    </w:t>
      </w:r>
      <w:r w:rsidR="0077747D" w:rsidRPr="005C0CDC">
        <w:t>Согласно сводным Отчетам о выполнении учреждением плана его финансово-хозяйственной деятельности по форме 0503737, планы финансово-хозяйственной деятельности учреждениями по доходам за 20</w:t>
      </w:r>
      <w:r w:rsidR="005C0CDC" w:rsidRPr="005C0CDC">
        <w:t>20</w:t>
      </w:r>
      <w:r w:rsidR="0077747D" w:rsidRPr="005C0CDC">
        <w:t xml:space="preserve"> год в целом исполнены на сумму </w:t>
      </w:r>
      <w:r w:rsidR="005C0CDC" w:rsidRPr="005C0CDC">
        <w:t xml:space="preserve">609334,4 </w:t>
      </w:r>
      <w:r w:rsidR="0077747D" w:rsidRPr="005C0CDC">
        <w:rPr>
          <w:color w:val="000000"/>
        </w:rPr>
        <w:t xml:space="preserve">тыс. </w:t>
      </w:r>
      <w:r w:rsidR="0077747D" w:rsidRPr="005C0CDC">
        <w:t xml:space="preserve">руб. </w:t>
      </w:r>
      <w:r w:rsidRPr="005C0CDC">
        <w:t xml:space="preserve">или на </w:t>
      </w:r>
      <w:r w:rsidR="0077747D" w:rsidRPr="005C0CDC">
        <w:t xml:space="preserve">99,0 % к плановым </w:t>
      </w:r>
      <w:r w:rsidR="0066610F" w:rsidRPr="005C0CDC">
        <w:t>назначениям</w:t>
      </w:r>
      <w:r w:rsidR="005C0CDC" w:rsidRPr="005C0CDC">
        <w:t>, к 2019 году на 105,6%</w:t>
      </w:r>
      <w:r w:rsidR="0077747D" w:rsidRPr="005C0CDC">
        <w:t xml:space="preserve">. </w:t>
      </w:r>
    </w:p>
    <w:p w:rsidR="0077747D" w:rsidRPr="005C0CDC" w:rsidRDefault="0077747D" w:rsidP="00521598">
      <w:pPr>
        <w:ind w:firstLine="284"/>
        <w:jc w:val="both"/>
      </w:pPr>
      <w:r w:rsidRPr="005C0CDC">
        <w:t>Основную долю доходов учреждений в 20</w:t>
      </w:r>
      <w:r w:rsidR="005C0CDC" w:rsidRPr="005C0CDC">
        <w:t>20</w:t>
      </w:r>
      <w:r w:rsidRPr="005C0CDC">
        <w:t xml:space="preserve"> году составляют субсидии на финансовое обеспечение выполнения   муниципального задания, что составило </w:t>
      </w:r>
      <w:r w:rsidR="005C0CDC">
        <w:t>84,6</w:t>
      </w:r>
      <w:r w:rsidRPr="005C0CDC">
        <w:t xml:space="preserve"> % </w:t>
      </w:r>
      <w:r w:rsidR="00521598" w:rsidRPr="005C0CDC">
        <w:t>от</w:t>
      </w:r>
      <w:r w:rsidRPr="005C0CDC">
        <w:t xml:space="preserve"> общей сумм</w:t>
      </w:r>
      <w:r w:rsidR="00521598" w:rsidRPr="005C0CDC">
        <w:t>ы</w:t>
      </w:r>
      <w:r w:rsidRPr="005C0CDC">
        <w:t xml:space="preserve"> доходов. Исполнение составило </w:t>
      </w:r>
      <w:r w:rsidR="00722425">
        <w:t xml:space="preserve">515644,1 тыс. руб. или 100% к плану.  </w:t>
      </w:r>
    </w:p>
    <w:p w:rsidR="0077747D" w:rsidRPr="005C0CDC" w:rsidRDefault="0077747D" w:rsidP="00521598">
      <w:pPr>
        <w:ind w:firstLine="284"/>
        <w:jc w:val="both"/>
      </w:pPr>
      <w:r w:rsidRPr="005C0CDC">
        <w:t xml:space="preserve">Субсидии на иные цели составили </w:t>
      </w:r>
      <w:r w:rsidR="00722425">
        <w:t xml:space="preserve">в доходах учреждений </w:t>
      </w:r>
      <w:r w:rsidRPr="005C0CDC">
        <w:t>долю 11,</w:t>
      </w:r>
      <w:r w:rsidR="00722425">
        <w:t>3</w:t>
      </w:r>
      <w:r w:rsidRPr="005C0CDC">
        <w:t xml:space="preserve">% или </w:t>
      </w:r>
      <w:r w:rsidR="00722425">
        <w:t>68562,7</w:t>
      </w:r>
      <w:r w:rsidRPr="005C0CDC">
        <w:t xml:space="preserve"> тыс. р</w:t>
      </w:r>
      <w:r w:rsidR="00521598" w:rsidRPr="005C0CDC">
        <w:t>уб., исполнен</w:t>
      </w:r>
      <w:r w:rsidR="00722425">
        <w:t>ие</w:t>
      </w:r>
      <w:r w:rsidRPr="005C0CDC">
        <w:t xml:space="preserve">   </w:t>
      </w:r>
      <w:r w:rsidR="00722425">
        <w:t>100</w:t>
      </w:r>
      <w:r w:rsidRPr="005C0CDC">
        <w:t> % к плану</w:t>
      </w:r>
      <w:r w:rsidR="00521598" w:rsidRPr="005C0CDC">
        <w:t>.</w:t>
      </w:r>
    </w:p>
    <w:p w:rsidR="003A3BE1" w:rsidRPr="00722425" w:rsidRDefault="0077747D" w:rsidP="00521598">
      <w:pPr>
        <w:ind w:firstLine="284"/>
        <w:jc w:val="both"/>
        <w:rPr>
          <w:b/>
          <w:sz w:val="28"/>
          <w:szCs w:val="28"/>
        </w:rPr>
      </w:pPr>
      <w:r w:rsidRPr="00722425">
        <w:t xml:space="preserve"> </w:t>
      </w:r>
      <w:r w:rsidR="007049AE" w:rsidRPr="00722425">
        <w:t>Доля с</w:t>
      </w:r>
      <w:r w:rsidRPr="00722425">
        <w:t>обственны</w:t>
      </w:r>
      <w:r w:rsidR="007049AE" w:rsidRPr="00722425">
        <w:t>х доходов</w:t>
      </w:r>
      <w:r w:rsidRPr="00722425">
        <w:t xml:space="preserve"> учреждений за 20</w:t>
      </w:r>
      <w:r w:rsidR="005C0CDC" w:rsidRPr="00722425">
        <w:t>20</w:t>
      </w:r>
      <w:r w:rsidR="007049AE" w:rsidRPr="00722425">
        <w:t xml:space="preserve"> год составила </w:t>
      </w:r>
      <w:r w:rsidR="00722425">
        <w:t xml:space="preserve">4,1 </w:t>
      </w:r>
      <w:r w:rsidR="007049AE" w:rsidRPr="00722425">
        <w:t xml:space="preserve">% или </w:t>
      </w:r>
      <w:r w:rsidRPr="00722425">
        <w:t xml:space="preserve"> </w:t>
      </w:r>
      <w:r w:rsidR="00722425">
        <w:t>25127,6</w:t>
      </w:r>
      <w:r w:rsidRPr="00722425">
        <w:t xml:space="preserve"> тыс. руб.</w:t>
      </w:r>
      <w:r w:rsidR="007049AE" w:rsidRPr="00722425">
        <w:t xml:space="preserve"> Исполнение к плану составило    </w:t>
      </w:r>
      <w:r w:rsidR="00722425">
        <w:t>90,1</w:t>
      </w:r>
      <w:r w:rsidRPr="00722425">
        <w:t> %.</w:t>
      </w:r>
      <w:r w:rsidR="007049AE" w:rsidRPr="00722425">
        <w:t xml:space="preserve"> </w:t>
      </w:r>
    </w:p>
    <w:p w:rsidR="00521598" w:rsidRPr="00722425" w:rsidRDefault="00722425" w:rsidP="00722425">
      <w:pPr>
        <w:jc w:val="both"/>
      </w:pPr>
      <w:r>
        <w:rPr>
          <w:i/>
        </w:rPr>
        <w:t xml:space="preserve">     </w:t>
      </w:r>
      <w:r w:rsidR="00521598" w:rsidRPr="00722425">
        <w:t>Расходы учреждений за 20</w:t>
      </w:r>
      <w:r w:rsidR="005C0CDC" w:rsidRPr="00722425">
        <w:t>20</w:t>
      </w:r>
      <w:r w:rsidR="00521598" w:rsidRPr="00722425">
        <w:t xml:space="preserve"> год по отчетам ф. 0503737 составили в общей сумме </w:t>
      </w:r>
      <w:r w:rsidRPr="00722425">
        <w:t xml:space="preserve">605554,2 </w:t>
      </w:r>
      <w:r>
        <w:rPr>
          <w:color w:val="000000"/>
        </w:rPr>
        <w:t xml:space="preserve"> </w:t>
      </w:r>
      <w:r w:rsidR="00521598" w:rsidRPr="00722425">
        <w:t xml:space="preserve"> тыс. руб., выполнение  планов финансово-хозяйственной деятельности исполнено на 98,</w:t>
      </w:r>
      <w:r w:rsidRPr="00722425">
        <w:t>2</w:t>
      </w:r>
      <w:r w:rsidR="00521598" w:rsidRPr="00722425">
        <w:t> %</w:t>
      </w:r>
      <w:r w:rsidRPr="00722425">
        <w:t>, к 2019 году на 105,</w:t>
      </w:r>
      <w:r>
        <w:t>4</w:t>
      </w:r>
      <w:r w:rsidRPr="00722425">
        <w:t xml:space="preserve">%. </w:t>
      </w:r>
      <w:r w:rsidR="00521598" w:rsidRPr="00722425">
        <w:t xml:space="preserve">  </w:t>
      </w:r>
    </w:p>
    <w:p w:rsidR="0077747D" w:rsidRPr="00722425" w:rsidRDefault="00521598" w:rsidP="00521598">
      <w:pPr>
        <w:ind w:firstLine="284"/>
        <w:jc w:val="both"/>
      </w:pPr>
      <w:r w:rsidRPr="00722425">
        <w:lastRenderedPageBreak/>
        <w:t xml:space="preserve"> Расходы з</w:t>
      </w:r>
      <w:r w:rsidR="0077747D" w:rsidRPr="00722425">
        <w:t xml:space="preserve">а счет субсидии на финансовое обеспечение выполнения   муниципального задания </w:t>
      </w:r>
      <w:r w:rsidR="00722425">
        <w:t>за 2020 год составили</w:t>
      </w:r>
      <w:r w:rsidR="0077747D" w:rsidRPr="00722425">
        <w:t xml:space="preserve"> </w:t>
      </w:r>
      <w:r w:rsidR="00722425">
        <w:t>511748,7</w:t>
      </w:r>
      <w:r w:rsidR="0077747D" w:rsidRPr="00722425">
        <w:t xml:space="preserve"> тыс. руб. или на  99,</w:t>
      </w:r>
      <w:r w:rsidR="00722425">
        <w:t>2</w:t>
      </w:r>
      <w:r w:rsidR="0077747D" w:rsidRPr="00722425">
        <w:t xml:space="preserve"> % к полученным доходам с учетом остатка на 01.01.20</w:t>
      </w:r>
      <w:r w:rsidR="005C0CDC" w:rsidRPr="00722425">
        <w:t>20</w:t>
      </w:r>
      <w:r w:rsidR="0077747D" w:rsidRPr="00722425">
        <w:t xml:space="preserve"> по данному виду финансового обеспечения.</w:t>
      </w:r>
    </w:p>
    <w:p w:rsidR="0077747D" w:rsidRPr="00722425" w:rsidRDefault="0077747D" w:rsidP="00521598">
      <w:pPr>
        <w:ind w:firstLine="284"/>
        <w:jc w:val="both"/>
      </w:pPr>
      <w:r w:rsidRPr="00722425">
        <w:t xml:space="preserve">  </w:t>
      </w:r>
      <w:r w:rsidR="00521598" w:rsidRPr="00722425">
        <w:t>Расходы за</w:t>
      </w:r>
      <w:r w:rsidRPr="00722425">
        <w:t xml:space="preserve"> счет субсидии на иные цели </w:t>
      </w:r>
      <w:r w:rsidR="00722425">
        <w:t>–</w:t>
      </w:r>
      <w:r w:rsidRPr="00722425">
        <w:t xml:space="preserve"> </w:t>
      </w:r>
      <w:r w:rsidR="00722425">
        <w:t>68562,7</w:t>
      </w:r>
      <w:r w:rsidRPr="00722425">
        <w:t xml:space="preserve"> тыс. руб. или  95,</w:t>
      </w:r>
      <w:r w:rsidR="00722425">
        <w:t>0</w:t>
      </w:r>
      <w:r w:rsidRPr="00722425">
        <w:t xml:space="preserve"> % к </w:t>
      </w:r>
      <w:r w:rsidR="003833B7" w:rsidRPr="00722425">
        <w:t xml:space="preserve">плановым </w:t>
      </w:r>
      <w:r w:rsidRPr="00722425">
        <w:t>доходам</w:t>
      </w:r>
      <w:r w:rsidR="003833B7" w:rsidRPr="00722425">
        <w:t xml:space="preserve">.  С учетом </w:t>
      </w:r>
      <w:r w:rsidR="00722425">
        <w:t xml:space="preserve">кассового </w:t>
      </w:r>
      <w:r w:rsidR="003833B7" w:rsidRPr="00722425">
        <w:t>поступлени</w:t>
      </w:r>
      <w:r w:rsidR="00722425">
        <w:t>я</w:t>
      </w:r>
      <w:r w:rsidR="003833B7" w:rsidRPr="00722425">
        <w:t xml:space="preserve"> субсиди</w:t>
      </w:r>
      <w:r w:rsidR="00722425">
        <w:t>й</w:t>
      </w:r>
      <w:r w:rsidR="003833B7" w:rsidRPr="00722425">
        <w:t xml:space="preserve"> на иные цели, исполнение составило 100%.</w:t>
      </w:r>
    </w:p>
    <w:p w:rsidR="00521598" w:rsidRPr="00722425" w:rsidRDefault="00521598" w:rsidP="00521598">
      <w:pPr>
        <w:ind w:firstLine="284"/>
        <w:jc w:val="both"/>
      </w:pPr>
      <w:r w:rsidRPr="00722425">
        <w:t>За счет собственных доходов расходы учреждений за 20</w:t>
      </w:r>
      <w:r w:rsidR="005C0CDC" w:rsidRPr="00722425">
        <w:t>20</w:t>
      </w:r>
      <w:r w:rsidRPr="00722425">
        <w:t xml:space="preserve"> год составили </w:t>
      </w:r>
      <w:r w:rsidR="003833B7" w:rsidRPr="00722425">
        <w:t xml:space="preserve"> </w:t>
      </w:r>
      <w:r w:rsidRPr="00722425">
        <w:t xml:space="preserve"> </w:t>
      </w:r>
      <w:r w:rsidR="00722425">
        <w:t>25242,8</w:t>
      </w:r>
      <w:r w:rsidRPr="00722425">
        <w:t xml:space="preserve"> тыс. руб. </w:t>
      </w:r>
      <w:r w:rsidR="003833B7" w:rsidRPr="00722425">
        <w:t xml:space="preserve">или на </w:t>
      </w:r>
      <w:r w:rsidR="00722425">
        <w:t>86,9</w:t>
      </w:r>
      <w:r w:rsidRPr="00722425">
        <w:t> % к доходам с учетом остатка на 01.01.20</w:t>
      </w:r>
      <w:r w:rsidR="005C0CDC" w:rsidRPr="00722425">
        <w:t>20</w:t>
      </w:r>
      <w:r w:rsidRPr="00722425">
        <w:t xml:space="preserve">. </w:t>
      </w:r>
    </w:p>
    <w:p w:rsidR="0058693E" w:rsidRDefault="00E43D56" w:rsidP="00521598">
      <w:pPr>
        <w:ind w:firstLine="284"/>
        <w:jc w:val="both"/>
      </w:pPr>
      <w:r w:rsidRPr="00FD715D">
        <w:rPr>
          <w:i/>
        </w:rPr>
        <w:t xml:space="preserve">   </w:t>
      </w:r>
      <w:r w:rsidRPr="00722425">
        <w:t xml:space="preserve">2.5.2. </w:t>
      </w:r>
      <w:r w:rsidR="0077747D" w:rsidRPr="00722425">
        <w:t>Согласно представленным отчетам по форме 0503779 «Сведения об остатках денежных средств учреждения» остатки средств на счетах муниципальных бюджетных   учреждений (далее – учреждения) на 01.01.202</w:t>
      </w:r>
      <w:r w:rsidR="00722425">
        <w:t>1</w:t>
      </w:r>
      <w:r w:rsidR="0077747D" w:rsidRPr="00722425">
        <w:t xml:space="preserve"> составили в общей сумме </w:t>
      </w:r>
      <w:r w:rsidR="0058693E">
        <w:t>5051,1</w:t>
      </w:r>
      <w:r w:rsidR="0077747D" w:rsidRPr="00722425">
        <w:t xml:space="preserve"> тыс. руб. и по отношению к показателям на 01.01.20</w:t>
      </w:r>
      <w:r w:rsidR="005C0CDC" w:rsidRPr="00722425">
        <w:t>20</w:t>
      </w:r>
      <w:r w:rsidR="0077747D" w:rsidRPr="00722425">
        <w:t xml:space="preserve"> они увеличились на </w:t>
      </w:r>
      <w:r w:rsidR="0058693E">
        <w:t>3799,9</w:t>
      </w:r>
      <w:r w:rsidR="0077747D" w:rsidRPr="00722425">
        <w:t xml:space="preserve"> тыс. руб. или </w:t>
      </w:r>
      <w:r w:rsidR="0058693E">
        <w:t>в 4 раза</w:t>
      </w:r>
      <w:r w:rsidR="0077747D" w:rsidRPr="00722425">
        <w:t xml:space="preserve">.   Наибольший рост </w:t>
      </w:r>
      <w:r w:rsidR="0058693E">
        <w:t xml:space="preserve"> </w:t>
      </w:r>
      <w:r w:rsidR="0077747D" w:rsidRPr="00722425">
        <w:t xml:space="preserve"> по остаткам денежных средств </w:t>
      </w:r>
      <w:r w:rsidR="0058693E" w:rsidRPr="00722425">
        <w:t>субсидии на выполнение государственного (муниципального) задания на 01.01.202</w:t>
      </w:r>
      <w:r w:rsidR="0058693E">
        <w:t>1</w:t>
      </w:r>
      <w:r w:rsidR="0058693E" w:rsidRPr="00722425">
        <w:t xml:space="preserve"> года составили-</w:t>
      </w:r>
      <w:r w:rsidR="0058693E">
        <w:t>3964,9</w:t>
      </w:r>
      <w:r w:rsidR="0058693E" w:rsidRPr="00722425">
        <w:t xml:space="preserve"> тыс. руб., рост к началу года составил </w:t>
      </w:r>
      <w:r w:rsidR="0058693E">
        <w:t>3895,4 тыс. руб. В соответствии с пояснительной запиской Отдела образования к годовой отчетности, в том числе остаток средств по МБОУ «Урдомская СШ» составил 3203,9 тыс. руб.</w:t>
      </w:r>
    </w:p>
    <w:p w:rsidR="00544598" w:rsidRDefault="00544598" w:rsidP="00521598">
      <w:pPr>
        <w:ind w:firstLine="284"/>
        <w:jc w:val="both"/>
      </w:pPr>
      <w:r>
        <w:t>С</w:t>
      </w:r>
      <w:r w:rsidR="0077747D" w:rsidRPr="00722425">
        <w:t>обственные доходы учреждения, на 01.01.202</w:t>
      </w:r>
      <w:r>
        <w:t>1</w:t>
      </w:r>
      <w:r w:rsidR="0077747D" w:rsidRPr="00722425">
        <w:t xml:space="preserve"> года остатки составили на счетах- </w:t>
      </w:r>
      <w:r w:rsidR="0058693E">
        <w:t>1066,5</w:t>
      </w:r>
      <w:r w:rsidR="0077747D" w:rsidRPr="00722425">
        <w:t xml:space="preserve"> тыс. руб.</w:t>
      </w:r>
      <w:r w:rsidR="0058693E">
        <w:t>, снижение</w:t>
      </w:r>
      <w:r w:rsidR="0077747D" w:rsidRPr="00722425">
        <w:t xml:space="preserve"> к </w:t>
      </w:r>
      <w:r>
        <w:t xml:space="preserve">остаткам на </w:t>
      </w:r>
      <w:r w:rsidR="0077747D" w:rsidRPr="00722425">
        <w:t>начал</w:t>
      </w:r>
      <w:r>
        <w:t>о</w:t>
      </w:r>
      <w:r w:rsidR="0077747D" w:rsidRPr="00722425">
        <w:t xml:space="preserve"> года состави</w:t>
      </w:r>
      <w:r>
        <w:t>ло</w:t>
      </w:r>
      <w:r w:rsidR="0077747D" w:rsidRPr="00722425">
        <w:t xml:space="preserve"> </w:t>
      </w:r>
      <w:r>
        <w:t>9,7</w:t>
      </w:r>
      <w:r w:rsidR="0077747D" w:rsidRPr="00722425">
        <w:t xml:space="preserve">%. </w:t>
      </w:r>
    </w:p>
    <w:p w:rsidR="0077747D" w:rsidRDefault="0077747D" w:rsidP="00521598">
      <w:pPr>
        <w:ind w:firstLine="284"/>
        <w:jc w:val="both"/>
      </w:pPr>
      <w:r w:rsidRPr="00722425">
        <w:t>Остатки денежных средств субсидии на иные цели на 01.01.202</w:t>
      </w:r>
      <w:r w:rsidR="0058693E">
        <w:t>1</w:t>
      </w:r>
      <w:r w:rsidRPr="00722425">
        <w:t xml:space="preserve"> года составили-</w:t>
      </w:r>
      <w:r w:rsidR="0058693E">
        <w:t>0,0</w:t>
      </w:r>
      <w:r w:rsidRPr="00722425">
        <w:t xml:space="preserve"> </w:t>
      </w:r>
      <w:r w:rsidR="00544598">
        <w:t xml:space="preserve">тыс. </w:t>
      </w:r>
      <w:r w:rsidRPr="00722425">
        <w:t>руб.</w:t>
      </w:r>
    </w:p>
    <w:p w:rsidR="00544598" w:rsidRPr="00722425" w:rsidRDefault="00544598" w:rsidP="00521598">
      <w:pPr>
        <w:ind w:firstLine="284"/>
        <w:jc w:val="both"/>
      </w:pPr>
      <w:r w:rsidRPr="00722425">
        <w:t>Остатки денежных сре</w:t>
      </w:r>
      <w:r>
        <w:t>дств во временном распоряжении</w:t>
      </w:r>
      <w:r w:rsidRPr="00544598">
        <w:t xml:space="preserve"> </w:t>
      </w:r>
      <w:r w:rsidRPr="00722425">
        <w:t>на 01.01.202</w:t>
      </w:r>
      <w:r>
        <w:t>1</w:t>
      </w:r>
      <w:r w:rsidRPr="00722425">
        <w:t xml:space="preserve"> года составили-</w:t>
      </w:r>
      <w:r>
        <w:t>19,8 тыс.</w:t>
      </w:r>
      <w:r w:rsidRPr="00722425">
        <w:t xml:space="preserve"> руб.</w:t>
      </w:r>
    </w:p>
    <w:p w:rsidR="0077747D" w:rsidRPr="008C38E8" w:rsidRDefault="00E43D56" w:rsidP="00521598">
      <w:pPr>
        <w:ind w:firstLine="284"/>
        <w:jc w:val="both"/>
      </w:pPr>
      <w:r w:rsidRPr="00FD715D">
        <w:rPr>
          <w:i/>
        </w:rPr>
        <w:t xml:space="preserve">   </w:t>
      </w:r>
      <w:r w:rsidRPr="008C38E8">
        <w:t xml:space="preserve">2.5.3. </w:t>
      </w:r>
      <w:r w:rsidR="0077747D" w:rsidRPr="008C38E8">
        <w:t>Согласно представленным отчетам по форме 0503769 «Сведения по дебиторской и кредиторской задолженности учреждения» дебиторская задолженность   муниципальных бюджетных   учреждений на 01.01.202</w:t>
      </w:r>
      <w:r w:rsidR="008C38E8">
        <w:t>1</w:t>
      </w:r>
      <w:r w:rsidR="0077747D" w:rsidRPr="008C38E8">
        <w:t xml:space="preserve"> составила в общей сумме </w:t>
      </w:r>
      <w:r w:rsidR="008C38E8">
        <w:t xml:space="preserve">3659,3  </w:t>
      </w:r>
      <w:r w:rsidR="0077747D" w:rsidRPr="008C38E8">
        <w:t xml:space="preserve"> тыс. руб. и за 20</w:t>
      </w:r>
      <w:r w:rsidR="005C0CDC" w:rsidRPr="008C38E8">
        <w:t>20</w:t>
      </w:r>
      <w:r w:rsidR="0077747D" w:rsidRPr="008C38E8">
        <w:t xml:space="preserve"> год она увеличилась на </w:t>
      </w:r>
      <w:r w:rsidR="008C38E8">
        <w:t>1960,8</w:t>
      </w:r>
      <w:r w:rsidR="0077747D" w:rsidRPr="008C38E8">
        <w:t xml:space="preserve"> тыс. руб. или </w:t>
      </w:r>
      <w:r w:rsidR="008C38E8">
        <w:t>в 2,15 раза</w:t>
      </w:r>
      <w:r w:rsidR="0077747D" w:rsidRPr="008C38E8">
        <w:t>.</w:t>
      </w:r>
    </w:p>
    <w:p w:rsidR="008C38E8" w:rsidRPr="008C38E8" w:rsidRDefault="0077747D" w:rsidP="008C38E8">
      <w:pPr>
        <w:jc w:val="both"/>
      </w:pPr>
      <w:r w:rsidRPr="008C38E8">
        <w:t xml:space="preserve">      Обозначенные выше показатели о состоянии   суммы дебиторской задолженности   муниципальных учреждений по видам средств, отраженные в отчетах по ф. 0503769 за 20</w:t>
      </w:r>
      <w:r w:rsidR="005C0CDC" w:rsidRPr="008C38E8">
        <w:t>2</w:t>
      </w:r>
      <w:r w:rsidR="008C38E8" w:rsidRPr="008C38E8">
        <w:t>1</w:t>
      </w:r>
      <w:r w:rsidRPr="008C38E8">
        <w:t xml:space="preserve"> год, представлены на рисунке 4.</w:t>
      </w:r>
    </w:p>
    <w:p w:rsidR="0077747D" w:rsidRPr="008C38E8" w:rsidRDefault="0077747D" w:rsidP="008C38E8">
      <w:pPr>
        <w:jc w:val="both"/>
      </w:pPr>
      <w:r w:rsidRPr="008C38E8">
        <w:rPr>
          <w:bCs/>
          <w:color w:val="000000"/>
          <w:szCs w:val="18"/>
        </w:rPr>
        <w:t xml:space="preserve">Рисунок </w:t>
      </w:r>
      <w:r w:rsidRPr="008C38E8">
        <w:rPr>
          <w:bCs/>
          <w:noProof/>
          <w:color w:val="000000"/>
          <w:szCs w:val="18"/>
        </w:rPr>
        <w:t>4</w:t>
      </w:r>
      <w:r w:rsidRPr="008C38E8">
        <w:rPr>
          <w:bCs/>
          <w:color w:val="000000"/>
          <w:szCs w:val="18"/>
        </w:rPr>
        <w:t>. Дебиторская задолженность муниципальных бюджетных  учреждений в разрезе видов финансового обеспечения, отражённая в отчетах по форме 0503769 за 20</w:t>
      </w:r>
      <w:r w:rsidR="005C0CDC" w:rsidRPr="008C38E8">
        <w:rPr>
          <w:bCs/>
          <w:color w:val="000000"/>
          <w:szCs w:val="18"/>
        </w:rPr>
        <w:t>20</w:t>
      </w:r>
      <w:r w:rsidRPr="008C38E8">
        <w:rPr>
          <w:bCs/>
          <w:color w:val="000000"/>
          <w:szCs w:val="18"/>
        </w:rPr>
        <w:t xml:space="preserve"> год, в тыс. руб.</w:t>
      </w:r>
    </w:p>
    <w:p w:rsidR="0077747D" w:rsidRPr="00FD715D" w:rsidRDefault="0077747D" w:rsidP="0077747D">
      <w:pPr>
        <w:ind w:firstLine="851"/>
        <w:jc w:val="both"/>
        <w:rPr>
          <w:i/>
          <w:sz w:val="28"/>
          <w:szCs w:val="28"/>
        </w:rPr>
      </w:pPr>
    </w:p>
    <w:p w:rsidR="0077747D" w:rsidRPr="00FD715D" w:rsidRDefault="004866DE" w:rsidP="0077747D">
      <w:pPr>
        <w:keepNext/>
        <w:jc w:val="center"/>
        <w:rPr>
          <w:i/>
          <w:sz w:val="28"/>
        </w:rPr>
      </w:pPr>
      <w:r>
        <w:rPr>
          <w:i/>
          <w:noProof/>
          <w:sz w:val="28"/>
        </w:rPr>
        <w:drawing>
          <wp:inline distT="0" distB="0" distL="0" distR="0">
            <wp:extent cx="5486400" cy="3028950"/>
            <wp:effectExtent l="0" t="0" r="0" b="0"/>
            <wp:docPr id="4" name="Объект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77747D" w:rsidRPr="00C225BB" w:rsidRDefault="0077747D" w:rsidP="0077747D">
      <w:pPr>
        <w:ind w:firstLine="709"/>
        <w:jc w:val="both"/>
      </w:pPr>
      <w:r w:rsidRPr="00C225BB">
        <w:t xml:space="preserve">В общей сумме дебиторской задолженности   на конец отчетного периода: </w:t>
      </w:r>
    </w:p>
    <w:p w:rsidR="0077747D" w:rsidRPr="00C225BB" w:rsidRDefault="0077747D" w:rsidP="0077747D">
      <w:pPr>
        <w:ind w:firstLine="709"/>
        <w:jc w:val="both"/>
      </w:pPr>
      <w:r w:rsidRPr="00C225BB">
        <w:t xml:space="preserve">-дебиторская задолженность за счет собственных доходов учреждений составила </w:t>
      </w:r>
      <w:r w:rsidR="00C225BB">
        <w:t xml:space="preserve">1219,3  </w:t>
      </w:r>
      <w:r w:rsidRPr="00C225BB">
        <w:t xml:space="preserve"> тыс. руб., и за 20</w:t>
      </w:r>
      <w:r w:rsidR="00C225BB">
        <w:t>20</w:t>
      </w:r>
      <w:r w:rsidRPr="00C225BB">
        <w:t xml:space="preserve"> год она у</w:t>
      </w:r>
      <w:r w:rsidR="00C225BB">
        <w:t>меньшилась</w:t>
      </w:r>
      <w:r w:rsidRPr="00C225BB">
        <w:t xml:space="preserve"> на </w:t>
      </w:r>
      <w:r w:rsidR="00C225BB">
        <w:t>33,6</w:t>
      </w:r>
      <w:r w:rsidRPr="00C225BB">
        <w:t xml:space="preserve"> тыс. руб. или </w:t>
      </w:r>
      <w:r w:rsidR="00C225BB">
        <w:t>2,7</w:t>
      </w:r>
      <w:r w:rsidRPr="00C225BB">
        <w:t>%.  По счетам бухгалтерского учета общая сумма дебиторской задолженности бюджетных и автономных учреждений представлена в таблице №19:</w:t>
      </w:r>
    </w:p>
    <w:p w:rsidR="0077747D" w:rsidRPr="00C225BB" w:rsidRDefault="0077747D" w:rsidP="0077747D">
      <w:pPr>
        <w:spacing w:before="60" w:after="20"/>
        <w:rPr>
          <w:bCs/>
          <w:color w:val="000000"/>
          <w:szCs w:val="18"/>
        </w:rPr>
      </w:pPr>
      <w:r w:rsidRPr="00C225BB">
        <w:rPr>
          <w:bCs/>
          <w:color w:val="000000"/>
          <w:szCs w:val="18"/>
        </w:rPr>
        <w:t>Таблица №19                                                                                                                          тыс. руб.</w:t>
      </w:r>
    </w:p>
    <w:tbl>
      <w:tblPr>
        <w:tblW w:w="1014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2"/>
        <w:gridCol w:w="2684"/>
        <w:gridCol w:w="2227"/>
        <w:gridCol w:w="2227"/>
        <w:gridCol w:w="2227"/>
      </w:tblGrid>
      <w:tr w:rsidR="0077747D" w:rsidRPr="00C225BB" w:rsidTr="0077747D">
        <w:trPr>
          <w:trHeight w:val="227"/>
          <w:tblHeader/>
        </w:trPr>
        <w:tc>
          <w:tcPr>
            <w:tcW w:w="782" w:type="dxa"/>
            <w:shd w:val="clear" w:color="auto" w:fill="auto"/>
            <w:vAlign w:val="center"/>
            <w:hideMark/>
          </w:tcPr>
          <w:p w:rsidR="0077747D" w:rsidRPr="00C225BB" w:rsidRDefault="0077747D" w:rsidP="00013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5BB">
              <w:rPr>
                <w:bCs/>
                <w:color w:val="000000"/>
                <w:sz w:val="20"/>
                <w:szCs w:val="20"/>
              </w:rPr>
              <w:t>Счет</w:t>
            </w:r>
          </w:p>
        </w:tc>
        <w:tc>
          <w:tcPr>
            <w:tcW w:w="2684" w:type="dxa"/>
            <w:shd w:val="clear" w:color="auto" w:fill="auto"/>
            <w:vAlign w:val="center"/>
            <w:hideMark/>
          </w:tcPr>
          <w:p w:rsidR="0077747D" w:rsidRPr="00C225BB" w:rsidRDefault="0077747D" w:rsidP="00013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5BB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227" w:type="dxa"/>
          </w:tcPr>
          <w:p w:rsidR="0077747D" w:rsidRPr="00C225BB" w:rsidRDefault="0077747D" w:rsidP="00E95C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5BB">
              <w:rPr>
                <w:bCs/>
                <w:color w:val="000000"/>
                <w:sz w:val="20"/>
                <w:szCs w:val="20"/>
              </w:rPr>
              <w:t>на 01.01.20</w:t>
            </w:r>
            <w:r w:rsidR="00E95CAE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227" w:type="dxa"/>
          </w:tcPr>
          <w:p w:rsidR="0077747D" w:rsidRPr="00C225BB" w:rsidRDefault="0077747D" w:rsidP="00E95CA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5BB">
              <w:rPr>
                <w:bCs/>
                <w:color w:val="000000"/>
                <w:sz w:val="20"/>
                <w:szCs w:val="20"/>
              </w:rPr>
              <w:t>на 01.01.202</w:t>
            </w:r>
            <w:r w:rsidR="00E95CAE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27" w:type="dxa"/>
          </w:tcPr>
          <w:p w:rsidR="0077747D" w:rsidRPr="00C225BB" w:rsidRDefault="0077747D" w:rsidP="00013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5BB">
              <w:rPr>
                <w:bCs/>
                <w:color w:val="000000"/>
                <w:sz w:val="20"/>
                <w:szCs w:val="20"/>
              </w:rPr>
              <w:t>отклонения</w:t>
            </w:r>
          </w:p>
        </w:tc>
      </w:tr>
      <w:tr w:rsidR="0077747D" w:rsidRPr="00C225BB" w:rsidTr="0077747D">
        <w:trPr>
          <w:trHeight w:val="49"/>
        </w:trPr>
        <w:tc>
          <w:tcPr>
            <w:tcW w:w="782" w:type="dxa"/>
            <w:shd w:val="clear" w:color="auto" w:fill="auto"/>
            <w:vAlign w:val="center"/>
            <w:hideMark/>
          </w:tcPr>
          <w:p w:rsidR="0077747D" w:rsidRPr="00C225BB" w:rsidRDefault="0077747D" w:rsidP="00013F89">
            <w:pPr>
              <w:jc w:val="right"/>
              <w:rPr>
                <w:color w:val="000000"/>
                <w:sz w:val="20"/>
                <w:szCs w:val="20"/>
              </w:rPr>
            </w:pPr>
            <w:r w:rsidRPr="00C225BB">
              <w:rPr>
                <w:color w:val="000000"/>
                <w:sz w:val="20"/>
                <w:szCs w:val="20"/>
              </w:rPr>
              <w:t>205</w:t>
            </w:r>
          </w:p>
        </w:tc>
        <w:tc>
          <w:tcPr>
            <w:tcW w:w="2684" w:type="dxa"/>
            <w:shd w:val="clear" w:color="auto" w:fill="auto"/>
            <w:vAlign w:val="center"/>
            <w:hideMark/>
          </w:tcPr>
          <w:p w:rsidR="0077747D" w:rsidRPr="00C225BB" w:rsidRDefault="0077747D" w:rsidP="00013F89">
            <w:pPr>
              <w:rPr>
                <w:color w:val="000000"/>
                <w:sz w:val="20"/>
                <w:szCs w:val="20"/>
              </w:rPr>
            </w:pPr>
            <w:r w:rsidRPr="00C225BB">
              <w:rPr>
                <w:color w:val="000000"/>
                <w:sz w:val="20"/>
                <w:szCs w:val="20"/>
              </w:rPr>
              <w:t>Расчеты по доходам</w:t>
            </w:r>
          </w:p>
        </w:tc>
        <w:tc>
          <w:tcPr>
            <w:tcW w:w="2227" w:type="dxa"/>
            <w:vAlign w:val="center"/>
          </w:tcPr>
          <w:p w:rsidR="0077747D" w:rsidRPr="00C225BB" w:rsidRDefault="00C225BB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872,1</w:t>
            </w:r>
          </w:p>
        </w:tc>
        <w:tc>
          <w:tcPr>
            <w:tcW w:w="2227" w:type="dxa"/>
            <w:vAlign w:val="center"/>
          </w:tcPr>
          <w:p w:rsidR="0077747D" w:rsidRPr="00C225BB" w:rsidRDefault="00C225BB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832,4</w:t>
            </w:r>
          </w:p>
        </w:tc>
        <w:tc>
          <w:tcPr>
            <w:tcW w:w="2227" w:type="dxa"/>
            <w:vAlign w:val="center"/>
          </w:tcPr>
          <w:p w:rsidR="0077747D" w:rsidRPr="00C225BB" w:rsidRDefault="00C225BB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-39,7</w:t>
            </w:r>
          </w:p>
        </w:tc>
      </w:tr>
      <w:tr w:rsidR="00C225BB" w:rsidRPr="00C225BB" w:rsidTr="0077747D">
        <w:trPr>
          <w:trHeight w:val="49"/>
        </w:trPr>
        <w:tc>
          <w:tcPr>
            <w:tcW w:w="782" w:type="dxa"/>
            <w:shd w:val="clear" w:color="auto" w:fill="auto"/>
            <w:vAlign w:val="center"/>
            <w:hideMark/>
          </w:tcPr>
          <w:p w:rsidR="00C225BB" w:rsidRPr="00C225BB" w:rsidRDefault="00C225BB" w:rsidP="00013F89">
            <w:pPr>
              <w:jc w:val="right"/>
              <w:rPr>
                <w:color w:val="000000"/>
                <w:sz w:val="20"/>
                <w:szCs w:val="20"/>
              </w:rPr>
            </w:pPr>
            <w:r w:rsidRPr="00C225BB">
              <w:rPr>
                <w:color w:val="000000"/>
                <w:sz w:val="20"/>
                <w:szCs w:val="20"/>
              </w:rPr>
              <w:t>206</w:t>
            </w:r>
          </w:p>
        </w:tc>
        <w:tc>
          <w:tcPr>
            <w:tcW w:w="2684" w:type="dxa"/>
            <w:shd w:val="clear" w:color="auto" w:fill="auto"/>
            <w:vAlign w:val="center"/>
            <w:hideMark/>
          </w:tcPr>
          <w:p w:rsidR="00C225BB" w:rsidRPr="00C225BB" w:rsidRDefault="00C225BB" w:rsidP="00013F89">
            <w:pPr>
              <w:rPr>
                <w:color w:val="000000"/>
                <w:sz w:val="20"/>
                <w:szCs w:val="20"/>
              </w:rPr>
            </w:pPr>
            <w:r w:rsidRPr="00C225BB">
              <w:rPr>
                <w:color w:val="000000"/>
                <w:sz w:val="20"/>
                <w:szCs w:val="20"/>
              </w:rPr>
              <w:t xml:space="preserve">Расчеты по выданным </w:t>
            </w:r>
            <w:r w:rsidRPr="00C225BB">
              <w:rPr>
                <w:color w:val="000000"/>
                <w:sz w:val="20"/>
                <w:szCs w:val="20"/>
              </w:rPr>
              <w:lastRenderedPageBreak/>
              <w:t>авансам</w:t>
            </w:r>
          </w:p>
        </w:tc>
        <w:tc>
          <w:tcPr>
            <w:tcW w:w="2227" w:type="dxa"/>
            <w:vAlign w:val="center"/>
          </w:tcPr>
          <w:p w:rsidR="00C225BB" w:rsidRPr="00C225BB" w:rsidRDefault="00C225BB" w:rsidP="00BC74BA">
            <w:pPr>
              <w:jc w:val="center"/>
              <w:rPr>
                <w:color w:val="000000"/>
                <w:sz w:val="20"/>
                <w:szCs w:val="20"/>
              </w:rPr>
            </w:pPr>
            <w:r w:rsidRPr="00C225BB">
              <w:rPr>
                <w:color w:val="000000"/>
                <w:sz w:val="20"/>
                <w:szCs w:val="20"/>
              </w:rPr>
              <w:lastRenderedPageBreak/>
              <w:t>3,4</w:t>
            </w:r>
          </w:p>
        </w:tc>
        <w:tc>
          <w:tcPr>
            <w:tcW w:w="2227" w:type="dxa"/>
            <w:vAlign w:val="center"/>
          </w:tcPr>
          <w:p w:rsidR="00C225BB" w:rsidRPr="00C225BB" w:rsidRDefault="00C225BB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2227" w:type="dxa"/>
            <w:vAlign w:val="center"/>
          </w:tcPr>
          <w:p w:rsidR="00C225BB" w:rsidRPr="00C225BB" w:rsidRDefault="00C225BB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-1,1</w:t>
            </w:r>
          </w:p>
        </w:tc>
      </w:tr>
      <w:tr w:rsidR="00C225BB" w:rsidRPr="00C225BB" w:rsidTr="0077747D">
        <w:trPr>
          <w:trHeight w:val="49"/>
        </w:trPr>
        <w:tc>
          <w:tcPr>
            <w:tcW w:w="782" w:type="dxa"/>
            <w:shd w:val="clear" w:color="auto" w:fill="auto"/>
            <w:vAlign w:val="center"/>
            <w:hideMark/>
          </w:tcPr>
          <w:p w:rsidR="00C225BB" w:rsidRPr="00C225BB" w:rsidRDefault="00C225BB" w:rsidP="00013F89">
            <w:pPr>
              <w:jc w:val="right"/>
              <w:rPr>
                <w:color w:val="000000"/>
                <w:sz w:val="20"/>
                <w:szCs w:val="20"/>
              </w:rPr>
            </w:pPr>
            <w:r w:rsidRPr="00C225BB">
              <w:rPr>
                <w:color w:val="000000"/>
                <w:sz w:val="20"/>
                <w:szCs w:val="20"/>
              </w:rPr>
              <w:lastRenderedPageBreak/>
              <w:t>208</w:t>
            </w:r>
          </w:p>
        </w:tc>
        <w:tc>
          <w:tcPr>
            <w:tcW w:w="2684" w:type="dxa"/>
            <w:shd w:val="clear" w:color="auto" w:fill="auto"/>
            <w:vAlign w:val="center"/>
            <w:hideMark/>
          </w:tcPr>
          <w:p w:rsidR="00C225BB" w:rsidRPr="00C225BB" w:rsidRDefault="00C225BB" w:rsidP="00013F89">
            <w:pPr>
              <w:rPr>
                <w:color w:val="000000"/>
                <w:sz w:val="20"/>
                <w:szCs w:val="20"/>
              </w:rPr>
            </w:pPr>
            <w:r w:rsidRPr="00C225BB">
              <w:rPr>
                <w:color w:val="000000"/>
                <w:sz w:val="20"/>
                <w:szCs w:val="20"/>
              </w:rPr>
              <w:t>Расчеты с подотчетными лицами</w:t>
            </w:r>
          </w:p>
        </w:tc>
        <w:tc>
          <w:tcPr>
            <w:tcW w:w="2227" w:type="dxa"/>
            <w:vAlign w:val="center"/>
          </w:tcPr>
          <w:p w:rsidR="00C225BB" w:rsidRPr="00C225BB" w:rsidRDefault="00C225BB" w:rsidP="00BC74BA">
            <w:pPr>
              <w:jc w:val="center"/>
              <w:rPr>
                <w:color w:val="000000"/>
                <w:sz w:val="20"/>
                <w:szCs w:val="20"/>
              </w:rPr>
            </w:pPr>
            <w:r w:rsidRPr="00C225BB">
              <w:rPr>
                <w:color w:val="000000"/>
                <w:sz w:val="20"/>
                <w:szCs w:val="20"/>
              </w:rPr>
              <w:t>377,4</w:t>
            </w:r>
          </w:p>
        </w:tc>
        <w:tc>
          <w:tcPr>
            <w:tcW w:w="2227" w:type="dxa"/>
            <w:vAlign w:val="center"/>
          </w:tcPr>
          <w:p w:rsidR="00C225BB" w:rsidRPr="00C225BB" w:rsidRDefault="00C225BB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383,9</w:t>
            </w:r>
          </w:p>
        </w:tc>
        <w:tc>
          <w:tcPr>
            <w:tcW w:w="2227" w:type="dxa"/>
            <w:vAlign w:val="center"/>
          </w:tcPr>
          <w:p w:rsidR="00C225BB" w:rsidRPr="00C225BB" w:rsidRDefault="00C225BB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+6,5</w:t>
            </w:r>
          </w:p>
        </w:tc>
      </w:tr>
      <w:tr w:rsidR="00C225BB" w:rsidRPr="00C225BB" w:rsidTr="0077747D">
        <w:trPr>
          <w:trHeight w:val="49"/>
        </w:trPr>
        <w:tc>
          <w:tcPr>
            <w:tcW w:w="782" w:type="dxa"/>
            <w:shd w:val="clear" w:color="auto" w:fill="auto"/>
            <w:vAlign w:val="center"/>
            <w:hideMark/>
          </w:tcPr>
          <w:p w:rsidR="00C225BB" w:rsidRPr="00C225BB" w:rsidRDefault="00C225BB" w:rsidP="00013F8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303</w:t>
            </w:r>
          </w:p>
        </w:tc>
        <w:tc>
          <w:tcPr>
            <w:tcW w:w="2684" w:type="dxa"/>
            <w:shd w:val="clear" w:color="auto" w:fill="auto"/>
            <w:vAlign w:val="center"/>
            <w:hideMark/>
          </w:tcPr>
          <w:p w:rsidR="00C225BB" w:rsidRPr="00C225BB" w:rsidRDefault="00C225BB" w:rsidP="00013F89">
            <w:pPr>
              <w:rPr>
                <w:color w:val="000000"/>
                <w:sz w:val="20"/>
                <w:szCs w:val="20"/>
              </w:rPr>
            </w:pPr>
            <w:r w:rsidRPr="00C225BB">
              <w:rPr>
                <w:color w:val="000000"/>
                <w:sz w:val="20"/>
                <w:szCs w:val="20"/>
              </w:rPr>
              <w:t>Расчеты по платежам в бюджеты</w:t>
            </w:r>
          </w:p>
        </w:tc>
        <w:tc>
          <w:tcPr>
            <w:tcW w:w="2227" w:type="dxa"/>
            <w:vAlign w:val="center"/>
          </w:tcPr>
          <w:p w:rsidR="00C225BB" w:rsidRPr="00C225BB" w:rsidRDefault="00C225BB" w:rsidP="00BC74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227" w:type="dxa"/>
            <w:vAlign w:val="center"/>
          </w:tcPr>
          <w:p w:rsidR="00C225BB" w:rsidRDefault="00C225BB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2227" w:type="dxa"/>
            <w:vAlign w:val="center"/>
          </w:tcPr>
          <w:p w:rsidR="00C225BB" w:rsidRPr="00C225BB" w:rsidRDefault="00C225BB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+0,7</w:t>
            </w:r>
          </w:p>
        </w:tc>
      </w:tr>
      <w:tr w:rsidR="00C225BB" w:rsidRPr="00C225BB" w:rsidTr="0077747D">
        <w:trPr>
          <w:trHeight w:val="49"/>
        </w:trPr>
        <w:tc>
          <w:tcPr>
            <w:tcW w:w="3466" w:type="dxa"/>
            <w:gridSpan w:val="2"/>
            <w:shd w:val="clear" w:color="auto" w:fill="auto"/>
            <w:vAlign w:val="center"/>
            <w:hideMark/>
          </w:tcPr>
          <w:p w:rsidR="00C225BB" w:rsidRPr="00C225BB" w:rsidRDefault="00C225BB" w:rsidP="00013F8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225BB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227" w:type="dxa"/>
            <w:vAlign w:val="center"/>
          </w:tcPr>
          <w:p w:rsidR="00C225BB" w:rsidRPr="00C225BB" w:rsidRDefault="00C225BB" w:rsidP="00013F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1252,9</w:t>
            </w:r>
          </w:p>
        </w:tc>
        <w:tc>
          <w:tcPr>
            <w:tcW w:w="2227" w:type="dxa"/>
            <w:vAlign w:val="center"/>
          </w:tcPr>
          <w:p w:rsidR="00C225BB" w:rsidRPr="00C225BB" w:rsidRDefault="00C225BB" w:rsidP="00BC74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1219,3</w:t>
            </w:r>
          </w:p>
        </w:tc>
        <w:tc>
          <w:tcPr>
            <w:tcW w:w="2227" w:type="dxa"/>
            <w:vAlign w:val="center"/>
          </w:tcPr>
          <w:p w:rsidR="00C225BB" w:rsidRPr="00C225BB" w:rsidRDefault="00C225BB" w:rsidP="00013F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-33,6</w:t>
            </w:r>
          </w:p>
        </w:tc>
      </w:tr>
    </w:tbl>
    <w:p w:rsidR="0077747D" w:rsidRPr="00A854A6" w:rsidRDefault="0077747D" w:rsidP="0077747D">
      <w:pPr>
        <w:ind w:firstLine="709"/>
        <w:jc w:val="both"/>
        <w:rPr>
          <w:bCs/>
          <w:color w:val="000000"/>
        </w:rPr>
      </w:pPr>
      <w:r w:rsidRPr="00A854A6">
        <w:t>Наибольший объем дебиторской задолженности на 01.01.202</w:t>
      </w:r>
      <w:r w:rsidR="00E95CAE">
        <w:t>1</w:t>
      </w:r>
      <w:r w:rsidRPr="00A854A6">
        <w:t xml:space="preserve"> сложился в учреждениях по счету 205 «Расчеты по доходам» - </w:t>
      </w:r>
      <w:r w:rsidR="00A854A6">
        <w:t>832,4</w:t>
      </w:r>
      <w:r w:rsidRPr="00A854A6">
        <w:t xml:space="preserve"> тыс. руб.   за год задолженность </w:t>
      </w:r>
      <w:r w:rsidR="00A854A6">
        <w:t>уменьшилась</w:t>
      </w:r>
      <w:r w:rsidRPr="00A854A6">
        <w:t xml:space="preserve"> на </w:t>
      </w:r>
      <w:r w:rsidR="00A854A6">
        <w:t>39,7</w:t>
      </w:r>
      <w:r w:rsidRPr="00A854A6">
        <w:t xml:space="preserve"> </w:t>
      </w:r>
      <w:r w:rsidRPr="00A854A6">
        <w:rPr>
          <w:bCs/>
          <w:color w:val="000000"/>
        </w:rPr>
        <w:t>тыс. руб.</w:t>
      </w:r>
      <w:r w:rsidRPr="00A854A6">
        <w:t xml:space="preserve">,  из нее вся по аналитическому счету 205.31 «Расчеты по доходам от оказания платных услуг (работ)»  и является текущей. Указанная сумма дебиторской задолженности является начисленной суммой родительской платы за посещение дошкольных учреждений. Задолженность по счету 208 на </w:t>
      </w:r>
      <w:r w:rsidR="00A854A6">
        <w:t>59,1</w:t>
      </w:r>
      <w:r w:rsidRPr="00A854A6">
        <w:t xml:space="preserve">% </w:t>
      </w:r>
      <w:r w:rsidR="00A854A6" w:rsidRPr="00A854A6">
        <w:t>составляет</w:t>
      </w:r>
      <w:r w:rsidRPr="00A854A6">
        <w:t xml:space="preserve"> задолженность </w:t>
      </w:r>
      <w:r w:rsidR="00A854A6" w:rsidRPr="00A854A6">
        <w:t>по счету</w:t>
      </w:r>
      <w:r w:rsidR="00A854A6" w:rsidRPr="00A854A6">
        <w:rPr>
          <w:rFonts w:ascii="Verdana" w:hAnsi="Verdana"/>
        </w:rPr>
        <w:t xml:space="preserve"> </w:t>
      </w:r>
      <w:r w:rsidR="00A854A6" w:rsidRPr="00A854A6">
        <w:t>208.3</w:t>
      </w:r>
      <w:r w:rsidR="00A854A6">
        <w:t>1</w:t>
      </w:r>
      <w:r w:rsidR="00A854A6" w:rsidRPr="00A854A6">
        <w:t xml:space="preserve"> «Расчеты с подотчетными лицами по приобретению </w:t>
      </w:r>
      <w:r w:rsidR="00A854A6">
        <w:t>основных средств</w:t>
      </w:r>
      <w:r w:rsidR="00A854A6" w:rsidRPr="00A854A6">
        <w:t>»</w:t>
      </w:r>
      <w:r w:rsidR="00A854A6">
        <w:t xml:space="preserve"> и на 39,6% </w:t>
      </w:r>
      <w:r w:rsidR="00A854A6" w:rsidRPr="00A854A6">
        <w:t>составляет задол</w:t>
      </w:r>
      <w:r w:rsidR="00A854A6">
        <w:t xml:space="preserve">женность </w:t>
      </w:r>
      <w:r w:rsidRPr="00A854A6">
        <w:t>по счету</w:t>
      </w:r>
      <w:r w:rsidRPr="00A854A6">
        <w:rPr>
          <w:rFonts w:ascii="Verdana" w:hAnsi="Verdana"/>
        </w:rPr>
        <w:t xml:space="preserve"> </w:t>
      </w:r>
      <w:r w:rsidRPr="00A854A6">
        <w:t>208.34 «Расчеты с подотчетными лицами по приобретению материальных запасов»</w:t>
      </w:r>
      <w:r w:rsidR="00A854A6">
        <w:t>.</w:t>
      </w:r>
    </w:p>
    <w:p w:rsidR="0077747D" w:rsidRPr="00A854A6" w:rsidRDefault="0077747D" w:rsidP="0077747D">
      <w:pPr>
        <w:ind w:firstLine="709"/>
        <w:jc w:val="both"/>
      </w:pPr>
      <w:r w:rsidRPr="00A854A6">
        <w:t xml:space="preserve">-дебиторская задолженность за счет субсидии на выполнение государственного (муниципального) задания учреждений </w:t>
      </w:r>
      <w:r w:rsidR="00A854A6" w:rsidRPr="00A854A6">
        <w:t xml:space="preserve">на конец года </w:t>
      </w:r>
      <w:r w:rsidRPr="00A854A6">
        <w:t xml:space="preserve">составила </w:t>
      </w:r>
      <w:r w:rsidR="00A854A6">
        <w:t xml:space="preserve">1896,0 </w:t>
      </w:r>
      <w:r w:rsidRPr="00A854A6">
        <w:t xml:space="preserve">тыс. руб., </w:t>
      </w:r>
      <w:r w:rsidR="00A854A6" w:rsidRPr="00A854A6">
        <w:t xml:space="preserve"> </w:t>
      </w:r>
      <w:r w:rsidRPr="00A854A6">
        <w:t xml:space="preserve"> за 20</w:t>
      </w:r>
      <w:r w:rsidR="00A854A6" w:rsidRPr="00A854A6">
        <w:t>20</w:t>
      </w:r>
      <w:r w:rsidRPr="00A854A6">
        <w:t xml:space="preserve"> год она увеличилась на </w:t>
      </w:r>
      <w:r w:rsidR="00A854A6">
        <w:t>1517,9</w:t>
      </w:r>
      <w:r w:rsidRPr="00A854A6">
        <w:t xml:space="preserve"> тыс. руб. или </w:t>
      </w:r>
      <w:r w:rsidR="00A854A6">
        <w:t>в 4 раза</w:t>
      </w:r>
      <w:r w:rsidRPr="00A854A6">
        <w:t>.  По счетам бухгалтерского учета  сумма дебиторской задолженности   учреждений представлена в таблице №20:</w:t>
      </w:r>
    </w:p>
    <w:p w:rsidR="0077747D" w:rsidRPr="00A854A6" w:rsidRDefault="0077747D" w:rsidP="0077747D">
      <w:pPr>
        <w:spacing w:before="60" w:after="20"/>
        <w:rPr>
          <w:bCs/>
          <w:color w:val="000000"/>
          <w:szCs w:val="18"/>
        </w:rPr>
      </w:pPr>
      <w:r w:rsidRPr="00A854A6">
        <w:rPr>
          <w:bCs/>
          <w:color w:val="000000"/>
          <w:szCs w:val="18"/>
        </w:rPr>
        <w:t>Таблица  №20                                                                                                                            тыс. руб.</w:t>
      </w:r>
    </w:p>
    <w:tbl>
      <w:tblPr>
        <w:tblW w:w="1017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4"/>
        <w:gridCol w:w="2692"/>
        <w:gridCol w:w="2234"/>
        <w:gridCol w:w="2234"/>
        <w:gridCol w:w="2234"/>
      </w:tblGrid>
      <w:tr w:rsidR="00A854A6" w:rsidRPr="00A854A6" w:rsidTr="00A854A6">
        <w:trPr>
          <w:trHeight w:val="229"/>
          <w:tblHeader/>
        </w:trPr>
        <w:tc>
          <w:tcPr>
            <w:tcW w:w="784" w:type="dxa"/>
            <w:shd w:val="clear" w:color="auto" w:fill="auto"/>
            <w:vAlign w:val="center"/>
            <w:hideMark/>
          </w:tcPr>
          <w:p w:rsidR="00A854A6" w:rsidRPr="00A854A6" w:rsidRDefault="00A854A6" w:rsidP="00013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854A6">
              <w:rPr>
                <w:bCs/>
                <w:color w:val="000000"/>
                <w:sz w:val="20"/>
                <w:szCs w:val="20"/>
              </w:rPr>
              <w:t>Счет</w:t>
            </w:r>
          </w:p>
        </w:tc>
        <w:tc>
          <w:tcPr>
            <w:tcW w:w="2692" w:type="dxa"/>
            <w:shd w:val="clear" w:color="auto" w:fill="auto"/>
            <w:vAlign w:val="center"/>
            <w:hideMark/>
          </w:tcPr>
          <w:p w:rsidR="00A854A6" w:rsidRPr="00A854A6" w:rsidRDefault="00A854A6" w:rsidP="00013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854A6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234" w:type="dxa"/>
          </w:tcPr>
          <w:p w:rsidR="00A854A6" w:rsidRPr="00A854A6" w:rsidRDefault="00A854A6" w:rsidP="00BC74B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854A6">
              <w:rPr>
                <w:bCs/>
                <w:color w:val="000000"/>
                <w:sz w:val="20"/>
                <w:szCs w:val="20"/>
              </w:rPr>
              <w:t>на 01.01.2020</w:t>
            </w:r>
          </w:p>
        </w:tc>
        <w:tc>
          <w:tcPr>
            <w:tcW w:w="2234" w:type="dxa"/>
          </w:tcPr>
          <w:p w:rsidR="00A854A6" w:rsidRPr="00A854A6" w:rsidRDefault="00A854A6" w:rsidP="00A854A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854A6">
              <w:rPr>
                <w:bCs/>
                <w:color w:val="000000"/>
                <w:sz w:val="20"/>
                <w:szCs w:val="20"/>
              </w:rPr>
              <w:t>на 01.01.20</w:t>
            </w:r>
            <w:r>
              <w:rPr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234" w:type="dxa"/>
          </w:tcPr>
          <w:p w:rsidR="00A854A6" w:rsidRPr="00A854A6" w:rsidRDefault="00A854A6" w:rsidP="00013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5BB">
              <w:rPr>
                <w:bCs/>
                <w:color w:val="000000"/>
                <w:sz w:val="20"/>
                <w:szCs w:val="20"/>
              </w:rPr>
              <w:t>отклонения</w:t>
            </w:r>
          </w:p>
        </w:tc>
      </w:tr>
      <w:tr w:rsidR="00A854A6" w:rsidRPr="00A854A6" w:rsidTr="00A854A6">
        <w:trPr>
          <w:trHeight w:val="50"/>
        </w:trPr>
        <w:tc>
          <w:tcPr>
            <w:tcW w:w="784" w:type="dxa"/>
            <w:shd w:val="clear" w:color="auto" w:fill="auto"/>
            <w:vAlign w:val="center"/>
            <w:hideMark/>
          </w:tcPr>
          <w:p w:rsidR="00A854A6" w:rsidRPr="00A854A6" w:rsidRDefault="00A854A6" w:rsidP="00013F89">
            <w:pPr>
              <w:jc w:val="right"/>
              <w:rPr>
                <w:color w:val="000000"/>
                <w:sz w:val="20"/>
                <w:szCs w:val="20"/>
              </w:rPr>
            </w:pPr>
            <w:r w:rsidRPr="00A854A6">
              <w:rPr>
                <w:color w:val="000000"/>
                <w:sz w:val="20"/>
                <w:szCs w:val="20"/>
              </w:rPr>
              <w:t>206</w:t>
            </w:r>
          </w:p>
        </w:tc>
        <w:tc>
          <w:tcPr>
            <w:tcW w:w="2692" w:type="dxa"/>
            <w:shd w:val="clear" w:color="auto" w:fill="auto"/>
            <w:vAlign w:val="center"/>
            <w:hideMark/>
          </w:tcPr>
          <w:p w:rsidR="00A854A6" w:rsidRPr="00A854A6" w:rsidRDefault="00A854A6" w:rsidP="00013F89">
            <w:pPr>
              <w:rPr>
                <w:color w:val="000000"/>
                <w:sz w:val="20"/>
                <w:szCs w:val="20"/>
              </w:rPr>
            </w:pPr>
            <w:r w:rsidRPr="00A854A6">
              <w:rPr>
                <w:color w:val="000000"/>
                <w:sz w:val="20"/>
                <w:szCs w:val="20"/>
              </w:rPr>
              <w:t>Расчеты по выданным авансам</w:t>
            </w:r>
          </w:p>
        </w:tc>
        <w:tc>
          <w:tcPr>
            <w:tcW w:w="2234" w:type="dxa"/>
            <w:vAlign w:val="center"/>
          </w:tcPr>
          <w:p w:rsidR="00A854A6" w:rsidRPr="00A854A6" w:rsidRDefault="00E95CAE" w:rsidP="00BC74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266,3</w:t>
            </w:r>
          </w:p>
        </w:tc>
        <w:tc>
          <w:tcPr>
            <w:tcW w:w="2234" w:type="dxa"/>
            <w:vAlign w:val="center"/>
          </w:tcPr>
          <w:p w:rsidR="00A854A6" w:rsidRPr="00A854A6" w:rsidRDefault="00E95CAE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569,2</w:t>
            </w:r>
          </w:p>
        </w:tc>
        <w:tc>
          <w:tcPr>
            <w:tcW w:w="2234" w:type="dxa"/>
            <w:vAlign w:val="center"/>
          </w:tcPr>
          <w:p w:rsidR="00A854A6" w:rsidRPr="00A854A6" w:rsidRDefault="00E95CAE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+302,9</w:t>
            </w:r>
          </w:p>
        </w:tc>
      </w:tr>
      <w:tr w:rsidR="00A854A6" w:rsidRPr="00A854A6" w:rsidTr="00A854A6">
        <w:trPr>
          <w:trHeight w:val="50"/>
        </w:trPr>
        <w:tc>
          <w:tcPr>
            <w:tcW w:w="784" w:type="dxa"/>
            <w:shd w:val="clear" w:color="auto" w:fill="auto"/>
            <w:vAlign w:val="center"/>
            <w:hideMark/>
          </w:tcPr>
          <w:p w:rsidR="00A854A6" w:rsidRPr="00A854A6" w:rsidRDefault="00A854A6" w:rsidP="00013F89">
            <w:pPr>
              <w:jc w:val="right"/>
              <w:rPr>
                <w:color w:val="000000"/>
                <w:sz w:val="20"/>
                <w:szCs w:val="20"/>
              </w:rPr>
            </w:pPr>
            <w:r w:rsidRPr="00A854A6">
              <w:rPr>
                <w:color w:val="000000"/>
                <w:sz w:val="20"/>
                <w:szCs w:val="20"/>
              </w:rPr>
              <w:t>208</w:t>
            </w:r>
          </w:p>
        </w:tc>
        <w:tc>
          <w:tcPr>
            <w:tcW w:w="2692" w:type="dxa"/>
            <w:shd w:val="clear" w:color="auto" w:fill="auto"/>
            <w:vAlign w:val="center"/>
            <w:hideMark/>
          </w:tcPr>
          <w:p w:rsidR="00A854A6" w:rsidRPr="00A854A6" w:rsidRDefault="00A854A6" w:rsidP="00013F89">
            <w:pPr>
              <w:rPr>
                <w:color w:val="000000"/>
                <w:sz w:val="20"/>
                <w:szCs w:val="20"/>
              </w:rPr>
            </w:pPr>
            <w:r w:rsidRPr="00A854A6">
              <w:rPr>
                <w:color w:val="000000"/>
                <w:sz w:val="20"/>
                <w:szCs w:val="20"/>
              </w:rPr>
              <w:t>Расчеты с подотчетными лицами</w:t>
            </w:r>
          </w:p>
        </w:tc>
        <w:tc>
          <w:tcPr>
            <w:tcW w:w="2234" w:type="dxa"/>
            <w:vAlign w:val="center"/>
          </w:tcPr>
          <w:p w:rsidR="00A854A6" w:rsidRPr="00A854A6" w:rsidRDefault="00E95CAE" w:rsidP="00BC74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82,0</w:t>
            </w:r>
          </w:p>
        </w:tc>
        <w:tc>
          <w:tcPr>
            <w:tcW w:w="2234" w:type="dxa"/>
            <w:vAlign w:val="center"/>
          </w:tcPr>
          <w:p w:rsidR="00A854A6" w:rsidRPr="00A854A6" w:rsidRDefault="00E95CAE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791,9</w:t>
            </w:r>
          </w:p>
        </w:tc>
        <w:tc>
          <w:tcPr>
            <w:tcW w:w="2234" w:type="dxa"/>
            <w:vAlign w:val="center"/>
          </w:tcPr>
          <w:p w:rsidR="00A854A6" w:rsidRPr="00A854A6" w:rsidRDefault="00E95CAE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+709,9</w:t>
            </w:r>
          </w:p>
        </w:tc>
      </w:tr>
      <w:tr w:rsidR="00A854A6" w:rsidRPr="00A854A6" w:rsidTr="00A854A6">
        <w:trPr>
          <w:trHeight w:val="50"/>
        </w:trPr>
        <w:tc>
          <w:tcPr>
            <w:tcW w:w="784" w:type="dxa"/>
            <w:shd w:val="clear" w:color="auto" w:fill="auto"/>
            <w:vAlign w:val="center"/>
            <w:hideMark/>
          </w:tcPr>
          <w:p w:rsidR="00A854A6" w:rsidRPr="00A854A6" w:rsidRDefault="00A854A6" w:rsidP="00013F89">
            <w:pPr>
              <w:jc w:val="right"/>
              <w:rPr>
                <w:color w:val="000000"/>
                <w:sz w:val="20"/>
                <w:szCs w:val="20"/>
              </w:rPr>
            </w:pPr>
            <w:r w:rsidRPr="00A854A6">
              <w:rPr>
                <w:color w:val="000000"/>
                <w:sz w:val="20"/>
                <w:szCs w:val="20"/>
              </w:rPr>
              <w:t>303</w:t>
            </w:r>
          </w:p>
        </w:tc>
        <w:tc>
          <w:tcPr>
            <w:tcW w:w="2692" w:type="dxa"/>
            <w:shd w:val="clear" w:color="auto" w:fill="auto"/>
            <w:vAlign w:val="center"/>
            <w:hideMark/>
          </w:tcPr>
          <w:p w:rsidR="00A854A6" w:rsidRPr="00A854A6" w:rsidRDefault="00A854A6" w:rsidP="00013F89">
            <w:pPr>
              <w:rPr>
                <w:color w:val="000000"/>
                <w:sz w:val="20"/>
                <w:szCs w:val="20"/>
              </w:rPr>
            </w:pPr>
            <w:r w:rsidRPr="00A854A6">
              <w:rPr>
                <w:color w:val="000000"/>
                <w:sz w:val="20"/>
                <w:szCs w:val="20"/>
              </w:rPr>
              <w:t>Расчеты по платежам в бюджеты</w:t>
            </w:r>
          </w:p>
        </w:tc>
        <w:tc>
          <w:tcPr>
            <w:tcW w:w="2234" w:type="dxa"/>
            <w:vAlign w:val="center"/>
          </w:tcPr>
          <w:p w:rsidR="00A854A6" w:rsidRPr="00A854A6" w:rsidRDefault="00E95CAE" w:rsidP="00BC74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29,8</w:t>
            </w:r>
          </w:p>
        </w:tc>
        <w:tc>
          <w:tcPr>
            <w:tcW w:w="2234" w:type="dxa"/>
            <w:vAlign w:val="center"/>
          </w:tcPr>
          <w:p w:rsidR="00A854A6" w:rsidRPr="00A854A6" w:rsidRDefault="00E95CAE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534,9</w:t>
            </w:r>
          </w:p>
        </w:tc>
        <w:tc>
          <w:tcPr>
            <w:tcW w:w="2234" w:type="dxa"/>
            <w:vAlign w:val="center"/>
          </w:tcPr>
          <w:p w:rsidR="00A854A6" w:rsidRPr="00A854A6" w:rsidRDefault="00E95CAE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+505,1</w:t>
            </w:r>
          </w:p>
        </w:tc>
      </w:tr>
      <w:tr w:rsidR="00A854A6" w:rsidRPr="00A854A6" w:rsidTr="00A854A6">
        <w:trPr>
          <w:trHeight w:val="50"/>
        </w:trPr>
        <w:tc>
          <w:tcPr>
            <w:tcW w:w="3476" w:type="dxa"/>
            <w:gridSpan w:val="2"/>
            <w:shd w:val="clear" w:color="auto" w:fill="auto"/>
            <w:vAlign w:val="center"/>
            <w:hideMark/>
          </w:tcPr>
          <w:p w:rsidR="00A854A6" w:rsidRPr="00A854A6" w:rsidRDefault="00A854A6" w:rsidP="00013F8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854A6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234" w:type="dxa"/>
            <w:vAlign w:val="center"/>
          </w:tcPr>
          <w:p w:rsidR="00A854A6" w:rsidRPr="00A854A6" w:rsidRDefault="00A854A6" w:rsidP="00013F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378,1</w:t>
            </w:r>
          </w:p>
        </w:tc>
        <w:tc>
          <w:tcPr>
            <w:tcW w:w="2234" w:type="dxa"/>
            <w:vAlign w:val="center"/>
          </w:tcPr>
          <w:p w:rsidR="00A854A6" w:rsidRPr="00A854A6" w:rsidRDefault="00E95CAE" w:rsidP="00BC74B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1896,0</w:t>
            </w:r>
          </w:p>
        </w:tc>
        <w:tc>
          <w:tcPr>
            <w:tcW w:w="2234" w:type="dxa"/>
            <w:vAlign w:val="center"/>
          </w:tcPr>
          <w:p w:rsidR="00A854A6" w:rsidRPr="00A854A6" w:rsidRDefault="00E95CAE" w:rsidP="00013F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1517,9</w:t>
            </w:r>
          </w:p>
        </w:tc>
      </w:tr>
    </w:tbl>
    <w:p w:rsidR="0077747D" w:rsidRPr="00FD715D" w:rsidRDefault="0077747D" w:rsidP="0077747D">
      <w:pPr>
        <w:ind w:firstLine="709"/>
        <w:jc w:val="both"/>
        <w:rPr>
          <w:i/>
          <w:highlight w:val="cyan"/>
        </w:rPr>
      </w:pPr>
      <w:r w:rsidRPr="00F27C79">
        <w:t>Наибольший объем дебиторской задолженности на 01.01.202</w:t>
      </w:r>
      <w:r w:rsidR="00B5025E">
        <w:t>1</w:t>
      </w:r>
      <w:r w:rsidRPr="00F27C79">
        <w:t xml:space="preserve"> сложился в учреждениях по   счету 20</w:t>
      </w:r>
      <w:r w:rsidR="00F27C79" w:rsidRPr="00F27C79">
        <w:t>8</w:t>
      </w:r>
      <w:r w:rsidRPr="00F27C79">
        <w:t xml:space="preserve"> «Расчеты </w:t>
      </w:r>
      <w:r w:rsidR="00F27C79" w:rsidRPr="00F27C79">
        <w:t>с подотчетными лицами</w:t>
      </w:r>
      <w:r w:rsidRPr="00F27C79">
        <w:t>»  -</w:t>
      </w:r>
      <w:r w:rsidR="00F27C79" w:rsidRPr="00F27C79">
        <w:t>791,9</w:t>
      </w:r>
      <w:r w:rsidRPr="00F27C79">
        <w:t xml:space="preserve"> тыс. руб.,  за год задолженность увеличилась на </w:t>
      </w:r>
      <w:r w:rsidR="00F27C79" w:rsidRPr="00F27C79">
        <w:t>709,9</w:t>
      </w:r>
      <w:r w:rsidRPr="00F27C79">
        <w:t xml:space="preserve"> </w:t>
      </w:r>
      <w:r w:rsidRPr="00F27C79">
        <w:rPr>
          <w:bCs/>
          <w:color w:val="000000"/>
        </w:rPr>
        <w:t>тыс. руб.</w:t>
      </w:r>
      <w:r w:rsidRPr="00F27C79">
        <w:t xml:space="preserve">,  из неё </w:t>
      </w:r>
      <w:r w:rsidR="008C38E8">
        <w:t xml:space="preserve">задолженность </w:t>
      </w:r>
      <w:r w:rsidRPr="00F27C79">
        <w:t xml:space="preserve">по аналитическому счету </w:t>
      </w:r>
      <w:r w:rsidR="00F27C79" w:rsidRPr="00F27C79">
        <w:t>208.34 «Расчеты с подотчетными лицами по приобретению материальных запасов»</w:t>
      </w:r>
      <w:r w:rsidRPr="00FD715D">
        <w:rPr>
          <w:i/>
        </w:rPr>
        <w:t xml:space="preserve"> </w:t>
      </w:r>
      <w:r w:rsidR="008C38E8" w:rsidRPr="008C38E8">
        <w:t>составляет</w:t>
      </w:r>
      <w:r w:rsidR="008C38E8">
        <w:rPr>
          <w:i/>
        </w:rPr>
        <w:t xml:space="preserve"> </w:t>
      </w:r>
      <w:r w:rsidR="00F27C79" w:rsidRPr="00F27C79">
        <w:t>517,3</w:t>
      </w:r>
      <w:r w:rsidRPr="00F27C79">
        <w:t xml:space="preserve"> тыс. руб. и является текущей.</w:t>
      </w:r>
      <w:r w:rsidRPr="00FD715D">
        <w:rPr>
          <w:i/>
        </w:rPr>
        <w:t xml:space="preserve">  </w:t>
      </w:r>
    </w:p>
    <w:p w:rsidR="0077747D" w:rsidRPr="00F27C79" w:rsidRDefault="0077747D" w:rsidP="0077747D">
      <w:pPr>
        <w:ind w:firstLine="709"/>
        <w:jc w:val="both"/>
      </w:pPr>
      <w:r w:rsidRPr="00F27C79">
        <w:t xml:space="preserve">- дебиторская задолженность за счет субсидии на иные цели учреждений составила </w:t>
      </w:r>
      <w:r w:rsidR="008C38E8">
        <w:t>544,0</w:t>
      </w:r>
      <w:r w:rsidRPr="00F27C79">
        <w:t xml:space="preserve"> тыс. руб., </w:t>
      </w:r>
      <w:r w:rsidR="008C38E8">
        <w:t xml:space="preserve"> </w:t>
      </w:r>
      <w:r w:rsidRPr="00F27C79">
        <w:t xml:space="preserve"> за 20</w:t>
      </w:r>
      <w:r w:rsidR="008C38E8">
        <w:t>20</w:t>
      </w:r>
      <w:r w:rsidRPr="00F27C79">
        <w:t xml:space="preserve"> год она увеличилась на </w:t>
      </w:r>
      <w:r w:rsidR="008C38E8">
        <w:t>476,5</w:t>
      </w:r>
      <w:r w:rsidRPr="00F27C79">
        <w:t xml:space="preserve"> тыс. руб. или в </w:t>
      </w:r>
      <w:r w:rsidR="008C38E8">
        <w:t xml:space="preserve">8 </w:t>
      </w:r>
      <w:r w:rsidRPr="00F27C79">
        <w:t>раз. По счетам бухгалтерского учета  сумма дебиторской задолженности   учре</w:t>
      </w:r>
      <w:r w:rsidR="00B567EB" w:rsidRPr="00F27C79">
        <w:t>ждений представлена в таблице №21</w:t>
      </w:r>
      <w:r w:rsidRPr="00F27C79">
        <w:t>:</w:t>
      </w:r>
    </w:p>
    <w:p w:rsidR="0077747D" w:rsidRPr="00F27C79" w:rsidRDefault="0077747D" w:rsidP="0077747D">
      <w:r w:rsidRPr="00F27C79">
        <w:rPr>
          <w:bCs/>
          <w:color w:val="000000"/>
          <w:szCs w:val="18"/>
        </w:rPr>
        <w:t>Таблица</w:t>
      </w:r>
      <w:r w:rsidR="00B567EB" w:rsidRPr="00F27C79">
        <w:rPr>
          <w:bCs/>
          <w:color w:val="000000"/>
          <w:szCs w:val="18"/>
        </w:rPr>
        <w:t>№21</w:t>
      </w:r>
      <w:r w:rsidRPr="00F27C79">
        <w:rPr>
          <w:bCs/>
          <w:color w:val="000000"/>
          <w:szCs w:val="18"/>
        </w:rPr>
        <w:t xml:space="preserve">                                                                                                                                  тыс.  руб.</w:t>
      </w:r>
    </w:p>
    <w:tbl>
      <w:tblPr>
        <w:tblW w:w="1009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8"/>
        <w:gridCol w:w="2670"/>
        <w:gridCol w:w="2216"/>
        <w:gridCol w:w="2216"/>
        <w:gridCol w:w="2216"/>
      </w:tblGrid>
      <w:tr w:rsidR="0077747D" w:rsidRPr="00F27C79" w:rsidTr="0077747D">
        <w:trPr>
          <w:trHeight w:val="223"/>
          <w:tblHeader/>
        </w:trPr>
        <w:tc>
          <w:tcPr>
            <w:tcW w:w="778" w:type="dxa"/>
            <w:shd w:val="clear" w:color="auto" w:fill="auto"/>
            <w:vAlign w:val="center"/>
            <w:hideMark/>
          </w:tcPr>
          <w:p w:rsidR="0077747D" w:rsidRPr="00F27C79" w:rsidRDefault="0077747D" w:rsidP="00013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C79">
              <w:rPr>
                <w:bCs/>
                <w:color w:val="000000"/>
                <w:sz w:val="20"/>
                <w:szCs w:val="20"/>
              </w:rPr>
              <w:t>Счет</w:t>
            </w:r>
          </w:p>
        </w:tc>
        <w:tc>
          <w:tcPr>
            <w:tcW w:w="2670" w:type="dxa"/>
            <w:shd w:val="clear" w:color="auto" w:fill="auto"/>
            <w:vAlign w:val="center"/>
            <w:hideMark/>
          </w:tcPr>
          <w:p w:rsidR="0077747D" w:rsidRPr="00F27C79" w:rsidRDefault="0077747D" w:rsidP="00013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C79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216" w:type="dxa"/>
          </w:tcPr>
          <w:p w:rsidR="0077747D" w:rsidRPr="00F27C79" w:rsidRDefault="0077747D" w:rsidP="00F27C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C79">
              <w:rPr>
                <w:bCs/>
                <w:color w:val="000000"/>
                <w:sz w:val="20"/>
                <w:szCs w:val="20"/>
              </w:rPr>
              <w:t>на 01.01.20</w:t>
            </w:r>
            <w:r w:rsidR="00F27C79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216" w:type="dxa"/>
          </w:tcPr>
          <w:p w:rsidR="0077747D" w:rsidRPr="00F27C79" w:rsidRDefault="0077747D" w:rsidP="00F27C7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C79">
              <w:rPr>
                <w:bCs/>
                <w:color w:val="000000"/>
                <w:sz w:val="20"/>
                <w:szCs w:val="20"/>
              </w:rPr>
              <w:t>на 01.01.202</w:t>
            </w:r>
            <w:r w:rsidR="00F27C7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6" w:type="dxa"/>
          </w:tcPr>
          <w:p w:rsidR="0077747D" w:rsidRPr="00F27C79" w:rsidRDefault="0077747D" w:rsidP="00013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27C79">
              <w:rPr>
                <w:bCs/>
                <w:color w:val="000000"/>
                <w:sz w:val="20"/>
                <w:szCs w:val="20"/>
              </w:rPr>
              <w:t>отклонения</w:t>
            </w:r>
          </w:p>
        </w:tc>
      </w:tr>
      <w:tr w:rsidR="00F27C79" w:rsidRPr="00F27C79" w:rsidTr="0077747D">
        <w:trPr>
          <w:trHeight w:val="223"/>
          <w:tblHeader/>
        </w:trPr>
        <w:tc>
          <w:tcPr>
            <w:tcW w:w="778" w:type="dxa"/>
            <w:shd w:val="clear" w:color="auto" w:fill="auto"/>
            <w:vAlign w:val="center"/>
            <w:hideMark/>
          </w:tcPr>
          <w:p w:rsidR="00F27C79" w:rsidRPr="00F27C79" w:rsidRDefault="00F27C79" w:rsidP="00013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205</w:t>
            </w:r>
          </w:p>
        </w:tc>
        <w:tc>
          <w:tcPr>
            <w:tcW w:w="2670" w:type="dxa"/>
            <w:shd w:val="clear" w:color="auto" w:fill="auto"/>
            <w:vAlign w:val="center"/>
            <w:hideMark/>
          </w:tcPr>
          <w:p w:rsidR="00F27C79" w:rsidRPr="00F27C79" w:rsidRDefault="00F27C79" w:rsidP="00013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25BB">
              <w:rPr>
                <w:color w:val="000000"/>
                <w:sz w:val="20"/>
                <w:szCs w:val="20"/>
              </w:rPr>
              <w:t>Расчеты по доходам</w:t>
            </w:r>
          </w:p>
        </w:tc>
        <w:tc>
          <w:tcPr>
            <w:tcW w:w="2216" w:type="dxa"/>
          </w:tcPr>
          <w:p w:rsidR="00F27C79" w:rsidRPr="00F27C79" w:rsidRDefault="00F27C79" w:rsidP="00013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216" w:type="dxa"/>
          </w:tcPr>
          <w:p w:rsidR="00F27C79" w:rsidRPr="00F27C79" w:rsidRDefault="00F27C79" w:rsidP="00013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2216" w:type="dxa"/>
          </w:tcPr>
          <w:p w:rsidR="00F27C79" w:rsidRPr="00F27C79" w:rsidRDefault="00F27C79" w:rsidP="00013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+22,0</w:t>
            </w:r>
          </w:p>
        </w:tc>
      </w:tr>
      <w:tr w:rsidR="0077747D" w:rsidRPr="00F27C79" w:rsidTr="0077747D">
        <w:trPr>
          <w:trHeight w:val="48"/>
        </w:trPr>
        <w:tc>
          <w:tcPr>
            <w:tcW w:w="778" w:type="dxa"/>
            <w:shd w:val="clear" w:color="auto" w:fill="auto"/>
            <w:vAlign w:val="center"/>
            <w:hideMark/>
          </w:tcPr>
          <w:p w:rsidR="0077747D" w:rsidRPr="00F27C79" w:rsidRDefault="0077747D" w:rsidP="00013F89">
            <w:pPr>
              <w:jc w:val="right"/>
              <w:rPr>
                <w:color w:val="000000"/>
                <w:sz w:val="20"/>
                <w:szCs w:val="20"/>
              </w:rPr>
            </w:pPr>
            <w:r w:rsidRPr="00F27C79">
              <w:rPr>
                <w:color w:val="000000"/>
                <w:sz w:val="20"/>
                <w:szCs w:val="20"/>
              </w:rPr>
              <w:t>208</w:t>
            </w:r>
          </w:p>
        </w:tc>
        <w:tc>
          <w:tcPr>
            <w:tcW w:w="2670" w:type="dxa"/>
            <w:shd w:val="clear" w:color="auto" w:fill="auto"/>
            <w:vAlign w:val="center"/>
            <w:hideMark/>
          </w:tcPr>
          <w:p w:rsidR="0077747D" w:rsidRPr="00F27C79" w:rsidRDefault="0077747D" w:rsidP="00013F89">
            <w:pPr>
              <w:rPr>
                <w:color w:val="000000"/>
                <w:sz w:val="20"/>
                <w:szCs w:val="20"/>
              </w:rPr>
            </w:pPr>
            <w:r w:rsidRPr="00F27C79">
              <w:rPr>
                <w:color w:val="000000"/>
                <w:sz w:val="20"/>
                <w:szCs w:val="20"/>
              </w:rPr>
              <w:t>Расчеты с подотчетными лицами</w:t>
            </w:r>
          </w:p>
        </w:tc>
        <w:tc>
          <w:tcPr>
            <w:tcW w:w="2216" w:type="dxa"/>
            <w:vAlign w:val="center"/>
          </w:tcPr>
          <w:p w:rsidR="0077747D" w:rsidRPr="00F27C79" w:rsidRDefault="00F27C79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67,5</w:t>
            </w:r>
          </w:p>
        </w:tc>
        <w:tc>
          <w:tcPr>
            <w:tcW w:w="2216" w:type="dxa"/>
            <w:vAlign w:val="center"/>
          </w:tcPr>
          <w:p w:rsidR="0077747D" w:rsidRPr="00F27C79" w:rsidRDefault="00F27C79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522,0</w:t>
            </w:r>
          </w:p>
        </w:tc>
        <w:tc>
          <w:tcPr>
            <w:tcW w:w="2216" w:type="dxa"/>
            <w:vAlign w:val="center"/>
          </w:tcPr>
          <w:p w:rsidR="0077747D" w:rsidRPr="00F27C79" w:rsidRDefault="008C38E8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+454,5</w:t>
            </w:r>
          </w:p>
        </w:tc>
      </w:tr>
      <w:tr w:rsidR="0077747D" w:rsidRPr="00F27C79" w:rsidTr="0077747D">
        <w:trPr>
          <w:trHeight w:val="48"/>
        </w:trPr>
        <w:tc>
          <w:tcPr>
            <w:tcW w:w="3448" w:type="dxa"/>
            <w:gridSpan w:val="2"/>
            <w:shd w:val="clear" w:color="auto" w:fill="auto"/>
            <w:vAlign w:val="center"/>
            <w:hideMark/>
          </w:tcPr>
          <w:p w:rsidR="0077747D" w:rsidRPr="00F27C79" w:rsidRDefault="0077747D" w:rsidP="00013F8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27C79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216" w:type="dxa"/>
            <w:vAlign w:val="center"/>
          </w:tcPr>
          <w:p w:rsidR="0077747D" w:rsidRPr="00F27C79" w:rsidRDefault="00F27C79" w:rsidP="00013F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67,5</w:t>
            </w:r>
          </w:p>
        </w:tc>
        <w:tc>
          <w:tcPr>
            <w:tcW w:w="2216" w:type="dxa"/>
            <w:vAlign w:val="center"/>
          </w:tcPr>
          <w:p w:rsidR="0077747D" w:rsidRPr="00F27C79" w:rsidRDefault="00F27C79" w:rsidP="00013F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544,0</w:t>
            </w:r>
          </w:p>
        </w:tc>
        <w:tc>
          <w:tcPr>
            <w:tcW w:w="2216" w:type="dxa"/>
            <w:vAlign w:val="center"/>
          </w:tcPr>
          <w:p w:rsidR="0077747D" w:rsidRPr="00F27C79" w:rsidRDefault="008C38E8" w:rsidP="00013F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+476,5</w:t>
            </w:r>
          </w:p>
        </w:tc>
      </w:tr>
    </w:tbl>
    <w:p w:rsidR="0077747D" w:rsidRPr="008C38E8" w:rsidRDefault="0077747D" w:rsidP="0077747D">
      <w:pPr>
        <w:jc w:val="both"/>
      </w:pPr>
      <w:r w:rsidRPr="00FD715D">
        <w:rPr>
          <w:i/>
        </w:rPr>
        <w:t xml:space="preserve">          </w:t>
      </w:r>
      <w:r w:rsidR="008C38E8" w:rsidRPr="008C38E8">
        <w:t xml:space="preserve">Наибольший объем дебиторской задолженности  </w:t>
      </w:r>
      <w:r w:rsidRPr="008C38E8">
        <w:t xml:space="preserve"> на 01.01.202</w:t>
      </w:r>
      <w:r w:rsidR="00B5025E">
        <w:t>1</w:t>
      </w:r>
      <w:r w:rsidRPr="008C38E8">
        <w:t xml:space="preserve">   в сумме </w:t>
      </w:r>
      <w:r w:rsidR="008C38E8" w:rsidRPr="008C38E8">
        <w:t>522,0</w:t>
      </w:r>
      <w:r w:rsidRPr="008C38E8">
        <w:t xml:space="preserve"> тыс. руб.   сложил</w:t>
      </w:r>
      <w:r w:rsidR="008C38E8" w:rsidRPr="008C38E8">
        <w:t>ся</w:t>
      </w:r>
      <w:r w:rsidRPr="008C38E8">
        <w:t xml:space="preserve"> по   счету 208 «Расчеты </w:t>
      </w:r>
      <w:r w:rsidRPr="008C38E8">
        <w:rPr>
          <w:color w:val="000000"/>
        </w:rPr>
        <w:t>с подотчетными лицами</w:t>
      </w:r>
      <w:r w:rsidR="008C38E8">
        <w:t>»,</w:t>
      </w:r>
      <w:r w:rsidRPr="008C38E8">
        <w:t xml:space="preserve"> </w:t>
      </w:r>
      <w:r w:rsidR="008C38E8">
        <w:t>з</w:t>
      </w:r>
      <w:r w:rsidRPr="008C38E8">
        <w:t xml:space="preserve">а отчетный период задолженность увеличилась на </w:t>
      </w:r>
      <w:r w:rsidR="008C38E8" w:rsidRPr="008C38E8">
        <w:t>454,5</w:t>
      </w:r>
      <w:r w:rsidRPr="008C38E8">
        <w:t xml:space="preserve"> </w:t>
      </w:r>
      <w:r w:rsidRPr="008C38E8">
        <w:rPr>
          <w:bCs/>
          <w:color w:val="000000"/>
        </w:rPr>
        <w:t>тыс. руб.</w:t>
      </w:r>
      <w:r w:rsidRPr="008C38E8">
        <w:t xml:space="preserve">, </w:t>
      </w:r>
      <w:r w:rsidR="008C38E8">
        <w:t xml:space="preserve">из неё задолженность </w:t>
      </w:r>
      <w:r w:rsidRPr="008C38E8">
        <w:t xml:space="preserve"> по аналитическому по счету</w:t>
      </w:r>
      <w:r w:rsidRPr="008C38E8">
        <w:rPr>
          <w:rFonts w:ascii="Verdana" w:hAnsi="Verdana"/>
        </w:rPr>
        <w:t xml:space="preserve"> </w:t>
      </w:r>
      <w:r w:rsidRPr="008C38E8">
        <w:t xml:space="preserve">208.34 «Расчеты с подотчетными лицами по приобретению материальных запасов» </w:t>
      </w:r>
      <w:r w:rsidR="008C38E8">
        <w:t>составляет 404,3 тыс</w:t>
      </w:r>
      <w:proofErr w:type="gramStart"/>
      <w:r w:rsidR="008C38E8">
        <w:t>.р</w:t>
      </w:r>
      <w:proofErr w:type="gramEnd"/>
      <w:r w:rsidR="008C38E8">
        <w:t xml:space="preserve">уб. </w:t>
      </w:r>
      <w:r w:rsidRPr="008C38E8">
        <w:t xml:space="preserve">и является текущей.  </w:t>
      </w:r>
    </w:p>
    <w:p w:rsidR="0077747D" w:rsidRPr="00CA47BA" w:rsidRDefault="0077747D" w:rsidP="0077747D">
      <w:pPr>
        <w:ind w:firstLine="709"/>
        <w:jc w:val="both"/>
      </w:pPr>
      <w:proofErr w:type="gramStart"/>
      <w:r w:rsidRPr="00CA47BA">
        <w:t>Согласно представленным отчетам по форме 0503769 «Сведения по дебиторской и кредиторской задолженности учреждения» кредиторская задолженность   муниципальных бюджетных   учреждений на 01.01.202</w:t>
      </w:r>
      <w:r w:rsidR="00CA47BA" w:rsidRPr="00CA47BA">
        <w:t>1</w:t>
      </w:r>
      <w:r w:rsidRPr="00CA47BA">
        <w:t xml:space="preserve"> составила в общей сумме </w:t>
      </w:r>
      <w:r w:rsidR="00CA47BA" w:rsidRPr="00CA47BA">
        <w:t xml:space="preserve">2535,1 </w:t>
      </w:r>
      <w:r w:rsidR="00B5025E">
        <w:t xml:space="preserve"> </w:t>
      </w:r>
      <w:r w:rsidRPr="00CA47BA">
        <w:t xml:space="preserve"> тыс. руб. и за 20</w:t>
      </w:r>
      <w:r w:rsidR="00CA47BA" w:rsidRPr="00CA47BA">
        <w:t>20</w:t>
      </w:r>
      <w:r w:rsidRPr="00CA47BA">
        <w:t xml:space="preserve"> год она снизилась на </w:t>
      </w:r>
      <w:r w:rsidR="00CA47BA" w:rsidRPr="00CA47BA">
        <w:t>3037,5</w:t>
      </w:r>
      <w:r w:rsidRPr="00CA47BA">
        <w:t xml:space="preserve"> тыс. руб. или на </w:t>
      </w:r>
      <w:r w:rsidR="00CA47BA" w:rsidRPr="00CA47BA">
        <w:t>54,5</w:t>
      </w:r>
      <w:r w:rsidRPr="00CA47BA">
        <w:t> %. Из общей суммы кредиторской задолженности, просроченная кредиторская задолженность в учреждениях на 01.01.202</w:t>
      </w:r>
      <w:r w:rsidR="00CA47BA" w:rsidRPr="00CA47BA">
        <w:t>1</w:t>
      </w:r>
      <w:r w:rsidRPr="00CA47BA">
        <w:t xml:space="preserve"> составила </w:t>
      </w:r>
      <w:r w:rsidR="00CA47BA" w:rsidRPr="00CA47BA">
        <w:t xml:space="preserve">31,5 </w:t>
      </w:r>
      <w:r w:rsidR="00B5025E">
        <w:t xml:space="preserve"> </w:t>
      </w:r>
      <w:r w:rsidRPr="00CA47BA">
        <w:t xml:space="preserve"> тыс. руб., и за 20</w:t>
      </w:r>
      <w:r w:rsidR="00CA47BA" w:rsidRPr="00CA47BA">
        <w:t>20</w:t>
      </w:r>
      <w:r w:rsidRPr="00CA47BA">
        <w:t xml:space="preserve"> год</w:t>
      </w:r>
      <w:proofErr w:type="gramEnd"/>
      <w:r w:rsidRPr="00CA47BA">
        <w:t xml:space="preserve"> сократилась на </w:t>
      </w:r>
      <w:r w:rsidR="00CA47BA" w:rsidRPr="00CA47BA">
        <w:t>741,6</w:t>
      </w:r>
      <w:r w:rsidRPr="00CA47BA">
        <w:t xml:space="preserve"> тыс. руб. или на </w:t>
      </w:r>
      <w:r w:rsidR="00CA47BA" w:rsidRPr="00CA47BA">
        <w:t>95,9</w:t>
      </w:r>
      <w:r w:rsidRPr="00CA47BA">
        <w:t> %.</w:t>
      </w:r>
    </w:p>
    <w:p w:rsidR="0077747D" w:rsidRPr="00CA47BA" w:rsidRDefault="0077747D" w:rsidP="0077747D">
      <w:pPr>
        <w:jc w:val="both"/>
      </w:pPr>
      <w:r w:rsidRPr="00FD715D">
        <w:rPr>
          <w:i/>
        </w:rPr>
        <w:t xml:space="preserve">           </w:t>
      </w:r>
      <w:r w:rsidRPr="00CA47BA">
        <w:t>Обозначенные выше показатели о состоянии   сумм кредиторской задолженности   муниципальных учреждений  по видам финансового обеспечения, отраженные в отчетах по ф. 0503769 за 20</w:t>
      </w:r>
      <w:r w:rsidR="00CA47BA">
        <w:t>20</w:t>
      </w:r>
      <w:r w:rsidRPr="00CA47BA">
        <w:t xml:space="preserve"> год, представлены на рисунке 5.</w:t>
      </w:r>
    </w:p>
    <w:p w:rsidR="0077747D" w:rsidRPr="00CA47BA" w:rsidRDefault="0077747D" w:rsidP="0077747D">
      <w:pPr>
        <w:ind w:firstLine="284"/>
        <w:rPr>
          <w:bCs/>
          <w:color w:val="000000"/>
          <w:szCs w:val="18"/>
        </w:rPr>
      </w:pPr>
      <w:r w:rsidRPr="00CA47BA">
        <w:rPr>
          <w:bCs/>
          <w:color w:val="000000"/>
          <w:szCs w:val="18"/>
        </w:rPr>
        <w:t xml:space="preserve">Рисунок </w:t>
      </w:r>
      <w:r w:rsidRPr="00CA47BA">
        <w:rPr>
          <w:bCs/>
          <w:noProof/>
          <w:color w:val="000000"/>
          <w:szCs w:val="18"/>
        </w:rPr>
        <w:t>5</w:t>
      </w:r>
      <w:r w:rsidRPr="00CA47BA">
        <w:rPr>
          <w:bCs/>
          <w:color w:val="000000"/>
          <w:szCs w:val="18"/>
        </w:rPr>
        <w:t>. Кредиторская задолженность   муниципальных бюджетных учреждений по видам финансового обеспечения, согласно отчетам по форме 0503769 за 20</w:t>
      </w:r>
      <w:r w:rsidR="00CA47BA">
        <w:rPr>
          <w:bCs/>
          <w:color w:val="000000"/>
          <w:szCs w:val="18"/>
        </w:rPr>
        <w:t>20</w:t>
      </w:r>
      <w:r w:rsidRPr="00CA47BA">
        <w:rPr>
          <w:bCs/>
          <w:color w:val="000000"/>
          <w:szCs w:val="18"/>
        </w:rPr>
        <w:t xml:space="preserve"> год, тыс. руб.</w:t>
      </w:r>
    </w:p>
    <w:p w:rsidR="0077747D" w:rsidRPr="00FD715D" w:rsidRDefault="004866DE" w:rsidP="0077747D">
      <w:pPr>
        <w:jc w:val="center"/>
        <w:rPr>
          <w:bCs/>
          <w:i/>
          <w:color w:val="000000"/>
          <w:szCs w:val="18"/>
        </w:rPr>
      </w:pPr>
      <w:r>
        <w:rPr>
          <w:i/>
          <w:noProof/>
          <w:color w:val="000000"/>
          <w:szCs w:val="18"/>
        </w:rPr>
        <w:lastRenderedPageBreak/>
        <w:drawing>
          <wp:inline distT="0" distB="0" distL="0" distR="0">
            <wp:extent cx="5422900" cy="3251200"/>
            <wp:effectExtent l="0" t="0" r="0" b="0"/>
            <wp:docPr id="5" name="Объект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77747D" w:rsidRPr="00FD715D" w:rsidRDefault="0077747D" w:rsidP="0077747D">
      <w:pPr>
        <w:jc w:val="both"/>
        <w:rPr>
          <w:i/>
          <w:sz w:val="16"/>
          <w:szCs w:val="16"/>
        </w:rPr>
      </w:pPr>
    </w:p>
    <w:p w:rsidR="0077747D" w:rsidRPr="00CE0162" w:rsidRDefault="0077747D" w:rsidP="0077747D">
      <w:pPr>
        <w:ind w:firstLine="709"/>
        <w:jc w:val="both"/>
      </w:pPr>
      <w:r w:rsidRPr="00CE0162">
        <w:t>Как видно на приведенном выше рисунке, по состоянию на 01.01.202</w:t>
      </w:r>
      <w:r w:rsidR="00B5025E">
        <w:t>1</w:t>
      </w:r>
      <w:r w:rsidRPr="00CE0162">
        <w:t xml:space="preserve">   объем кредиторской задолженности учреждений сложился по   видам финансового обеспечения следующим образом:</w:t>
      </w:r>
    </w:p>
    <w:p w:rsidR="0077747D" w:rsidRPr="00CE0162" w:rsidRDefault="0077747D" w:rsidP="0077747D">
      <w:pPr>
        <w:ind w:firstLine="709"/>
        <w:jc w:val="both"/>
      </w:pPr>
      <w:proofErr w:type="gramStart"/>
      <w:r w:rsidRPr="00CE0162">
        <w:t xml:space="preserve">-за счет средств субсидии на выполнение государственного (муниципального) задания   – </w:t>
      </w:r>
      <w:r w:rsidR="00C276E9">
        <w:t>1341,7</w:t>
      </w:r>
      <w:r w:rsidRPr="00CE0162">
        <w:t xml:space="preserve"> тыс. руб., которая </w:t>
      </w:r>
      <w:r w:rsidR="00C276E9">
        <w:t xml:space="preserve">за отчетный период </w:t>
      </w:r>
      <w:r w:rsidRPr="00CE0162">
        <w:t xml:space="preserve">уменьшилась на </w:t>
      </w:r>
      <w:r w:rsidR="00C276E9">
        <w:t>2979,1</w:t>
      </w:r>
      <w:r w:rsidRPr="00CE0162">
        <w:t xml:space="preserve"> тыс. руб. или на </w:t>
      </w:r>
      <w:r w:rsidR="00C276E9">
        <w:t>68,9</w:t>
      </w:r>
      <w:r w:rsidRPr="00CE0162">
        <w:t xml:space="preserve"> % и ее удельный вес в общей сумме кредиторской задолженности государственных и муниципальных учреждений составляет </w:t>
      </w:r>
      <w:r w:rsidR="00C324D1" w:rsidRPr="00C324D1">
        <w:t>52,9 %.</w:t>
      </w:r>
      <w:r w:rsidRPr="00CE0162">
        <w:t xml:space="preserve"> Просроченная  задолженность на конец года составила</w:t>
      </w:r>
      <w:r w:rsidR="00C276E9">
        <w:t xml:space="preserve"> 9,3</w:t>
      </w:r>
      <w:r w:rsidRPr="00CE0162">
        <w:t>тыс. руб., сни</w:t>
      </w:r>
      <w:r w:rsidR="00C324D1">
        <w:t xml:space="preserve">жение </w:t>
      </w:r>
      <w:r w:rsidRPr="00CE0162">
        <w:t xml:space="preserve"> на </w:t>
      </w:r>
      <w:r w:rsidR="00C276E9">
        <w:t>98,7</w:t>
      </w:r>
      <w:r w:rsidRPr="00CE0162">
        <w:t>%. По счетам бухгалтерского учета  сумма кредиторской задолженности   учреждений представлена</w:t>
      </w:r>
      <w:proofErr w:type="gramEnd"/>
      <w:r w:rsidRPr="00CE0162">
        <w:t xml:space="preserve"> в та</w:t>
      </w:r>
      <w:r w:rsidR="00B567EB" w:rsidRPr="00CE0162">
        <w:t>блице №2</w:t>
      </w:r>
      <w:r w:rsidRPr="00CE0162">
        <w:t>2:</w:t>
      </w:r>
    </w:p>
    <w:p w:rsidR="0077747D" w:rsidRPr="00CE0162" w:rsidRDefault="0077747D" w:rsidP="0077747D">
      <w:pPr>
        <w:ind w:firstLine="709"/>
        <w:jc w:val="both"/>
      </w:pPr>
      <w:r w:rsidRPr="00FD715D">
        <w:rPr>
          <w:i/>
        </w:rPr>
        <w:t xml:space="preserve"> </w:t>
      </w:r>
      <w:r w:rsidRPr="00CE0162">
        <w:t>Таблица  №</w:t>
      </w:r>
      <w:r w:rsidR="00B567EB" w:rsidRPr="00CE0162">
        <w:t xml:space="preserve">22           </w:t>
      </w:r>
      <w:r w:rsidRPr="00CE0162">
        <w:t xml:space="preserve">                                                                                                 тыс. руб.</w:t>
      </w:r>
    </w:p>
    <w:tbl>
      <w:tblPr>
        <w:tblW w:w="1010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9"/>
        <w:gridCol w:w="2673"/>
        <w:gridCol w:w="2218"/>
        <w:gridCol w:w="2218"/>
        <w:gridCol w:w="2218"/>
      </w:tblGrid>
      <w:tr w:rsidR="0077747D" w:rsidRPr="00CE0162" w:rsidTr="0077747D">
        <w:trPr>
          <w:trHeight w:val="229"/>
          <w:tblHeader/>
        </w:trPr>
        <w:tc>
          <w:tcPr>
            <w:tcW w:w="779" w:type="dxa"/>
            <w:shd w:val="clear" w:color="auto" w:fill="auto"/>
            <w:vAlign w:val="center"/>
            <w:hideMark/>
          </w:tcPr>
          <w:p w:rsidR="0077747D" w:rsidRPr="00CE0162" w:rsidRDefault="0077747D" w:rsidP="00013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0162">
              <w:rPr>
                <w:bCs/>
                <w:color w:val="000000"/>
                <w:sz w:val="20"/>
                <w:szCs w:val="20"/>
              </w:rPr>
              <w:t>Счет</w:t>
            </w:r>
          </w:p>
        </w:tc>
        <w:tc>
          <w:tcPr>
            <w:tcW w:w="2673" w:type="dxa"/>
            <w:shd w:val="clear" w:color="auto" w:fill="auto"/>
            <w:vAlign w:val="center"/>
            <w:hideMark/>
          </w:tcPr>
          <w:p w:rsidR="0077747D" w:rsidRPr="00CE0162" w:rsidRDefault="0077747D" w:rsidP="00013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0162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218" w:type="dxa"/>
          </w:tcPr>
          <w:p w:rsidR="0077747D" w:rsidRPr="00CE0162" w:rsidRDefault="0077747D" w:rsidP="00CE01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0162">
              <w:rPr>
                <w:bCs/>
                <w:color w:val="000000"/>
                <w:sz w:val="20"/>
                <w:szCs w:val="20"/>
              </w:rPr>
              <w:t>на 01.01.20</w:t>
            </w:r>
            <w:r w:rsidR="00CE0162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218" w:type="dxa"/>
          </w:tcPr>
          <w:p w:rsidR="0077747D" w:rsidRPr="00CE0162" w:rsidRDefault="0077747D" w:rsidP="00CE01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0162">
              <w:rPr>
                <w:bCs/>
                <w:color w:val="000000"/>
                <w:sz w:val="20"/>
                <w:szCs w:val="20"/>
              </w:rPr>
              <w:t>на 01.01.202</w:t>
            </w:r>
            <w:r w:rsidR="00CE0162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8" w:type="dxa"/>
          </w:tcPr>
          <w:p w:rsidR="0077747D" w:rsidRPr="00CE0162" w:rsidRDefault="0077747D" w:rsidP="00013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0162">
              <w:rPr>
                <w:bCs/>
                <w:color w:val="000000"/>
                <w:sz w:val="20"/>
                <w:szCs w:val="20"/>
              </w:rPr>
              <w:t>отклонения</w:t>
            </w:r>
          </w:p>
        </w:tc>
      </w:tr>
      <w:tr w:rsidR="0077747D" w:rsidRPr="00CE0162" w:rsidTr="0077747D">
        <w:trPr>
          <w:trHeight w:val="50"/>
        </w:trPr>
        <w:tc>
          <w:tcPr>
            <w:tcW w:w="779" w:type="dxa"/>
            <w:shd w:val="clear" w:color="auto" w:fill="auto"/>
            <w:vAlign w:val="center"/>
            <w:hideMark/>
          </w:tcPr>
          <w:p w:rsidR="0077747D" w:rsidRPr="00CE0162" w:rsidRDefault="0077747D" w:rsidP="00013F89">
            <w:pPr>
              <w:jc w:val="right"/>
              <w:rPr>
                <w:color w:val="000000"/>
                <w:sz w:val="20"/>
                <w:szCs w:val="20"/>
              </w:rPr>
            </w:pPr>
            <w:r w:rsidRPr="00CE0162">
              <w:rPr>
                <w:color w:val="000000"/>
                <w:sz w:val="20"/>
                <w:szCs w:val="20"/>
              </w:rPr>
              <w:t>208</w:t>
            </w:r>
          </w:p>
        </w:tc>
        <w:tc>
          <w:tcPr>
            <w:tcW w:w="2673" w:type="dxa"/>
            <w:shd w:val="clear" w:color="auto" w:fill="auto"/>
            <w:vAlign w:val="center"/>
            <w:hideMark/>
          </w:tcPr>
          <w:p w:rsidR="0077747D" w:rsidRPr="00CE0162" w:rsidRDefault="0077747D" w:rsidP="00013F89">
            <w:pPr>
              <w:rPr>
                <w:color w:val="000000"/>
                <w:sz w:val="20"/>
                <w:szCs w:val="20"/>
              </w:rPr>
            </w:pPr>
            <w:r w:rsidRPr="00CE0162">
              <w:rPr>
                <w:color w:val="000000"/>
                <w:sz w:val="20"/>
                <w:szCs w:val="20"/>
              </w:rPr>
              <w:t>Расчеты с подотчетными лицами</w:t>
            </w:r>
          </w:p>
        </w:tc>
        <w:tc>
          <w:tcPr>
            <w:tcW w:w="2218" w:type="dxa"/>
            <w:vAlign w:val="center"/>
          </w:tcPr>
          <w:p w:rsidR="0077747D" w:rsidRPr="00CE0162" w:rsidRDefault="00CE0162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154,9</w:t>
            </w:r>
          </w:p>
        </w:tc>
        <w:tc>
          <w:tcPr>
            <w:tcW w:w="2218" w:type="dxa"/>
            <w:vAlign w:val="center"/>
          </w:tcPr>
          <w:p w:rsidR="0077747D" w:rsidRPr="00CE0162" w:rsidRDefault="00CE0162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2218" w:type="dxa"/>
            <w:vAlign w:val="center"/>
          </w:tcPr>
          <w:p w:rsidR="0077747D" w:rsidRPr="00CE0162" w:rsidRDefault="00C276E9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-152,6</w:t>
            </w:r>
          </w:p>
        </w:tc>
      </w:tr>
      <w:tr w:rsidR="0077747D" w:rsidRPr="00CE0162" w:rsidTr="0077747D">
        <w:trPr>
          <w:trHeight w:val="50"/>
        </w:trPr>
        <w:tc>
          <w:tcPr>
            <w:tcW w:w="779" w:type="dxa"/>
            <w:shd w:val="clear" w:color="auto" w:fill="auto"/>
            <w:vAlign w:val="center"/>
            <w:hideMark/>
          </w:tcPr>
          <w:p w:rsidR="0077747D" w:rsidRPr="00CE0162" w:rsidRDefault="0077747D" w:rsidP="00013F89">
            <w:pPr>
              <w:jc w:val="right"/>
              <w:rPr>
                <w:color w:val="000000"/>
                <w:sz w:val="20"/>
                <w:szCs w:val="20"/>
              </w:rPr>
            </w:pPr>
            <w:r w:rsidRPr="00CE0162">
              <w:rPr>
                <w:color w:val="000000"/>
                <w:sz w:val="20"/>
                <w:szCs w:val="20"/>
              </w:rPr>
              <w:t>302</w:t>
            </w:r>
          </w:p>
        </w:tc>
        <w:tc>
          <w:tcPr>
            <w:tcW w:w="2673" w:type="dxa"/>
            <w:shd w:val="clear" w:color="auto" w:fill="auto"/>
            <w:vAlign w:val="center"/>
            <w:hideMark/>
          </w:tcPr>
          <w:p w:rsidR="0077747D" w:rsidRPr="00CE0162" w:rsidRDefault="0077747D" w:rsidP="00013F89">
            <w:pPr>
              <w:rPr>
                <w:color w:val="000000"/>
                <w:sz w:val="20"/>
                <w:szCs w:val="20"/>
              </w:rPr>
            </w:pPr>
            <w:r w:rsidRPr="00CE0162">
              <w:rPr>
                <w:sz w:val="20"/>
                <w:szCs w:val="20"/>
              </w:rPr>
              <w:t>Расчеты по принятым обязательствам</w:t>
            </w:r>
          </w:p>
        </w:tc>
        <w:tc>
          <w:tcPr>
            <w:tcW w:w="2218" w:type="dxa"/>
            <w:vAlign w:val="center"/>
          </w:tcPr>
          <w:p w:rsidR="0077747D" w:rsidRPr="00CE0162" w:rsidRDefault="00CE0162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3824,2</w:t>
            </w:r>
          </w:p>
        </w:tc>
        <w:tc>
          <w:tcPr>
            <w:tcW w:w="2218" w:type="dxa"/>
            <w:vAlign w:val="center"/>
          </w:tcPr>
          <w:p w:rsidR="0077747D" w:rsidRPr="00CE0162" w:rsidRDefault="00CE0162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760,6</w:t>
            </w:r>
          </w:p>
        </w:tc>
        <w:tc>
          <w:tcPr>
            <w:tcW w:w="2218" w:type="dxa"/>
            <w:vAlign w:val="center"/>
          </w:tcPr>
          <w:p w:rsidR="0077747D" w:rsidRPr="00CE0162" w:rsidRDefault="00C276E9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-3063,6</w:t>
            </w:r>
          </w:p>
        </w:tc>
      </w:tr>
      <w:tr w:rsidR="0077747D" w:rsidRPr="00CE0162" w:rsidTr="0077747D">
        <w:trPr>
          <w:trHeight w:val="50"/>
        </w:trPr>
        <w:tc>
          <w:tcPr>
            <w:tcW w:w="779" w:type="dxa"/>
            <w:shd w:val="clear" w:color="auto" w:fill="auto"/>
            <w:vAlign w:val="center"/>
            <w:hideMark/>
          </w:tcPr>
          <w:p w:rsidR="0077747D" w:rsidRPr="00CE0162" w:rsidRDefault="0077747D" w:rsidP="00013F89">
            <w:pPr>
              <w:jc w:val="right"/>
              <w:rPr>
                <w:color w:val="000000"/>
                <w:sz w:val="20"/>
                <w:szCs w:val="20"/>
              </w:rPr>
            </w:pPr>
            <w:r w:rsidRPr="00CE0162">
              <w:rPr>
                <w:color w:val="000000"/>
                <w:sz w:val="20"/>
                <w:szCs w:val="20"/>
              </w:rPr>
              <w:t>303</w:t>
            </w:r>
          </w:p>
        </w:tc>
        <w:tc>
          <w:tcPr>
            <w:tcW w:w="2673" w:type="dxa"/>
            <w:shd w:val="clear" w:color="auto" w:fill="auto"/>
            <w:vAlign w:val="center"/>
            <w:hideMark/>
          </w:tcPr>
          <w:p w:rsidR="0077747D" w:rsidRPr="00CE0162" w:rsidRDefault="0077747D" w:rsidP="00013F89">
            <w:pPr>
              <w:rPr>
                <w:color w:val="000000"/>
                <w:sz w:val="20"/>
                <w:szCs w:val="20"/>
              </w:rPr>
            </w:pPr>
            <w:r w:rsidRPr="00CE0162">
              <w:rPr>
                <w:color w:val="000000"/>
                <w:sz w:val="20"/>
                <w:szCs w:val="20"/>
              </w:rPr>
              <w:t>Расчеты по платежам в бюджеты</w:t>
            </w:r>
          </w:p>
        </w:tc>
        <w:tc>
          <w:tcPr>
            <w:tcW w:w="2218" w:type="dxa"/>
            <w:vAlign w:val="center"/>
          </w:tcPr>
          <w:p w:rsidR="0077747D" w:rsidRPr="00CE0162" w:rsidRDefault="00CE0162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335,6</w:t>
            </w:r>
          </w:p>
        </w:tc>
        <w:tc>
          <w:tcPr>
            <w:tcW w:w="2218" w:type="dxa"/>
            <w:vAlign w:val="center"/>
          </w:tcPr>
          <w:p w:rsidR="0077747D" w:rsidRPr="00CE0162" w:rsidRDefault="00CE0162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578,4</w:t>
            </w:r>
          </w:p>
        </w:tc>
        <w:tc>
          <w:tcPr>
            <w:tcW w:w="2218" w:type="dxa"/>
            <w:vAlign w:val="center"/>
          </w:tcPr>
          <w:p w:rsidR="0077747D" w:rsidRPr="00CE0162" w:rsidRDefault="00C276E9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+242,8</w:t>
            </w:r>
          </w:p>
        </w:tc>
      </w:tr>
      <w:tr w:rsidR="0077747D" w:rsidRPr="00CE0162" w:rsidTr="0077747D">
        <w:trPr>
          <w:trHeight w:val="50"/>
        </w:trPr>
        <w:tc>
          <w:tcPr>
            <w:tcW w:w="779" w:type="dxa"/>
            <w:shd w:val="clear" w:color="auto" w:fill="auto"/>
            <w:vAlign w:val="center"/>
            <w:hideMark/>
          </w:tcPr>
          <w:p w:rsidR="0077747D" w:rsidRPr="00CE0162" w:rsidRDefault="0077747D" w:rsidP="00013F89">
            <w:pPr>
              <w:jc w:val="right"/>
              <w:rPr>
                <w:color w:val="000000"/>
                <w:sz w:val="20"/>
                <w:szCs w:val="20"/>
              </w:rPr>
            </w:pPr>
            <w:r w:rsidRPr="00CE0162">
              <w:rPr>
                <w:color w:val="000000"/>
                <w:sz w:val="20"/>
                <w:szCs w:val="20"/>
              </w:rPr>
              <w:t>304</w:t>
            </w:r>
          </w:p>
        </w:tc>
        <w:tc>
          <w:tcPr>
            <w:tcW w:w="2673" w:type="dxa"/>
            <w:shd w:val="clear" w:color="auto" w:fill="auto"/>
            <w:vAlign w:val="center"/>
            <w:hideMark/>
          </w:tcPr>
          <w:p w:rsidR="0077747D" w:rsidRPr="00CE0162" w:rsidRDefault="0077747D" w:rsidP="00013F89">
            <w:pPr>
              <w:rPr>
                <w:color w:val="000000"/>
                <w:sz w:val="20"/>
                <w:szCs w:val="20"/>
              </w:rPr>
            </w:pPr>
            <w:r w:rsidRPr="00CE0162">
              <w:rPr>
                <w:color w:val="000000"/>
                <w:sz w:val="20"/>
                <w:szCs w:val="20"/>
              </w:rPr>
              <w:t>Прочие расчеты с кредиторами</w:t>
            </w:r>
          </w:p>
        </w:tc>
        <w:tc>
          <w:tcPr>
            <w:tcW w:w="2218" w:type="dxa"/>
            <w:vAlign w:val="center"/>
          </w:tcPr>
          <w:p w:rsidR="0077747D" w:rsidRPr="00CE0162" w:rsidRDefault="00CE0162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6,1</w:t>
            </w:r>
          </w:p>
        </w:tc>
        <w:tc>
          <w:tcPr>
            <w:tcW w:w="2218" w:type="dxa"/>
            <w:vAlign w:val="center"/>
          </w:tcPr>
          <w:p w:rsidR="0077747D" w:rsidRPr="00CE0162" w:rsidRDefault="00CE0162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2218" w:type="dxa"/>
            <w:vAlign w:val="center"/>
          </w:tcPr>
          <w:p w:rsidR="0077747D" w:rsidRPr="00CE0162" w:rsidRDefault="00C276E9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-5,7</w:t>
            </w:r>
          </w:p>
        </w:tc>
      </w:tr>
      <w:tr w:rsidR="0077747D" w:rsidRPr="00CE0162" w:rsidTr="0077747D">
        <w:trPr>
          <w:trHeight w:val="50"/>
        </w:trPr>
        <w:tc>
          <w:tcPr>
            <w:tcW w:w="3452" w:type="dxa"/>
            <w:gridSpan w:val="2"/>
            <w:shd w:val="clear" w:color="auto" w:fill="auto"/>
            <w:vAlign w:val="center"/>
            <w:hideMark/>
          </w:tcPr>
          <w:p w:rsidR="0077747D" w:rsidRPr="00CE0162" w:rsidRDefault="0077747D" w:rsidP="00013F8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E0162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218" w:type="dxa"/>
            <w:vAlign w:val="center"/>
          </w:tcPr>
          <w:p w:rsidR="0077747D" w:rsidRPr="00CE0162" w:rsidRDefault="00CE0162" w:rsidP="00013F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4320,8</w:t>
            </w:r>
          </w:p>
        </w:tc>
        <w:tc>
          <w:tcPr>
            <w:tcW w:w="2218" w:type="dxa"/>
            <w:vAlign w:val="center"/>
          </w:tcPr>
          <w:p w:rsidR="0077747D" w:rsidRPr="00CE0162" w:rsidRDefault="00CE0162" w:rsidP="00013F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1341,7</w:t>
            </w:r>
          </w:p>
        </w:tc>
        <w:tc>
          <w:tcPr>
            <w:tcW w:w="2218" w:type="dxa"/>
            <w:vAlign w:val="center"/>
          </w:tcPr>
          <w:p w:rsidR="0077747D" w:rsidRPr="00CE0162" w:rsidRDefault="00CE0162" w:rsidP="00013F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-2979,1</w:t>
            </w:r>
          </w:p>
        </w:tc>
      </w:tr>
    </w:tbl>
    <w:p w:rsidR="0077747D" w:rsidRPr="00C276E9" w:rsidRDefault="0077747D" w:rsidP="0077747D">
      <w:pPr>
        <w:pStyle w:val="pboth"/>
        <w:spacing w:before="0" w:beforeAutospacing="0" w:after="0" w:afterAutospacing="0"/>
        <w:jc w:val="both"/>
        <w:rPr>
          <w:highlight w:val="cyan"/>
        </w:rPr>
      </w:pPr>
      <w:r w:rsidRPr="00C276E9">
        <w:t xml:space="preserve">       </w:t>
      </w:r>
      <w:proofErr w:type="gramStart"/>
      <w:r w:rsidRPr="00C276E9">
        <w:t>Наибольший объем кредиторской задолженности на 01.01.202</w:t>
      </w:r>
      <w:r w:rsidR="00B5025E">
        <w:t>1</w:t>
      </w:r>
      <w:r w:rsidRPr="00C276E9">
        <w:t xml:space="preserve"> сложился в учреждениях по   счету 302 «Расчеты по принятым обязательствам»  -</w:t>
      </w:r>
      <w:r w:rsidR="00C276E9" w:rsidRPr="00C276E9">
        <w:t>760,6</w:t>
      </w:r>
      <w:r w:rsidRPr="00C276E9">
        <w:t xml:space="preserve"> тыс. руб.,    из неё по аналитическому счету 302.23 «Расчеты по   коммунальным услугам» </w:t>
      </w:r>
      <w:r w:rsidR="00C276E9" w:rsidRPr="00C276E9">
        <w:t>718,9</w:t>
      </w:r>
      <w:r w:rsidRPr="00C276E9">
        <w:t xml:space="preserve"> тыс. руб. </w:t>
      </w:r>
      <w:r w:rsidR="00C276E9" w:rsidRPr="00C276E9">
        <w:t>(в т.ч. просроченная -0,9 тыс. руб.),</w:t>
      </w:r>
      <w:r w:rsidRPr="00C276E9">
        <w:t xml:space="preserve"> по аналитическому счету 302.34 «Расчеты по приобретению материальных запасов» - </w:t>
      </w:r>
      <w:r w:rsidR="00C276E9" w:rsidRPr="00C276E9">
        <w:t>21,3</w:t>
      </w:r>
      <w:r w:rsidRPr="00C276E9">
        <w:t xml:space="preserve"> тыс. руб. (в т.ч. просроченная -</w:t>
      </w:r>
      <w:r w:rsidR="00C276E9" w:rsidRPr="00C276E9">
        <w:t>4,2</w:t>
      </w:r>
      <w:r w:rsidRPr="00C276E9">
        <w:t xml:space="preserve"> тыс. руб.)</w:t>
      </w:r>
      <w:proofErr w:type="gramEnd"/>
    </w:p>
    <w:p w:rsidR="0077747D" w:rsidRPr="00A56856" w:rsidRDefault="0077747D" w:rsidP="0077747D">
      <w:pPr>
        <w:ind w:firstLine="709"/>
        <w:jc w:val="both"/>
      </w:pPr>
      <w:r w:rsidRPr="00A56856">
        <w:t xml:space="preserve">- за счет средств собственных доходов – </w:t>
      </w:r>
      <w:r w:rsidR="00A56856" w:rsidRPr="00A56856">
        <w:t>1129,4</w:t>
      </w:r>
      <w:r w:rsidRPr="00A56856">
        <w:t xml:space="preserve"> тыс. руб., которая увеличилась на </w:t>
      </w:r>
      <w:r w:rsidR="00A56856" w:rsidRPr="00A56856">
        <w:t>29,7</w:t>
      </w:r>
      <w:r w:rsidRPr="00A56856">
        <w:t xml:space="preserve"> тыс. руб. или </w:t>
      </w:r>
      <w:r w:rsidR="00A56856" w:rsidRPr="00A56856">
        <w:t>2,7</w:t>
      </w:r>
      <w:r w:rsidRPr="00A56856">
        <w:t>%</w:t>
      </w:r>
      <w:r w:rsidRPr="00FD715D">
        <w:rPr>
          <w:i/>
        </w:rPr>
        <w:t xml:space="preserve"> </w:t>
      </w:r>
      <w:r w:rsidRPr="00C324D1">
        <w:t xml:space="preserve">и ее удельный вес в общей сумме кредиторской задолженности учреждений составляет </w:t>
      </w:r>
      <w:r w:rsidR="00C324D1" w:rsidRPr="00C324D1">
        <w:t>44,6</w:t>
      </w:r>
      <w:r w:rsidRPr="00C324D1">
        <w:t> %.</w:t>
      </w:r>
      <w:r w:rsidRPr="00FD715D">
        <w:rPr>
          <w:i/>
        </w:rPr>
        <w:t xml:space="preserve"> </w:t>
      </w:r>
      <w:r w:rsidRPr="00A56856">
        <w:t xml:space="preserve">По счетам бухгалтерского учета  сумма кредиторской задолженности   учреждений представлена в таблице </w:t>
      </w:r>
      <w:r w:rsidR="00B567EB" w:rsidRPr="00A56856">
        <w:t>№23</w:t>
      </w:r>
      <w:r w:rsidRPr="00A56856">
        <w:t>:</w:t>
      </w:r>
    </w:p>
    <w:p w:rsidR="0077747D" w:rsidRPr="00C276E9" w:rsidRDefault="0077747D" w:rsidP="0077747D">
      <w:pPr>
        <w:ind w:firstLine="709"/>
        <w:jc w:val="both"/>
      </w:pPr>
      <w:r w:rsidRPr="00C276E9">
        <w:t>Таблица №</w:t>
      </w:r>
      <w:r w:rsidR="00B567EB" w:rsidRPr="00C276E9">
        <w:t xml:space="preserve">23                 </w:t>
      </w:r>
      <w:r w:rsidRPr="00C276E9">
        <w:t xml:space="preserve">                                                                                                  тыс. руб.</w:t>
      </w:r>
    </w:p>
    <w:tbl>
      <w:tblPr>
        <w:tblW w:w="1022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8"/>
        <w:gridCol w:w="2705"/>
        <w:gridCol w:w="2245"/>
        <w:gridCol w:w="2245"/>
        <w:gridCol w:w="2245"/>
      </w:tblGrid>
      <w:tr w:rsidR="0077747D" w:rsidRPr="00C276E9" w:rsidTr="0077747D">
        <w:trPr>
          <w:trHeight w:val="233"/>
          <w:tblHeader/>
        </w:trPr>
        <w:tc>
          <w:tcPr>
            <w:tcW w:w="788" w:type="dxa"/>
            <w:shd w:val="clear" w:color="auto" w:fill="auto"/>
            <w:vAlign w:val="center"/>
            <w:hideMark/>
          </w:tcPr>
          <w:p w:rsidR="0077747D" w:rsidRPr="00C276E9" w:rsidRDefault="0077747D" w:rsidP="00013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76E9">
              <w:rPr>
                <w:bCs/>
                <w:color w:val="000000"/>
                <w:sz w:val="20"/>
                <w:szCs w:val="20"/>
              </w:rPr>
              <w:t>Счет</w:t>
            </w:r>
          </w:p>
        </w:tc>
        <w:tc>
          <w:tcPr>
            <w:tcW w:w="2705" w:type="dxa"/>
            <w:shd w:val="clear" w:color="auto" w:fill="auto"/>
            <w:vAlign w:val="center"/>
            <w:hideMark/>
          </w:tcPr>
          <w:p w:rsidR="0077747D" w:rsidRPr="00C276E9" w:rsidRDefault="0077747D" w:rsidP="00013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76E9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245" w:type="dxa"/>
          </w:tcPr>
          <w:p w:rsidR="0077747D" w:rsidRPr="00C276E9" w:rsidRDefault="0077747D" w:rsidP="00C276E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76E9">
              <w:rPr>
                <w:bCs/>
                <w:color w:val="000000"/>
                <w:sz w:val="20"/>
                <w:szCs w:val="20"/>
              </w:rPr>
              <w:t>на 01.01.20</w:t>
            </w:r>
            <w:r w:rsidR="00C276E9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245" w:type="dxa"/>
          </w:tcPr>
          <w:p w:rsidR="0077747D" w:rsidRPr="00C276E9" w:rsidRDefault="0077747D" w:rsidP="00C276E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76E9">
              <w:rPr>
                <w:bCs/>
                <w:color w:val="000000"/>
                <w:sz w:val="20"/>
                <w:szCs w:val="20"/>
              </w:rPr>
              <w:t>на 01.01.202</w:t>
            </w:r>
            <w:r w:rsidR="00C276E9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45" w:type="dxa"/>
          </w:tcPr>
          <w:p w:rsidR="0077747D" w:rsidRPr="00C276E9" w:rsidRDefault="0077747D" w:rsidP="00013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276E9">
              <w:rPr>
                <w:bCs/>
                <w:color w:val="000000"/>
                <w:sz w:val="20"/>
                <w:szCs w:val="20"/>
              </w:rPr>
              <w:t>отклонения</w:t>
            </w:r>
          </w:p>
        </w:tc>
      </w:tr>
      <w:tr w:rsidR="0077747D" w:rsidRPr="00C276E9" w:rsidTr="0077747D">
        <w:trPr>
          <w:trHeight w:val="233"/>
          <w:tblHeader/>
        </w:trPr>
        <w:tc>
          <w:tcPr>
            <w:tcW w:w="788" w:type="dxa"/>
            <w:shd w:val="clear" w:color="auto" w:fill="auto"/>
            <w:vAlign w:val="center"/>
            <w:hideMark/>
          </w:tcPr>
          <w:p w:rsidR="0077747D" w:rsidRPr="00C276E9" w:rsidRDefault="0077747D" w:rsidP="00013F89">
            <w:pPr>
              <w:jc w:val="right"/>
              <w:rPr>
                <w:color w:val="000000"/>
                <w:sz w:val="20"/>
                <w:szCs w:val="20"/>
              </w:rPr>
            </w:pPr>
            <w:r w:rsidRPr="00C276E9">
              <w:rPr>
                <w:color w:val="000000"/>
                <w:sz w:val="20"/>
                <w:szCs w:val="20"/>
              </w:rPr>
              <w:t>205</w:t>
            </w:r>
          </w:p>
        </w:tc>
        <w:tc>
          <w:tcPr>
            <w:tcW w:w="2705" w:type="dxa"/>
            <w:shd w:val="clear" w:color="auto" w:fill="auto"/>
            <w:vAlign w:val="center"/>
            <w:hideMark/>
          </w:tcPr>
          <w:p w:rsidR="0077747D" w:rsidRPr="00C276E9" w:rsidRDefault="0077747D" w:rsidP="00013F89">
            <w:pPr>
              <w:rPr>
                <w:color w:val="000000"/>
                <w:sz w:val="20"/>
                <w:szCs w:val="20"/>
              </w:rPr>
            </w:pPr>
            <w:r w:rsidRPr="00C276E9">
              <w:rPr>
                <w:color w:val="000000"/>
                <w:sz w:val="20"/>
                <w:szCs w:val="20"/>
              </w:rPr>
              <w:t>Расчеты по доходам</w:t>
            </w:r>
          </w:p>
        </w:tc>
        <w:tc>
          <w:tcPr>
            <w:tcW w:w="2245" w:type="dxa"/>
          </w:tcPr>
          <w:p w:rsidR="0077747D" w:rsidRPr="00C276E9" w:rsidRDefault="00C276E9" w:rsidP="00013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301,6</w:t>
            </w:r>
          </w:p>
        </w:tc>
        <w:tc>
          <w:tcPr>
            <w:tcW w:w="2245" w:type="dxa"/>
          </w:tcPr>
          <w:p w:rsidR="0077747D" w:rsidRPr="00C276E9" w:rsidRDefault="00C276E9" w:rsidP="00013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370,9</w:t>
            </w:r>
          </w:p>
        </w:tc>
        <w:tc>
          <w:tcPr>
            <w:tcW w:w="2245" w:type="dxa"/>
          </w:tcPr>
          <w:p w:rsidR="0077747D" w:rsidRPr="00C276E9" w:rsidRDefault="00A56856" w:rsidP="00013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+69,3</w:t>
            </w:r>
          </w:p>
        </w:tc>
      </w:tr>
      <w:tr w:rsidR="0077747D" w:rsidRPr="00C276E9" w:rsidTr="0077747D">
        <w:trPr>
          <w:trHeight w:val="51"/>
        </w:trPr>
        <w:tc>
          <w:tcPr>
            <w:tcW w:w="788" w:type="dxa"/>
            <w:shd w:val="clear" w:color="auto" w:fill="auto"/>
            <w:vAlign w:val="center"/>
            <w:hideMark/>
          </w:tcPr>
          <w:p w:rsidR="0077747D" w:rsidRPr="00C276E9" w:rsidRDefault="0077747D" w:rsidP="00013F89">
            <w:pPr>
              <w:jc w:val="right"/>
              <w:rPr>
                <w:color w:val="000000"/>
                <w:sz w:val="20"/>
                <w:szCs w:val="20"/>
              </w:rPr>
            </w:pPr>
            <w:r w:rsidRPr="00C276E9">
              <w:rPr>
                <w:color w:val="000000"/>
                <w:sz w:val="20"/>
                <w:szCs w:val="20"/>
              </w:rPr>
              <w:t>208</w:t>
            </w:r>
          </w:p>
        </w:tc>
        <w:tc>
          <w:tcPr>
            <w:tcW w:w="2705" w:type="dxa"/>
            <w:shd w:val="clear" w:color="auto" w:fill="auto"/>
            <w:vAlign w:val="center"/>
            <w:hideMark/>
          </w:tcPr>
          <w:p w:rsidR="0077747D" w:rsidRPr="00C276E9" w:rsidRDefault="0077747D" w:rsidP="00013F89">
            <w:pPr>
              <w:rPr>
                <w:color w:val="000000"/>
                <w:sz w:val="20"/>
                <w:szCs w:val="20"/>
              </w:rPr>
            </w:pPr>
            <w:r w:rsidRPr="00C276E9">
              <w:rPr>
                <w:color w:val="000000"/>
                <w:sz w:val="20"/>
                <w:szCs w:val="20"/>
              </w:rPr>
              <w:t>Расчеты с подотчетными лицами</w:t>
            </w:r>
          </w:p>
        </w:tc>
        <w:tc>
          <w:tcPr>
            <w:tcW w:w="2245" w:type="dxa"/>
            <w:vAlign w:val="center"/>
          </w:tcPr>
          <w:p w:rsidR="0077747D" w:rsidRPr="00C276E9" w:rsidRDefault="00C276E9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53,1</w:t>
            </w:r>
          </w:p>
        </w:tc>
        <w:tc>
          <w:tcPr>
            <w:tcW w:w="2245" w:type="dxa"/>
            <w:vAlign w:val="center"/>
          </w:tcPr>
          <w:p w:rsidR="0077747D" w:rsidRPr="00C276E9" w:rsidRDefault="00C276E9" w:rsidP="00C276E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146,6</w:t>
            </w:r>
          </w:p>
        </w:tc>
        <w:tc>
          <w:tcPr>
            <w:tcW w:w="2245" w:type="dxa"/>
            <w:vAlign w:val="center"/>
          </w:tcPr>
          <w:p w:rsidR="0077747D" w:rsidRPr="00C276E9" w:rsidRDefault="00A56856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+93,5</w:t>
            </w:r>
          </w:p>
        </w:tc>
      </w:tr>
      <w:tr w:rsidR="0077747D" w:rsidRPr="00C276E9" w:rsidTr="0077747D">
        <w:trPr>
          <w:trHeight w:val="51"/>
        </w:trPr>
        <w:tc>
          <w:tcPr>
            <w:tcW w:w="788" w:type="dxa"/>
            <w:shd w:val="clear" w:color="auto" w:fill="auto"/>
            <w:vAlign w:val="center"/>
            <w:hideMark/>
          </w:tcPr>
          <w:p w:rsidR="0077747D" w:rsidRPr="00C276E9" w:rsidRDefault="0077747D" w:rsidP="00013F89">
            <w:pPr>
              <w:jc w:val="right"/>
              <w:rPr>
                <w:color w:val="000000"/>
                <w:sz w:val="20"/>
                <w:szCs w:val="20"/>
              </w:rPr>
            </w:pPr>
            <w:r w:rsidRPr="00C276E9">
              <w:rPr>
                <w:color w:val="000000"/>
                <w:sz w:val="20"/>
                <w:szCs w:val="20"/>
              </w:rPr>
              <w:t>302</w:t>
            </w:r>
          </w:p>
        </w:tc>
        <w:tc>
          <w:tcPr>
            <w:tcW w:w="2705" w:type="dxa"/>
            <w:shd w:val="clear" w:color="auto" w:fill="auto"/>
            <w:vAlign w:val="center"/>
            <w:hideMark/>
          </w:tcPr>
          <w:p w:rsidR="0077747D" w:rsidRPr="00C276E9" w:rsidRDefault="0077747D" w:rsidP="00013F89">
            <w:pPr>
              <w:rPr>
                <w:color w:val="000000"/>
                <w:sz w:val="20"/>
                <w:szCs w:val="20"/>
              </w:rPr>
            </w:pPr>
            <w:r w:rsidRPr="00C276E9">
              <w:rPr>
                <w:sz w:val="20"/>
                <w:szCs w:val="20"/>
              </w:rPr>
              <w:t>Расчеты по принятым обязательствам</w:t>
            </w:r>
          </w:p>
        </w:tc>
        <w:tc>
          <w:tcPr>
            <w:tcW w:w="2245" w:type="dxa"/>
            <w:vAlign w:val="center"/>
          </w:tcPr>
          <w:p w:rsidR="0077747D" w:rsidRPr="00C276E9" w:rsidRDefault="00C276E9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742,8</w:t>
            </w:r>
          </w:p>
        </w:tc>
        <w:tc>
          <w:tcPr>
            <w:tcW w:w="2245" w:type="dxa"/>
            <w:vAlign w:val="center"/>
          </w:tcPr>
          <w:p w:rsidR="0077747D" w:rsidRPr="00C276E9" w:rsidRDefault="00C276E9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460,2</w:t>
            </w:r>
          </w:p>
        </w:tc>
        <w:tc>
          <w:tcPr>
            <w:tcW w:w="2245" w:type="dxa"/>
            <w:vAlign w:val="center"/>
          </w:tcPr>
          <w:p w:rsidR="0077747D" w:rsidRPr="00C276E9" w:rsidRDefault="00A56856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-282,6</w:t>
            </w:r>
          </w:p>
        </w:tc>
      </w:tr>
      <w:tr w:rsidR="0077747D" w:rsidRPr="00C276E9" w:rsidTr="0077747D">
        <w:trPr>
          <w:trHeight w:val="51"/>
        </w:trPr>
        <w:tc>
          <w:tcPr>
            <w:tcW w:w="788" w:type="dxa"/>
            <w:shd w:val="clear" w:color="auto" w:fill="auto"/>
            <w:vAlign w:val="center"/>
            <w:hideMark/>
          </w:tcPr>
          <w:p w:rsidR="0077747D" w:rsidRPr="00C276E9" w:rsidRDefault="0077747D" w:rsidP="00013F89">
            <w:pPr>
              <w:jc w:val="right"/>
              <w:rPr>
                <w:color w:val="000000"/>
                <w:sz w:val="20"/>
                <w:szCs w:val="20"/>
              </w:rPr>
            </w:pPr>
            <w:r w:rsidRPr="00C276E9">
              <w:rPr>
                <w:color w:val="000000"/>
                <w:sz w:val="20"/>
                <w:szCs w:val="20"/>
              </w:rPr>
              <w:t>303</w:t>
            </w:r>
          </w:p>
        </w:tc>
        <w:tc>
          <w:tcPr>
            <w:tcW w:w="2705" w:type="dxa"/>
            <w:shd w:val="clear" w:color="auto" w:fill="auto"/>
            <w:vAlign w:val="center"/>
            <w:hideMark/>
          </w:tcPr>
          <w:p w:rsidR="0077747D" w:rsidRPr="00C276E9" w:rsidRDefault="0077747D" w:rsidP="00013F89">
            <w:pPr>
              <w:rPr>
                <w:color w:val="000000"/>
                <w:sz w:val="20"/>
                <w:szCs w:val="20"/>
              </w:rPr>
            </w:pPr>
            <w:r w:rsidRPr="00C276E9">
              <w:rPr>
                <w:color w:val="000000"/>
                <w:sz w:val="20"/>
                <w:szCs w:val="20"/>
              </w:rPr>
              <w:t>Расчеты по платежам в бюджеты</w:t>
            </w:r>
          </w:p>
        </w:tc>
        <w:tc>
          <w:tcPr>
            <w:tcW w:w="2245" w:type="dxa"/>
            <w:vAlign w:val="center"/>
          </w:tcPr>
          <w:p w:rsidR="0077747D" w:rsidRPr="00C276E9" w:rsidRDefault="00C276E9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2,2</w:t>
            </w:r>
          </w:p>
        </w:tc>
        <w:tc>
          <w:tcPr>
            <w:tcW w:w="2245" w:type="dxa"/>
            <w:vAlign w:val="center"/>
          </w:tcPr>
          <w:p w:rsidR="0077747D" w:rsidRPr="00C276E9" w:rsidRDefault="00C276E9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151,7</w:t>
            </w:r>
          </w:p>
        </w:tc>
        <w:tc>
          <w:tcPr>
            <w:tcW w:w="2245" w:type="dxa"/>
            <w:vAlign w:val="center"/>
          </w:tcPr>
          <w:p w:rsidR="0077747D" w:rsidRPr="00C276E9" w:rsidRDefault="00A56856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+149,5</w:t>
            </w:r>
          </w:p>
        </w:tc>
      </w:tr>
      <w:tr w:rsidR="0077747D" w:rsidRPr="00C276E9" w:rsidTr="0077747D">
        <w:trPr>
          <w:trHeight w:val="51"/>
        </w:trPr>
        <w:tc>
          <w:tcPr>
            <w:tcW w:w="3493" w:type="dxa"/>
            <w:gridSpan w:val="2"/>
            <w:shd w:val="clear" w:color="auto" w:fill="auto"/>
            <w:vAlign w:val="center"/>
            <w:hideMark/>
          </w:tcPr>
          <w:p w:rsidR="0077747D" w:rsidRPr="00C276E9" w:rsidRDefault="0077747D" w:rsidP="00013F8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276E9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245" w:type="dxa"/>
            <w:vAlign w:val="center"/>
          </w:tcPr>
          <w:p w:rsidR="0077747D" w:rsidRPr="00C276E9" w:rsidRDefault="00C276E9" w:rsidP="00013F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1099,7</w:t>
            </w:r>
          </w:p>
        </w:tc>
        <w:tc>
          <w:tcPr>
            <w:tcW w:w="2245" w:type="dxa"/>
            <w:vAlign w:val="center"/>
          </w:tcPr>
          <w:p w:rsidR="0077747D" w:rsidRPr="00C276E9" w:rsidRDefault="00C276E9" w:rsidP="00013F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1129,4</w:t>
            </w:r>
          </w:p>
        </w:tc>
        <w:tc>
          <w:tcPr>
            <w:tcW w:w="2245" w:type="dxa"/>
            <w:vAlign w:val="center"/>
          </w:tcPr>
          <w:p w:rsidR="0077747D" w:rsidRPr="00C276E9" w:rsidRDefault="00C276E9" w:rsidP="00013F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+29,7</w:t>
            </w:r>
          </w:p>
        </w:tc>
      </w:tr>
    </w:tbl>
    <w:p w:rsidR="00A56856" w:rsidRPr="00A56856" w:rsidRDefault="0077747D" w:rsidP="0077747D">
      <w:pPr>
        <w:pStyle w:val="pboth"/>
        <w:spacing w:before="0" w:beforeAutospacing="0" w:after="0" w:afterAutospacing="0"/>
        <w:jc w:val="both"/>
      </w:pPr>
      <w:r w:rsidRPr="00A56856">
        <w:t xml:space="preserve">          Наибольший объем кредиторской задолженности на 01.01.202</w:t>
      </w:r>
      <w:r w:rsidR="003F734A">
        <w:t>1</w:t>
      </w:r>
      <w:r w:rsidRPr="00A56856">
        <w:t xml:space="preserve"> сложился в учреждениях</w:t>
      </w:r>
      <w:r w:rsidR="00A56856" w:rsidRPr="00A56856">
        <w:t>:</w:t>
      </w:r>
      <w:r w:rsidRPr="00A56856">
        <w:t xml:space="preserve"> </w:t>
      </w:r>
    </w:p>
    <w:p w:rsidR="0077747D" w:rsidRPr="00A56856" w:rsidRDefault="00A56856" w:rsidP="0077747D">
      <w:pPr>
        <w:pStyle w:val="pboth"/>
        <w:spacing w:before="0" w:beforeAutospacing="0" w:after="0" w:afterAutospacing="0"/>
        <w:jc w:val="both"/>
      </w:pPr>
      <w:r>
        <w:lastRenderedPageBreak/>
        <w:t>*</w:t>
      </w:r>
      <w:r w:rsidRPr="00A56856">
        <w:t xml:space="preserve"> </w:t>
      </w:r>
      <w:r w:rsidR="0077747D" w:rsidRPr="00A56856">
        <w:t xml:space="preserve">по   счету 302 «Расчеты по принятым обязательствам»  - </w:t>
      </w:r>
      <w:r w:rsidRPr="00A56856">
        <w:t>460,2</w:t>
      </w:r>
      <w:r w:rsidR="0077747D" w:rsidRPr="00A56856">
        <w:t xml:space="preserve"> тыс. руб.,    из неё по аналитическому счету 302.34 «Расчеты по приобретению материальных запасов» - </w:t>
      </w:r>
      <w:r w:rsidRPr="00A56856">
        <w:t>455,4</w:t>
      </w:r>
      <w:r w:rsidR="0077747D" w:rsidRPr="00A56856">
        <w:t xml:space="preserve"> тыс. руб.</w:t>
      </w:r>
      <w:r>
        <w:t>;</w:t>
      </w:r>
      <w:r w:rsidR="0077747D" w:rsidRPr="00FD715D">
        <w:rPr>
          <w:i/>
        </w:rPr>
        <w:t xml:space="preserve"> </w:t>
      </w:r>
      <w:r>
        <w:t>*</w:t>
      </w:r>
      <w:r w:rsidR="0077747D" w:rsidRPr="00A56856">
        <w:t xml:space="preserve"> по счету 205 «Расчеты по доходам» -</w:t>
      </w:r>
      <w:r w:rsidRPr="00A56856">
        <w:t>370,9</w:t>
      </w:r>
      <w:r w:rsidR="0077747D" w:rsidRPr="00A56856">
        <w:t xml:space="preserve"> тыс. руб., вся по аналитическому счету  205.31 «Расчеты по доходам от оказания платных услуг (работ)»</w:t>
      </w:r>
      <w:r>
        <w:t>.</w:t>
      </w:r>
    </w:p>
    <w:p w:rsidR="0077747D" w:rsidRPr="00D075A8" w:rsidRDefault="0077747D" w:rsidP="0077747D">
      <w:pPr>
        <w:pStyle w:val="ac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075A8">
        <w:rPr>
          <w:rFonts w:ascii="Times New Roman" w:hAnsi="Times New Roman"/>
          <w:sz w:val="24"/>
          <w:szCs w:val="24"/>
        </w:rPr>
        <w:t xml:space="preserve">-за счет средств субсидии на иные цели – </w:t>
      </w:r>
      <w:r w:rsidR="00D075A8" w:rsidRPr="00D075A8">
        <w:rPr>
          <w:rFonts w:ascii="Times New Roman" w:hAnsi="Times New Roman"/>
          <w:sz w:val="24"/>
          <w:szCs w:val="24"/>
        </w:rPr>
        <w:t>64,0</w:t>
      </w:r>
      <w:r w:rsidRPr="00D075A8">
        <w:rPr>
          <w:rFonts w:ascii="Times New Roman" w:hAnsi="Times New Roman"/>
          <w:sz w:val="24"/>
          <w:szCs w:val="24"/>
        </w:rPr>
        <w:t xml:space="preserve"> тыс. руб., которая уменьшилась на </w:t>
      </w:r>
      <w:r w:rsidR="00D075A8" w:rsidRPr="00D075A8">
        <w:rPr>
          <w:rFonts w:ascii="Times New Roman" w:hAnsi="Times New Roman"/>
          <w:sz w:val="24"/>
          <w:szCs w:val="24"/>
        </w:rPr>
        <w:t>88,1</w:t>
      </w:r>
      <w:r w:rsidRPr="00D075A8">
        <w:rPr>
          <w:rFonts w:ascii="Times New Roman" w:hAnsi="Times New Roman"/>
          <w:sz w:val="24"/>
          <w:szCs w:val="24"/>
        </w:rPr>
        <w:t xml:space="preserve"> тыс. руб. или на </w:t>
      </w:r>
      <w:r w:rsidR="00D075A8" w:rsidRPr="00D075A8">
        <w:rPr>
          <w:rFonts w:ascii="Times New Roman" w:hAnsi="Times New Roman"/>
          <w:sz w:val="24"/>
          <w:szCs w:val="24"/>
        </w:rPr>
        <w:t xml:space="preserve">57,9 </w:t>
      </w:r>
      <w:r w:rsidRPr="00C324D1">
        <w:rPr>
          <w:rFonts w:ascii="Times New Roman" w:hAnsi="Times New Roman"/>
          <w:sz w:val="24"/>
          <w:szCs w:val="24"/>
        </w:rPr>
        <w:t>% и ее удельный вес в общей сумме кредиторской задолженности учреждений составляет 2,</w:t>
      </w:r>
      <w:r w:rsidR="00C324D1" w:rsidRPr="00C324D1">
        <w:rPr>
          <w:rFonts w:ascii="Times New Roman" w:hAnsi="Times New Roman"/>
          <w:sz w:val="24"/>
          <w:szCs w:val="24"/>
        </w:rPr>
        <w:t>5</w:t>
      </w:r>
      <w:r w:rsidRPr="00C324D1">
        <w:rPr>
          <w:rFonts w:ascii="Times New Roman" w:hAnsi="Times New Roman"/>
          <w:sz w:val="24"/>
          <w:szCs w:val="24"/>
        </w:rPr>
        <w:t xml:space="preserve"> %. </w:t>
      </w:r>
      <w:r w:rsidR="00C324D1" w:rsidRPr="00C324D1">
        <w:rPr>
          <w:rFonts w:ascii="Times New Roman" w:hAnsi="Times New Roman"/>
          <w:sz w:val="24"/>
          <w:szCs w:val="24"/>
        </w:rPr>
        <w:t xml:space="preserve">Просроченная  задолженность на конец года составила 22,2 тыс. руб. </w:t>
      </w:r>
      <w:r w:rsidRPr="00D075A8">
        <w:rPr>
          <w:rFonts w:ascii="Times New Roman" w:hAnsi="Times New Roman"/>
          <w:sz w:val="24"/>
          <w:szCs w:val="24"/>
        </w:rPr>
        <w:t>По счетам бухгалтерского учета  сумма кредиторской задолженности   учре</w:t>
      </w:r>
      <w:r w:rsidR="00B567EB" w:rsidRPr="00D075A8">
        <w:rPr>
          <w:rFonts w:ascii="Times New Roman" w:hAnsi="Times New Roman"/>
          <w:sz w:val="24"/>
          <w:szCs w:val="24"/>
        </w:rPr>
        <w:t>ждений представлена в таблице №24</w:t>
      </w:r>
      <w:r w:rsidRPr="00D075A8">
        <w:rPr>
          <w:rFonts w:ascii="Times New Roman" w:hAnsi="Times New Roman"/>
          <w:sz w:val="24"/>
          <w:szCs w:val="24"/>
        </w:rPr>
        <w:t>:</w:t>
      </w:r>
      <w:proofErr w:type="gramEnd"/>
    </w:p>
    <w:p w:rsidR="0077747D" w:rsidRPr="00D075A8" w:rsidRDefault="0077747D" w:rsidP="0077747D">
      <w:pPr>
        <w:ind w:firstLine="709"/>
        <w:jc w:val="both"/>
      </w:pPr>
      <w:r w:rsidRPr="00D075A8">
        <w:t>Таблица  №</w:t>
      </w:r>
      <w:r w:rsidR="00B567EB" w:rsidRPr="00D075A8">
        <w:t>24</w:t>
      </w:r>
      <w:r w:rsidRPr="00D075A8">
        <w:t xml:space="preserve">                                                          </w:t>
      </w:r>
      <w:r w:rsidR="00B567EB" w:rsidRPr="00D075A8">
        <w:t xml:space="preserve">          </w:t>
      </w:r>
      <w:r w:rsidRPr="00D075A8">
        <w:t xml:space="preserve">                                       тыс. руб.</w:t>
      </w:r>
    </w:p>
    <w:tbl>
      <w:tblPr>
        <w:tblW w:w="1014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2"/>
        <w:gridCol w:w="2684"/>
        <w:gridCol w:w="2227"/>
        <w:gridCol w:w="2227"/>
        <w:gridCol w:w="2227"/>
      </w:tblGrid>
      <w:tr w:rsidR="0077747D" w:rsidRPr="00A56856" w:rsidTr="0077747D">
        <w:trPr>
          <w:trHeight w:val="225"/>
          <w:tblHeader/>
        </w:trPr>
        <w:tc>
          <w:tcPr>
            <w:tcW w:w="782" w:type="dxa"/>
            <w:shd w:val="clear" w:color="auto" w:fill="auto"/>
            <w:vAlign w:val="center"/>
            <w:hideMark/>
          </w:tcPr>
          <w:p w:rsidR="0077747D" w:rsidRPr="00A56856" w:rsidRDefault="0077747D" w:rsidP="00013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6856">
              <w:rPr>
                <w:bCs/>
                <w:color w:val="000000"/>
                <w:sz w:val="20"/>
                <w:szCs w:val="20"/>
              </w:rPr>
              <w:t>Счет</w:t>
            </w:r>
          </w:p>
        </w:tc>
        <w:tc>
          <w:tcPr>
            <w:tcW w:w="2684" w:type="dxa"/>
            <w:shd w:val="clear" w:color="auto" w:fill="auto"/>
            <w:vAlign w:val="center"/>
            <w:hideMark/>
          </w:tcPr>
          <w:p w:rsidR="0077747D" w:rsidRPr="00A56856" w:rsidRDefault="0077747D" w:rsidP="00013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6856">
              <w:rPr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227" w:type="dxa"/>
          </w:tcPr>
          <w:p w:rsidR="0077747D" w:rsidRPr="00A56856" w:rsidRDefault="0077747D" w:rsidP="00A5685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6856">
              <w:rPr>
                <w:bCs/>
                <w:color w:val="000000"/>
                <w:sz w:val="20"/>
                <w:szCs w:val="20"/>
              </w:rPr>
              <w:t>на 01.01.20</w:t>
            </w:r>
            <w:r w:rsidR="00A56856"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227" w:type="dxa"/>
          </w:tcPr>
          <w:p w:rsidR="0077747D" w:rsidRPr="00A56856" w:rsidRDefault="0077747D" w:rsidP="00A5685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6856">
              <w:rPr>
                <w:bCs/>
                <w:color w:val="000000"/>
                <w:sz w:val="20"/>
                <w:szCs w:val="20"/>
              </w:rPr>
              <w:t>на 01.01.202</w:t>
            </w:r>
            <w:r w:rsidR="00A56856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227" w:type="dxa"/>
          </w:tcPr>
          <w:p w:rsidR="0077747D" w:rsidRPr="00A56856" w:rsidRDefault="0077747D" w:rsidP="00013F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56856">
              <w:rPr>
                <w:bCs/>
                <w:color w:val="000000"/>
                <w:sz w:val="20"/>
                <w:szCs w:val="20"/>
              </w:rPr>
              <w:t>отклонения</w:t>
            </w:r>
          </w:p>
        </w:tc>
      </w:tr>
      <w:tr w:rsidR="0077747D" w:rsidRPr="00A56856" w:rsidTr="0077747D">
        <w:trPr>
          <w:trHeight w:val="49"/>
        </w:trPr>
        <w:tc>
          <w:tcPr>
            <w:tcW w:w="782" w:type="dxa"/>
            <w:shd w:val="clear" w:color="auto" w:fill="auto"/>
            <w:vAlign w:val="center"/>
            <w:hideMark/>
          </w:tcPr>
          <w:p w:rsidR="0077747D" w:rsidRPr="00A56856" w:rsidRDefault="0077747D" w:rsidP="00013F89">
            <w:pPr>
              <w:jc w:val="right"/>
              <w:rPr>
                <w:color w:val="000000"/>
                <w:sz w:val="20"/>
                <w:szCs w:val="20"/>
              </w:rPr>
            </w:pPr>
            <w:r w:rsidRPr="00A56856">
              <w:rPr>
                <w:color w:val="000000"/>
                <w:sz w:val="20"/>
                <w:szCs w:val="20"/>
              </w:rPr>
              <w:t>208</w:t>
            </w:r>
          </w:p>
        </w:tc>
        <w:tc>
          <w:tcPr>
            <w:tcW w:w="2684" w:type="dxa"/>
            <w:shd w:val="clear" w:color="auto" w:fill="auto"/>
            <w:vAlign w:val="center"/>
            <w:hideMark/>
          </w:tcPr>
          <w:p w:rsidR="0077747D" w:rsidRPr="00A56856" w:rsidRDefault="0077747D" w:rsidP="00013F89">
            <w:pPr>
              <w:rPr>
                <w:color w:val="000000"/>
                <w:sz w:val="20"/>
                <w:szCs w:val="20"/>
              </w:rPr>
            </w:pPr>
            <w:r w:rsidRPr="00A56856">
              <w:rPr>
                <w:color w:val="000000"/>
                <w:sz w:val="20"/>
                <w:szCs w:val="20"/>
              </w:rPr>
              <w:t>Расчеты с подотчетными лицами</w:t>
            </w:r>
          </w:p>
        </w:tc>
        <w:tc>
          <w:tcPr>
            <w:tcW w:w="2227" w:type="dxa"/>
            <w:vAlign w:val="center"/>
          </w:tcPr>
          <w:p w:rsidR="0077747D" w:rsidRPr="00A56856" w:rsidRDefault="00A56856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87,5</w:t>
            </w:r>
          </w:p>
        </w:tc>
        <w:tc>
          <w:tcPr>
            <w:tcW w:w="2227" w:type="dxa"/>
            <w:vAlign w:val="center"/>
          </w:tcPr>
          <w:p w:rsidR="0077747D" w:rsidRPr="00A56856" w:rsidRDefault="00A56856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18,7</w:t>
            </w:r>
          </w:p>
        </w:tc>
        <w:tc>
          <w:tcPr>
            <w:tcW w:w="2227" w:type="dxa"/>
            <w:vAlign w:val="center"/>
          </w:tcPr>
          <w:p w:rsidR="0077747D" w:rsidRPr="00A56856" w:rsidRDefault="00A56856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-68,8</w:t>
            </w:r>
          </w:p>
        </w:tc>
      </w:tr>
      <w:tr w:rsidR="0077747D" w:rsidRPr="00A56856" w:rsidTr="0077747D">
        <w:trPr>
          <w:trHeight w:val="49"/>
        </w:trPr>
        <w:tc>
          <w:tcPr>
            <w:tcW w:w="782" w:type="dxa"/>
            <w:shd w:val="clear" w:color="auto" w:fill="auto"/>
            <w:vAlign w:val="center"/>
            <w:hideMark/>
          </w:tcPr>
          <w:p w:rsidR="0077747D" w:rsidRPr="00A56856" w:rsidRDefault="0077747D" w:rsidP="00013F89">
            <w:pPr>
              <w:jc w:val="right"/>
              <w:rPr>
                <w:color w:val="000000"/>
                <w:sz w:val="20"/>
                <w:szCs w:val="20"/>
              </w:rPr>
            </w:pPr>
            <w:r w:rsidRPr="00A56856">
              <w:rPr>
                <w:color w:val="000000"/>
                <w:sz w:val="20"/>
                <w:szCs w:val="20"/>
              </w:rPr>
              <w:t>302</w:t>
            </w:r>
          </w:p>
        </w:tc>
        <w:tc>
          <w:tcPr>
            <w:tcW w:w="2684" w:type="dxa"/>
            <w:shd w:val="clear" w:color="auto" w:fill="auto"/>
            <w:vAlign w:val="center"/>
            <w:hideMark/>
          </w:tcPr>
          <w:p w:rsidR="0077747D" w:rsidRPr="00A56856" w:rsidRDefault="0077747D" w:rsidP="00013F89">
            <w:pPr>
              <w:rPr>
                <w:color w:val="000000"/>
                <w:sz w:val="20"/>
                <w:szCs w:val="20"/>
              </w:rPr>
            </w:pPr>
            <w:r w:rsidRPr="00A56856">
              <w:rPr>
                <w:sz w:val="20"/>
                <w:szCs w:val="20"/>
              </w:rPr>
              <w:t>Расчеты по принятым обязательствам</w:t>
            </w:r>
          </w:p>
        </w:tc>
        <w:tc>
          <w:tcPr>
            <w:tcW w:w="2227" w:type="dxa"/>
            <w:vAlign w:val="center"/>
          </w:tcPr>
          <w:p w:rsidR="0077747D" w:rsidRPr="00A56856" w:rsidRDefault="00A56856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64,6</w:t>
            </w:r>
          </w:p>
        </w:tc>
        <w:tc>
          <w:tcPr>
            <w:tcW w:w="2227" w:type="dxa"/>
            <w:vAlign w:val="center"/>
          </w:tcPr>
          <w:p w:rsidR="0077747D" w:rsidRPr="00A56856" w:rsidRDefault="00A56856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45,3</w:t>
            </w:r>
          </w:p>
        </w:tc>
        <w:tc>
          <w:tcPr>
            <w:tcW w:w="2227" w:type="dxa"/>
            <w:vAlign w:val="center"/>
          </w:tcPr>
          <w:p w:rsidR="0077747D" w:rsidRPr="00A56856" w:rsidRDefault="00A56856" w:rsidP="00013F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-19,3</w:t>
            </w:r>
          </w:p>
        </w:tc>
      </w:tr>
      <w:tr w:rsidR="0077747D" w:rsidRPr="00A56856" w:rsidTr="0077747D">
        <w:trPr>
          <w:trHeight w:val="49"/>
        </w:trPr>
        <w:tc>
          <w:tcPr>
            <w:tcW w:w="3466" w:type="dxa"/>
            <w:gridSpan w:val="2"/>
            <w:shd w:val="clear" w:color="auto" w:fill="auto"/>
            <w:vAlign w:val="center"/>
            <w:hideMark/>
          </w:tcPr>
          <w:p w:rsidR="0077747D" w:rsidRPr="00A56856" w:rsidRDefault="0077747D" w:rsidP="00013F89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56856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227" w:type="dxa"/>
            <w:vAlign w:val="center"/>
          </w:tcPr>
          <w:p w:rsidR="0077747D" w:rsidRPr="00A56856" w:rsidRDefault="00A56856" w:rsidP="00013F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152,1</w:t>
            </w:r>
          </w:p>
        </w:tc>
        <w:tc>
          <w:tcPr>
            <w:tcW w:w="2227" w:type="dxa"/>
            <w:vAlign w:val="center"/>
          </w:tcPr>
          <w:p w:rsidR="0077747D" w:rsidRPr="00A56856" w:rsidRDefault="00A56856" w:rsidP="00013F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64,0</w:t>
            </w:r>
          </w:p>
        </w:tc>
        <w:tc>
          <w:tcPr>
            <w:tcW w:w="2227" w:type="dxa"/>
            <w:vAlign w:val="center"/>
          </w:tcPr>
          <w:p w:rsidR="0077747D" w:rsidRPr="00A56856" w:rsidRDefault="00A56856" w:rsidP="00013F8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-88,1</w:t>
            </w:r>
          </w:p>
        </w:tc>
      </w:tr>
    </w:tbl>
    <w:p w:rsidR="0077747D" w:rsidRPr="00D075A8" w:rsidRDefault="0077747D" w:rsidP="0077747D">
      <w:pPr>
        <w:pStyle w:val="pboth"/>
        <w:spacing w:before="0" w:beforeAutospacing="0" w:after="0" w:afterAutospacing="0"/>
        <w:jc w:val="both"/>
        <w:rPr>
          <w:bCs/>
          <w:color w:val="000000"/>
        </w:rPr>
      </w:pPr>
      <w:r w:rsidRPr="00FD715D">
        <w:rPr>
          <w:i/>
        </w:rPr>
        <w:t xml:space="preserve">          </w:t>
      </w:r>
      <w:r w:rsidRPr="00D075A8">
        <w:t>В задолженности по сч</w:t>
      </w:r>
      <w:r w:rsidR="003F734A">
        <w:t>ё</w:t>
      </w:r>
      <w:r w:rsidRPr="00D075A8">
        <w:t>ту 208 «</w:t>
      </w:r>
      <w:r w:rsidRPr="00D075A8">
        <w:rPr>
          <w:color w:val="000000"/>
        </w:rPr>
        <w:t>Расчеты с подотчетными лицами»</w:t>
      </w:r>
      <w:r w:rsidRPr="00D075A8">
        <w:t xml:space="preserve"> наибольшая сумма задолженности по аналитическим   счетам: </w:t>
      </w:r>
      <w:r w:rsidR="00D075A8" w:rsidRPr="00D075A8">
        <w:t xml:space="preserve"> </w:t>
      </w:r>
      <w:r w:rsidRPr="00D075A8">
        <w:t xml:space="preserve"> 208.26 </w:t>
      </w:r>
      <w:bookmarkStart w:id="2" w:name="004559"/>
      <w:bookmarkEnd w:id="2"/>
      <w:r w:rsidRPr="00D075A8">
        <w:t>«Расчеты с подотчетными лицами по оплате прочих работ, услуг» -</w:t>
      </w:r>
      <w:r w:rsidR="00D075A8" w:rsidRPr="00D075A8">
        <w:t>10,8</w:t>
      </w:r>
      <w:r w:rsidRPr="00D075A8">
        <w:t xml:space="preserve"> тыс. руб. </w:t>
      </w:r>
      <w:r w:rsidR="00D075A8" w:rsidRPr="00D075A8">
        <w:t>и</w:t>
      </w:r>
      <w:r w:rsidR="00D075A8" w:rsidRPr="00D075A8">
        <w:rPr>
          <w:rFonts w:ascii="Verdana" w:hAnsi="Verdana"/>
        </w:rPr>
        <w:t xml:space="preserve"> </w:t>
      </w:r>
      <w:r w:rsidR="00D075A8" w:rsidRPr="00D075A8">
        <w:t>208.34 «Расчеты с подотчетными лицами по приобретению материальных запасов» -7,6 тыс. руб.</w:t>
      </w:r>
    </w:p>
    <w:p w:rsidR="00D075A8" w:rsidRPr="00FC1E0C" w:rsidRDefault="00B567EB" w:rsidP="00D075A8">
      <w:pPr>
        <w:pStyle w:val="pboth"/>
        <w:spacing w:before="0" w:beforeAutospacing="0" w:after="0" w:afterAutospacing="0"/>
        <w:jc w:val="both"/>
        <w:rPr>
          <w:color w:val="22272F"/>
        </w:rPr>
      </w:pPr>
      <w:r w:rsidRPr="00D075A8">
        <w:t xml:space="preserve">       </w:t>
      </w:r>
      <w:r w:rsidR="0077747D" w:rsidRPr="00D075A8">
        <w:t>В задолженности по сч</w:t>
      </w:r>
      <w:r w:rsidR="003F734A">
        <w:t>ёту</w:t>
      </w:r>
      <w:r w:rsidR="0077747D" w:rsidRPr="00D075A8">
        <w:t xml:space="preserve"> 302</w:t>
      </w:r>
      <w:r w:rsidR="0077747D" w:rsidRPr="00D075A8">
        <w:rPr>
          <w:sz w:val="20"/>
          <w:szCs w:val="20"/>
        </w:rPr>
        <w:t xml:space="preserve"> </w:t>
      </w:r>
      <w:r w:rsidR="0077747D" w:rsidRPr="00D075A8">
        <w:t>«Расчеты по принятым обязательствам» наибольшая сумма задолженности по аналитическим   счетам:</w:t>
      </w:r>
      <w:r w:rsidR="0077747D" w:rsidRPr="00FD715D">
        <w:rPr>
          <w:i/>
        </w:rPr>
        <w:t xml:space="preserve"> </w:t>
      </w:r>
      <w:r w:rsidR="0077747D" w:rsidRPr="00D075A8">
        <w:t>302.1</w:t>
      </w:r>
      <w:r w:rsidR="00D075A8" w:rsidRPr="00D075A8">
        <w:t>4</w:t>
      </w:r>
      <w:r w:rsidR="0077747D" w:rsidRPr="00D075A8">
        <w:t xml:space="preserve"> «</w:t>
      </w:r>
      <w:r w:rsidR="0077747D" w:rsidRPr="00D075A8">
        <w:rPr>
          <w:color w:val="22272F"/>
          <w:shd w:val="clear" w:color="auto" w:fill="FFFFFF"/>
        </w:rPr>
        <w:t xml:space="preserve">Расчеты по прочим несоциальным выплатам персоналу в </w:t>
      </w:r>
      <w:r w:rsidR="00D075A8">
        <w:rPr>
          <w:color w:val="22272F"/>
          <w:shd w:val="clear" w:color="auto" w:fill="FFFFFF"/>
        </w:rPr>
        <w:t>натуральной</w:t>
      </w:r>
      <w:r w:rsidR="0077747D" w:rsidRPr="00D075A8">
        <w:rPr>
          <w:color w:val="22272F"/>
          <w:shd w:val="clear" w:color="auto" w:fill="FFFFFF"/>
        </w:rPr>
        <w:t xml:space="preserve"> форме»</w:t>
      </w:r>
      <w:r w:rsidR="0077747D" w:rsidRPr="00D075A8">
        <w:t>-</w:t>
      </w:r>
      <w:r w:rsidR="00D075A8" w:rsidRPr="00D075A8">
        <w:t>11,5</w:t>
      </w:r>
      <w:r w:rsidR="0077747D" w:rsidRPr="00D075A8">
        <w:t xml:space="preserve"> тыс. руб.,</w:t>
      </w:r>
      <w:r w:rsidR="0077747D" w:rsidRPr="00FD715D">
        <w:rPr>
          <w:i/>
        </w:rPr>
        <w:t xml:space="preserve"> </w:t>
      </w:r>
      <w:r w:rsidR="00D075A8">
        <w:rPr>
          <w:i/>
        </w:rPr>
        <w:t xml:space="preserve"> </w:t>
      </w:r>
      <w:r w:rsidR="00D075A8">
        <w:rPr>
          <w:color w:val="22272F"/>
        </w:rPr>
        <w:t xml:space="preserve">302.62 </w:t>
      </w:r>
      <w:r w:rsidR="00D075A8" w:rsidRPr="00FC1E0C">
        <w:rPr>
          <w:color w:val="22272F"/>
        </w:rPr>
        <w:t>«</w:t>
      </w:r>
      <w:r w:rsidR="00D075A8" w:rsidRPr="00FC1E0C">
        <w:rPr>
          <w:color w:val="22272F"/>
          <w:shd w:val="clear" w:color="auto" w:fill="FFFFFF"/>
        </w:rPr>
        <w:t>Расчеты по пособиям по социальной помощи населению в денежной форме»</w:t>
      </w:r>
      <w:r w:rsidR="00D075A8">
        <w:rPr>
          <w:color w:val="22272F"/>
          <w:shd w:val="clear" w:color="auto" w:fill="FFFFFF"/>
        </w:rPr>
        <w:t>-29,8 тыс. руб.</w:t>
      </w:r>
    </w:p>
    <w:p w:rsidR="00285D3A" w:rsidRPr="004C22A4" w:rsidRDefault="00461AA0" w:rsidP="00676A09">
      <w:pPr>
        <w:ind w:firstLine="284"/>
        <w:jc w:val="both"/>
        <w:rPr>
          <w:b/>
        </w:rPr>
      </w:pPr>
      <w:r w:rsidRPr="00FD715D">
        <w:rPr>
          <w:b/>
          <w:i/>
        </w:rPr>
        <w:t xml:space="preserve"> </w:t>
      </w:r>
      <w:r w:rsidRPr="004C22A4">
        <w:rPr>
          <w:b/>
        </w:rPr>
        <w:t>2.</w:t>
      </w:r>
      <w:r w:rsidR="0077747D" w:rsidRPr="004C22A4">
        <w:rPr>
          <w:b/>
        </w:rPr>
        <w:t>6</w:t>
      </w:r>
      <w:r w:rsidRPr="004C22A4">
        <w:rPr>
          <w:b/>
        </w:rPr>
        <w:t>.</w:t>
      </w:r>
      <w:r w:rsidR="00285D3A" w:rsidRPr="004C22A4">
        <w:rPr>
          <w:b/>
        </w:rPr>
        <w:t xml:space="preserve"> Анализ численности и денежного содержания муниципальных служащих и работников муниципальных учреждений за   20</w:t>
      </w:r>
      <w:r w:rsidR="004C22A4">
        <w:rPr>
          <w:b/>
        </w:rPr>
        <w:t>20</w:t>
      </w:r>
      <w:r w:rsidR="00285D3A" w:rsidRPr="004C22A4">
        <w:rPr>
          <w:b/>
        </w:rPr>
        <w:t xml:space="preserve"> год.</w:t>
      </w:r>
    </w:p>
    <w:p w:rsidR="00285D3A" w:rsidRPr="003F734A" w:rsidRDefault="00285D3A" w:rsidP="00285D3A">
      <w:pPr>
        <w:widowControl w:val="0"/>
        <w:autoSpaceDE w:val="0"/>
        <w:autoSpaceDN w:val="0"/>
        <w:adjustRightInd w:val="0"/>
        <w:jc w:val="both"/>
      </w:pPr>
      <w:r w:rsidRPr="003F734A">
        <w:rPr>
          <w:b/>
        </w:rPr>
        <w:t xml:space="preserve">        </w:t>
      </w:r>
      <w:proofErr w:type="gramStart"/>
      <w:r w:rsidRPr="003F734A">
        <w:t xml:space="preserve">Согласно предоставленной Администрацией МО информации </w:t>
      </w:r>
      <w:r w:rsidR="009745DC" w:rsidRPr="003F734A">
        <w:t>«</w:t>
      </w:r>
      <w:r w:rsidRPr="003F734A">
        <w:t xml:space="preserve">О численности и денежном содержании муниципальных служащих и работников муниципальных учреждений МО </w:t>
      </w:r>
      <w:r w:rsidR="009745DC" w:rsidRPr="003F734A">
        <w:t>«</w:t>
      </w:r>
      <w:r w:rsidRPr="003F734A">
        <w:t>Ленский муниципальный район</w:t>
      </w:r>
      <w:r w:rsidR="009745DC" w:rsidRPr="003F734A">
        <w:t>»</w:t>
      </w:r>
      <w:r w:rsidRPr="003F734A">
        <w:t xml:space="preserve"> </w:t>
      </w:r>
      <w:r w:rsidR="0076109F" w:rsidRPr="003F734A">
        <w:t xml:space="preserve">на конец </w:t>
      </w:r>
      <w:r w:rsidRPr="003F734A">
        <w:t xml:space="preserve"> 20</w:t>
      </w:r>
      <w:r w:rsidR="003F734A" w:rsidRPr="003F734A">
        <w:t>20</w:t>
      </w:r>
      <w:r w:rsidRPr="003F734A">
        <w:t xml:space="preserve"> год</w:t>
      </w:r>
      <w:r w:rsidR="0076109F" w:rsidRPr="003F734A">
        <w:t>а</w:t>
      </w:r>
      <w:r w:rsidRPr="003F734A">
        <w:t xml:space="preserve"> фактическая численность мун</w:t>
      </w:r>
      <w:r w:rsidR="0076109F" w:rsidRPr="003F734A">
        <w:t xml:space="preserve">иципальных служащих составила </w:t>
      </w:r>
      <w:r w:rsidR="00C91251" w:rsidRPr="003F734A">
        <w:t>6</w:t>
      </w:r>
      <w:r w:rsidR="003F734A" w:rsidRPr="003F734A">
        <w:t>2</w:t>
      </w:r>
      <w:r w:rsidRPr="003F734A">
        <w:t xml:space="preserve"> человек</w:t>
      </w:r>
      <w:r w:rsidR="00C91251" w:rsidRPr="003F734A">
        <w:t xml:space="preserve"> </w:t>
      </w:r>
      <w:r w:rsidRPr="003F734A">
        <w:t xml:space="preserve"> или </w:t>
      </w:r>
      <w:r w:rsidR="00C91251" w:rsidRPr="003F734A">
        <w:t xml:space="preserve"> </w:t>
      </w:r>
      <w:r w:rsidRPr="003F734A">
        <w:t xml:space="preserve"> 6</w:t>
      </w:r>
      <w:r w:rsidR="003F734A" w:rsidRPr="003F734A">
        <w:t>1</w:t>
      </w:r>
      <w:r w:rsidRPr="003F734A">
        <w:t>,5 ставок (без учета финансируемых из других бюджетов), фактическая численность работников, занимающих должности, не отнесенные к должностям  муниципальной службы</w:t>
      </w:r>
      <w:r w:rsidR="00325322" w:rsidRPr="003F734A">
        <w:t xml:space="preserve"> </w:t>
      </w:r>
      <w:r w:rsidR="003A46FF" w:rsidRPr="003F734A">
        <w:t xml:space="preserve">составила - </w:t>
      </w:r>
      <w:r w:rsidR="003F734A" w:rsidRPr="003F734A">
        <w:t>8</w:t>
      </w:r>
      <w:r w:rsidR="003A46FF" w:rsidRPr="003F734A">
        <w:t xml:space="preserve"> человек или </w:t>
      </w:r>
      <w:r w:rsidR="003F734A" w:rsidRPr="003F734A">
        <w:t>8</w:t>
      </w:r>
      <w:r w:rsidRPr="003F734A">
        <w:t xml:space="preserve"> ставок.</w:t>
      </w:r>
      <w:proofErr w:type="gramEnd"/>
      <w:r w:rsidRPr="003F734A">
        <w:t xml:space="preserve"> Данная численность не превышает численность, установленную Решением Собрания депутатов № 11</w:t>
      </w:r>
      <w:r w:rsidR="00FA0D12" w:rsidRPr="003F734A">
        <w:t>9</w:t>
      </w:r>
      <w:r w:rsidRPr="003F734A">
        <w:t>-н от 11 ноября 2015 года.</w:t>
      </w:r>
    </w:p>
    <w:p w:rsidR="00285D3A" w:rsidRPr="006420E4" w:rsidRDefault="00285D3A" w:rsidP="00285D3A">
      <w:pPr>
        <w:widowControl w:val="0"/>
        <w:autoSpaceDE w:val="0"/>
        <w:autoSpaceDN w:val="0"/>
        <w:adjustRightInd w:val="0"/>
        <w:jc w:val="both"/>
      </w:pPr>
      <w:r w:rsidRPr="00FD715D">
        <w:rPr>
          <w:i/>
        </w:rPr>
        <w:t xml:space="preserve">        </w:t>
      </w:r>
      <w:r w:rsidRPr="006420E4">
        <w:t>Анализ численности и денежного содержания муниципальных служащих и работников, занимающих должности, не отнесенные к должностям  муниципальной службы за   20</w:t>
      </w:r>
      <w:r w:rsidR="006420E4" w:rsidRPr="006420E4">
        <w:t>20</w:t>
      </w:r>
      <w:r w:rsidR="00943032" w:rsidRPr="006420E4">
        <w:t xml:space="preserve"> год</w:t>
      </w:r>
      <w:r w:rsidR="00684B24" w:rsidRPr="006420E4">
        <w:t>,</w:t>
      </w:r>
      <w:r w:rsidR="00B567EB" w:rsidRPr="006420E4">
        <w:t xml:space="preserve"> представлен в таблице №2</w:t>
      </w:r>
      <w:r w:rsidR="00943032" w:rsidRPr="006420E4">
        <w:t>5</w:t>
      </w:r>
      <w:r w:rsidRPr="006420E4">
        <w:t>.</w:t>
      </w:r>
    </w:p>
    <w:p w:rsidR="00285D3A" w:rsidRPr="00FD715D" w:rsidRDefault="00B567EB" w:rsidP="00943032">
      <w:pPr>
        <w:widowControl w:val="0"/>
        <w:autoSpaceDE w:val="0"/>
        <w:autoSpaceDN w:val="0"/>
        <w:adjustRightInd w:val="0"/>
        <w:rPr>
          <w:i/>
        </w:rPr>
      </w:pPr>
      <w:r w:rsidRPr="006420E4">
        <w:t>Таблица № 2</w:t>
      </w:r>
      <w:r w:rsidR="00943032" w:rsidRPr="006420E4">
        <w:t>5</w:t>
      </w:r>
      <w:r w:rsidR="00285D3A" w:rsidRPr="006420E4">
        <w:t xml:space="preserve">                                                                        </w:t>
      </w:r>
    </w:p>
    <w:tbl>
      <w:tblPr>
        <w:tblW w:w="10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11"/>
        <w:gridCol w:w="987"/>
        <w:gridCol w:w="879"/>
        <w:gridCol w:w="1460"/>
        <w:gridCol w:w="1168"/>
        <w:gridCol w:w="1168"/>
        <w:gridCol w:w="1345"/>
      </w:tblGrid>
      <w:tr w:rsidR="00285D3A" w:rsidRPr="00BC74BA" w:rsidTr="00325322">
        <w:trPr>
          <w:trHeight w:val="239"/>
        </w:trPr>
        <w:tc>
          <w:tcPr>
            <w:tcW w:w="3211" w:type="dxa"/>
            <w:vMerge w:val="restart"/>
          </w:tcPr>
          <w:p w:rsidR="00285D3A" w:rsidRPr="00BC74BA" w:rsidRDefault="00285D3A" w:rsidP="0098175A">
            <w:pPr>
              <w:jc w:val="both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 xml:space="preserve">Показатели </w:t>
            </w:r>
          </w:p>
        </w:tc>
        <w:tc>
          <w:tcPr>
            <w:tcW w:w="3326" w:type="dxa"/>
            <w:gridSpan w:val="3"/>
          </w:tcPr>
          <w:p w:rsidR="00285D3A" w:rsidRPr="00BC74BA" w:rsidRDefault="00285D3A" w:rsidP="0098175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Среднесписочная численность</w:t>
            </w:r>
          </w:p>
          <w:p w:rsidR="00285D3A" w:rsidRPr="00BC74BA" w:rsidRDefault="00325322" w:rsidP="0098175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 xml:space="preserve">за </w:t>
            </w:r>
            <w:r w:rsidR="00285D3A" w:rsidRPr="00BC74BA">
              <w:rPr>
                <w:sz w:val="20"/>
                <w:szCs w:val="20"/>
              </w:rPr>
              <w:t>отчетный период (человек)</w:t>
            </w:r>
          </w:p>
        </w:tc>
        <w:tc>
          <w:tcPr>
            <w:tcW w:w="3681" w:type="dxa"/>
            <w:gridSpan w:val="3"/>
          </w:tcPr>
          <w:p w:rsidR="00325322" w:rsidRPr="00BC74BA" w:rsidRDefault="00285D3A" w:rsidP="00325322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Фактические затраты на денежное содержание за отчетный период</w:t>
            </w:r>
          </w:p>
          <w:p w:rsidR="00285D3A" w:rsidRPr="00BC74BA" w:rsidRDefault="00285D3A" w:rsidP="00325322">
            <w:pPr>
              <w:jc w:val="center"/>
              <w:rPr>
                <w:b/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(тыс. руб.)</w:t>
            </w:r>
          </w:p>
        </w:tc>
      </w:tr>
      <w:tr w:rsidR="00BC74BA" w:rsidRPr="00BC74BA" w:rsidTr="00325322">
        <w:trPr>
          <w:trHeight w:val="269"/>
        </w:trPr>
        <w:tc>
          <w:tcPr>
            <w:tcW w:w="3211" w:type="dxa"/>
            <w:vMerge/>
          </w:tcPr>
          <w:p w:rsidR="00BC74BA" w:rsidRPr="00BC74BA" w:rsidRDefault="00BC74BA" w:rsidP="0098175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87" w:type="dxa"/>
          </w:tcPr>
          <w:p w:rsidR="00BC74BA" w:rsidRPr="00BC74BA" w:rsidRDefault="00BC74BA" w:rsidP="0098175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</w:p>
          <w:p w:rsidR="00BC74BA" w:rsidRPr="00BC74BA" w:rsidRDefault="00BC74BA" w:rsidP="0098175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год</w:t>
            </w:r>
          </w:p>
        </w:tc>
        <w:tc>
          <w:tcPr>
            <w:tcW w:w="879" w:type="dxa"/>
          </w:tcPr>
          <w:p w:rsidR="00BC74BA" w:rsidRPr="00BC74BA" w:rsidRDefault="00BC74BA" w:rsidP="0098175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  <w:p w:rsidR="00BC74BA" w:rsidRPr="00BC74BA" w:rsidRDefault="00BC74BA" w:rsidP="0098175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год</w:t>
            </w:r>
          </w:p>
        </w:tc>
        <w:tc>
          <w:tcPr>
            <w:tcW w:w="1460" w:type="dxa"/>
          </w:tcPr>
          <w:p w:rsidR="00BC74BA" w:rsidRPr="00BC74BA" w:rsidRDefault="00BC74BA" w:rsidP="0098175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отклонения</w:t>
            </w:r>
          </w:p>
        </w:tc>
        <w:tc>
          <w:tcPr>
            <w:tcW w:w="1168" w:type="dxa"/>
          </w:tcPr>
          <w:p w:rsidR="00BC74BA" w:rsidRPr="00BC74BA" w:rsidRDefault="00BC74BA" w:rsidP="00BC74B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2019</w:t>
            </w:r>
          </w:p>
          <w:p w:rsidR="00BC74BA" w:rsidRPr="00BC74BA" w:rsidRDefault="00BC74BA" w:rsidP="00BC74B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год</w:t>
            </w:r>
          </w:p>
        </w:tc>
        <w:tc>
          <w:tcPr>
            <w:tcW w:w="1168" w:type="dxa"/>
          </w:tcPr>
          <w:p w:rsidR="00BC74BA" w:rsidRPr="00BC74BA" w:rsidRDefault="00BC74BA" w:rsidP="00BC74B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  <w:p w:rsidR="00BC74BA" w:rsidRPr="00BC74BA" w:rsidRDefault="00BC74BA" w:rsidP="00BC74B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год</w:t>
            </w:r>
          </w:p>
        </w:tc>
        <w:tc>
          <w:tcPr>
            <w:tcW w:w="1345" w:type="dxa"/>
          </w:tcPr>
          <w:p w:rsidR="00BC74BA" w:rsidRPr="00BC74BA" w:rsidRDefault="00BC74BA" w:rsidP="0098175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отклонения</w:t>
            </w:r>
          </w:p>
        </w:tc>
      </w:tr>
      <w:tr w:rsidR="00BC74BA" w:rsidRPr="00BC74BA" w:rsidTr="00BC74BA">
        <w:trPr>
          <w:trHeight w:val="461"/>
        </w:trPr>
        <w:tc>
          <w:tcPr>
            <w:tcW w:w="3211" w:type="dxa"/>
          </w:tcPr>
          <w:p w:rsidR="00BC74BA" w:rsidRPr="00BC74BA" w:rsidRDefault="00BC74BA" w:rsidP="00285D3A">
            <w:pPr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Муниципальные служащие Собрания депутатов  МО</w:t>
            </w:r>
          </w:p>
        </w:tc>
        <w:tc>
          <w:tcPr>
            <w:tcW w:w="987" w:type="dxa"/>
            <w:vAlign w:val="center"/>
          </w:tcPr>
          <w:p w:rsidR="00BC74BA" w:rsidRPr="00BC74BA" w:rsidRDefault="00BC74BA" w:rsidP="00BC74B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3</w:t>
            </w:r>
          </w:p>
        </w:tc>
        <w:tc>
          <w:tcPr>
            <w:tcW w:w="879" w:type="dxa"/>
            <w:vAlign w:val="center"/>
          </w:tcPr>
          <w:p w:rsidR="00BC74BA" w:rsidRPr="00BC74BA" w:rsidRDefault="00BC7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60" w:type="dxa"/>
            <w:vAlign w:val="center"/>
          </w:tcPr>
          <w:p w:rsidR="00BC74BA" w:rsidRPr="00BC74BA" w:rsidRDefault="00BC74BA" w:rsidP="009817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8" w:type="dxa"/>
            <w:vAlign w:val="center"/>
          </w:tcPr>
          <w:p w:rsidR="00BC74BA" w:rsidRPr="00BC74BA" w:rsidRDefault="00BC74BA" w:rsidP="00BC74B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1533,4</w:t>
            </w:r>
          </w:p>
        </w:tc>
        <w:tc>
          <w:tcPr>
            <w:tcW w:w="1168" w:type="dxa"/>
            <w:vAlign w:val="center"/>
          </w:tcPr>
          <w:p w:rsidR="00BC74BA" w:rsidRPr="00BC74BA" w:rsidRDefault="00BC7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1660,7</w:t>
            </w:r>
          </w:p>
        </w:tc>
        <w:tc>
          <w:tcPr>
            <w:tcW w:w="1345" w:type="dxa"/>
            <w:vAlign w:val="center"/>
          </w:tcPr>
          <w:p w:rsidR="00BC74BA" w:rsidRDefault="00BC74BA" w:rsidP="00BC74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127,3</w:t>
            </w:r>
          </w:p>
        </w:tc>
      </w:tr>
      <w:tr w:rsidR="00BC74BA" w:rsidRPr="00BC74BA" w:rsidTr="00BC74BA">
        <w:trPr>
          <w:trHeight w:val="687"/>
        </w:trPr>
        <w:tc>
          <w:tcPr>
            <w:tcW w:w="3211" w:type="dxa"/>
          </w:tcPr>
          <w:p w:rsidR="00BC74BA" w:rsidRPr="00BC74BA" w:rsidRDefault="00BC74BA" w:rsidP="00285D3A">
            <w:pPr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Выборные муниципальные должности Собрания депутатов  МО</w:t>
            </w:r>
          </w:p>
        </w:tc>
        <w:tc>
          <w:tcPr>
            <w:tcW w:w="987" w:type="dxa"/>
            <w:vAlign w:val="center"/>
          </w:tcPr>
          <w:p w:rsidR="00BC74BA" w:rsidRPr="00BC74BA" w:rsidRDefault="00BC74BA" w:rsidP="00BC74B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1</w:t>
            </w:r>
          </w:p>
        </w:tc>
        <w:tc>
          <w:tcPr>
            <w:tcW w:w="879" w:type="dxa"/>
            <w:vAlign w:val="center"/>
          </w:tcPr>
          <w:p w:rsidR="00BC74BA" w:rsidRPr="00BC74BA" w:rsidRDefault="00BC7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60" w:type="dxa"/>
            <w:vAlign w:val="center"/>
          </w:tcPr>
          <w:p w:rsidR="00BC74BA" w:rsidRPr="00BC74BA" w:rsidRDefault="00BC74BA" w:rsidP="009817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8" w:type="dxa"/>
            <w:vAlign w:val="center"/>
          </w:tcPr>
          <w:p w:rsidR="00BC74BA" w:rsidRPr="00BC74BA" w:rsidRDefault="00BC74BA" w:rsidP="00BC74B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575,9</w:t>
            </w:r>
          </w:p>
        </w:tc>
        <w:tc>
          <w:tcPr>
            <w:tcW w:w="1168" w:type="dxa"/>
            <w:vAlign w:val="center"/>
          </w:tcPr>
          <w:p w:rsidR="00BC74BA" w:rsidRPr="00BC74BA" w:rsidRDefault="00BC7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594,7</w:t>
            </w:r>
          </w:p>
        </w:tc>
        <w:tc>
          <w:tcPr>
            <w:tcW w:w="1345" w:type="dxa"/>
            <w:vAlign w:val="center"/>
          </w:tcPr>
          <w:p w:rsidR="00BC74BA" w:rsidRDefault="00BC74BA" w:rsidP="00BC74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18,8</w:t>
            </w:r>
          </w:p>
        </w:tc>
      </w:tr>
      <w:tr w:rsidR="00BC74BA" w:rsidRPr="00BC74BA" w:rsidTr="00BC74BA">
        <w:trPr>
          <w:trHeight w:val="449"/>
        </w:trPr>
        <w:tc>
          <w:tcPr>
            <w:tcW w:w="3211" w:type="dxa"/>
          </w:tcPr>
          <w:p w:rsidR="00BC74BA" w:rsidRPr="00BC74BA" w:rsidRDefault="00BC74BA" w:rsidP="0098175A">
            <w:pPr>
              <w:jc w:val="both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 xml:space="preserve">Муниципальные служащие </w:t>
            </w:r>
          </w:p>
          <w:p w:rsidR="00BC74BA" w:rsidRPr="00BC74BA" w:rsidRDefault="00BC74BA" w:rsidP="0098175A">
            <w:pPr>
              <w:jc w:val="both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Администрации МО</w:t>
            </w:r>
          </w:p>
        </w:tc>
        <w:tc>
          <w:tcPr>
            <w:tcW w:w="987" w:type="dxa"/>
            <w:vAlign w:val="center"/>
          </w:tcPr>
          <w:p w:rsidR="00BC74BA" w:rsidRPr="00BC74BA" w:rsidRDefault="00BC74BA" w:rsidP="00BC74B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69,5</w:t>
            </w:r>
          </w:p>
        </w:tc>
        <w:tc>
          <w:tcPr>
            <w:tcW w:w="879" w:type="dxa"/>
            <w:vAlign w:val="center"/>
          </w:tcPr>
          <w:p w:rsidR="00BC74BA" w:rsidRPr="00BC74BA" w:rsidRDefault="00BC7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1460" w:type="dxa"/>
            <w:vAlign w:val="center"/>
          </w:tcPr>
          <w:p w:rsidR="00BC74BA" w:rsidRPr="00BC74BA" w:rsidRDefault="00BC74BA" w:rsidP="009817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-2,5</w:t>
            </w:r>
          </w:p>
        </w:tc>
        <w:tc>
          <w:tcPr>
            <w:tcW w:w="1168" w:type="dxa"/>
            <w:vAlign w:val="center"/>
          </w:tcPr>
          <w:p w:rsidR="00BC74BA" w:rsidRPr="00BC74BA" w:rsidRDefault="00BC74BA" w:rsidP="00BC74B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31400,3</w:t>
            </w:r>
          </w:p>
        </w:tc>
        <w:tc>
          <w:tcPr>
            <w:tcW w:w="1168" w:type="dxa"/>
            <w:vAlign w:val="center"/>
          </w:tcPr>
          <w:p w:rsidR="00BC74BA" w:rsidRPr="00BC74BA" w:rsidRDefault="00BC7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33677,2</w:t>
            </w:r>
          </w:p>
        </w:tc>
        <w:tc>
          <w:tcPr>
            <w:tcW w:w="1345" w:type="dxa"/>
            <w:vAlign w:val="center"/>
          </w:tcPr>
          <w:p w:rsidR="00BC74BA" w:rsidRDefault="00BC74BA" w:rsidP="00BC74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2276,9</w:t>
            </w:r>
          </w:p>
        </w:tc>
      </w:tr>
      <w:tr w:rsidR="00BC74BA" w:rsidRPr="00BC74BA" w:rsidTr="00BC74BA">
        <w:trPr>
          <w:trHeight w:val="1398"/>
        </w:trPr>
        <w:tc>
          <w:tcPr>
            <w:tcW w:w="3211" w:type="dxa"/>
          </w:tcPr>
          <w:p w:rsidR="00BC74BA" w:rsidRPr="00BC74BA" w:rsidRDefault="00BC74BA" w:rsidP="00285D3A">
            <w:pPr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Из них:</w:t>
            </w:r>
          </w:p>
          <w:p w:rsidR="00BC74BA" w:rsidRPr="00BC74BA" w:rsidRDefault="00BC74BA" w:rsidP="00285D3A">
            <w:pPr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муниципальные служащие, финансируемые за счет сре</w:t>
            </w:r>
            <w:proofErr w:type="gramStart"/>
            <w:r w:rsidRPr="00BC74BA">
              <w:rPr>
                <w:sz w:val="20"/>
                <w:szCs w:val="20"/>
              </w:rPr>
              <w:t>дств др</w:t>
            </w:r>
            <w:proofErr w:type="gramEnd"/>
            <w:r w:rsidRPr="00BC74BA">
              <w:rPr>
                <w:sz w:val="20"/>
                <w:szCs w:val="20"/>
              </w:rPr>
              <w:t>угих бюджетов бюджетной системы и переданных полномочий</w:t>
            </w:r>
          </w:p>
        </w:tc>
        <w:tc>
          <w:tcPr>
            <w:tcW w:w="987" w:type="dxa"/>
            <w:vAlign w:val="center"/>
          </w:tcPr>
          <w:p w:rsidR="00BC74BA" w:rsidRPr="00BC74BA" w:rsidRDefault="00BC74BA" w:rsidP="00BC74B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5,5</w:t>
            </w:r>
          </w:p>
        </w:tc>
        <w:tc>
          <w:tcPr>
            <w:tcW w:w="879" w:type="dxa"/>
            <w:vAlign w:val="center"/>
          </w:tcPr>
          <w:p w:rsidR="00BC74BA" w:rsidRPr="00BC74BA" w:rsidRDefault="00BC7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460" w:type="dxa"/>
            <w:vAlign w:val="center"/>
          </w:tcPr>
          <w:p w:rsidR="00BC74BA" w:rsidRPr="00BC74BA" w:rsidRDefault="00BC74BA" w:rsidP="009817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8" w:type="dxa"/>
            <w:vAlign w:val="center"/>
          </w:tcPr>
          <w:p w:rsidR="00BC74BA" w:rsidRPr="00BC74BA" w:rsidRDefault="00BC74BA" w:rsidP="00BC74B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2185,5</w:t>
            </w:r>
          </w:p>
        </w:tc>
        <w:tc>
          <w:tcPr>
            <w:tcW w:w="1168" w:type="dxa"/>
            <w:vAlign w:val="center"/>
          </w:tcPr>
          <w:p w:rsidR="00BC74BA" w:rsidRPr="00BC74BA" w:rsidRDefault="00BC7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2297,4</w:t>
            </w:r>
          </w:p>
        </w:tc>
        <w:tc>
          <w:tcPr>
            <w:tcW w:w="1345" w:type="dxa"/>
            <w:vAlign w:val="center"/>
          </w:tcPr>
          <w:p w:rsidR="00BC74BA" w:rsidRDefault="00BC74BA" w:rsidP="00BC74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111,9</w:t>
            </w:r>
          </w:p>
        </w:tc>
      </w:tr>
      <w:tr w:rsidR="00BC74BA" w:rsidRPr="00BC74BA" w:rsidTr="00BC74BA">
        <w:trPr>
          <w:trHeight w:val="687"/>
        </w:trPr>
        <w:tc>
          <w:tcPr>
            <w:tcW w:w="3211" w:type="dxa"/>
          </w:tcPr>
          <w:p w:rsidR="00BC74BA" w:rsidRPr="00BC74BA" w:rsidRDefault="00BC74BA" w:rsidP="00285D3A">
            <w:pPr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Выборные муниципальные должности  МО Ленский муниципальный район»</w:t>
            </w:r>
          </w:p>
        </w:tc>
        <w:tc>
          <w:tcPr>
            <w:tcW w:w="987" w:type="dxa"/>
            <w:vAlign w:val="center"/>
          </w:tcPr>
          <w:p w:rsidR="00BC74BA" w:rsidRPr="00BC74BA" w:rsidRDefault="00BC74BA" w:rsidP="00BC74B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1</w:t>
            </w:r>
          </w:p>
        </w:tc>
        <w:tc>
          <w:tcPr>
            <w:tcW w:w="879" w:type="dxa"/>
            <w:vAlign w:val="center"/>
          </w:tcPr>
          <w:p w:rsidR="00BC74BA" w:rsidRPr="00BC74BA" w:rsidRDefault="00BC7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60" w:type="dxa"/>
            <w:vAlign w:val="center"/>
          </w:tcPr>
          <w:p w:rsidR="00BC74BA" w:rsidRPr="00BC74BA" w:rsidRDefault="00BC74BA" w:rsidP="009817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68" w:type="dxa"/>
            <w:vAlign w:val="center"/>
          </w:tcPr>
          <w:p w:rsidR="00BC74BA" w:rsidRPr="00BC74BA" w:rsidRDefault="00BC74BA" w:rsidP="00BC74B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1072,9</w:t>
            </w:r>
          </w:p>
        </w:tc>
        <w:tc>
          <w:tcPr>
            <w:tcW w:w="1168" w:type="dxa"/>
            <w:vAlign w:val="center"/>
          </w:tcPr>
          <w:p w:rsidR="00BC74BA" w:rsidRPr="00BC74BA" w:rsidRDefault="00BC7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1116,4</w:t>
            </w:r>
          </w:p>
        </w:tc>
        <w:tc>
          <w:tcPr>
            <w:tcW w:w="1345" w:type="dxa"/>
            <w:vAlign w:val="center"/>
          </w:tcPr>
          <w:p w:rsidR="00BC74BA" w:rsidRDefault="00BC74BA" w:rsidP="00BC74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43,5</w:t>
            </w:r>
          </w:p>
        </w:tc>
      </w:tr>
      <w:tr w:rsidR="00BC74BA" w:rsidRPr="00BC74BA" w:rsidTr="00BC74BA">
        <w:trPr>
          <w:trHeight w:val="449"/>
        </w:trPr>
        <w:tc>
          <w:tcPr>
            <w:tcW w:w="3211" w:type="dxa"/>
          </w:tcPr>
          <w:p w:rsidR="00BC74BA" w:rsidRPr="00BC74BA" w:rsidRDefault="00BC74BA" w:rsidP="0098175A">
            <w:pPr>
              <w:jc w:val="both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Работники</w:t>
            </w:r>
          </w:p>
          <w:p w:rsidR="00BC74BA" w:rsidRPr="00BC74BA" w:rsidRDefault="00BC74BA" w:rsidP="0098175A">
            <w:pPr>
              <w:jc w:val="both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Администрации МО</w:t>
            </w:r>
          </w:p>
        </w:tc>
        <w:tc>
          <w:tcPr>
            <w:tcW w:w="987" w:type="dxa"/>
            <w:vAlign w:val="center"/>
          </w:tcPr>
          <w:p w:rsidR="00BC74BA" w:rsidRPr="00BC74BA" w:rsidRDefault="00BC74BA" w:rsidP="00BC74B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9,5</w:t>
            </w:r>
          </w:p>
        </w:tc>
        <w:tc>
          <w:tcPr>
            <w:tcW w:w="879" w:type="dxa"/>
            <w:vAlign w:val="center"/>
          </w:tcPr>
          <w:p w:rsidR="00BC74BA" w:rsidRPr="00BC74BA" w:rsidRDefault="00BC7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60" w:type="dxa"/>
            <w:vAlign w:val="center"/>
          </w:tcPr>
          <w:p w:rsidR="00BC74BA" w:rsidRPr="00BC74BA" w:rsidRDefault="00BC74BA" w:rsidP="009817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-2,5</w:t>
            </w:r>
          </w:p>
        </w:tc>
        <w:tc>
          <w:tcPr>
            <w:tcW w:w="1168" w:type="dxa"/>
            <w:vAlign w:val="center"/>
          </w:tcPr>
          <w:p w:rsidR="00BC74BA" w:rsidRPr="00BC74BA" w:rsidRDefault="00BC74BA" w:rsidP="00BC74BA">
            <w:pPr>
              <w:jc w:val="right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2178,2</w:t>
            </w:r>
          </w:p>
        </w:tc>
        <w:tc>
          <w:tcPr>
            <w:tcW w:w="1168" w:type="dxa"/>
            <w:vAlign w:val="center"/>
          </w:tcPr>
          <w:p w:rsidR="00BC74BA" w:rsidRPr="00BC74BA" w:rsidRDefault="00BC74BA" w:rsidP="00BC7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2187,0</w:t>
            </w:r>
          </w:p>
        </w:tc>
        <w:tc>
          <w:tcPr>
            <w:tcW w:w="1345" w:type="dxa"/>
            <w:vAlign w:val="center"/>
          </w:tcPr>
          <w:p w:rsidR="00BC74BA" w:rsidRDefault="00BC74BA" w:rsidP="00BC74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8,8</w:t>
            </w:r>
          </w:p>
        </w:tc>
      </w:tr>
      <w:tr w:rsidR="00BC74BA" w:rsidRPr="00BC74BA" w:rsidTr="00BC74BA">
        <w:trPr>
          <w:trHeight w:val="224"/>
        </w:trPr>
        <w:tc>
          <w:tcPr>
            <w:tcW w:w="3211" w:type="dxa"/>
          </w:tcPr>
          <w:p w:rsidR="00BC74BA" w:rsidRPr="00BC74BA" w:rsidRDefault="00BC74BA" w:rsidP="0098175A">
            <w:pPr>
              <w:jc w:val="both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Работники казенных учреждений</w:t>
            </w:r>
          </w:p>
        </w:tc>
        <w:tc>
          <w:tcPr>
            <w:tcW w:w="987" w:type="dxa"/>
            <w:vAlign w:val="center"/>
          </w:tcPr>
          <w:p w:rsidR="00BC74BA" w:rsidRPr="00BC74BA" w:rsidRDefault="00BC74BA" w:rsidP="00BC74B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14</w:t>
            </w:r>
          </w:p>
        </w:tc>
        <w:tc>
          <w:tcPr>
            <w:tcW w:w="879" w:type="dxa"/>
            <w:vAlign w:val="center"/>
          </w:tcPr>
          <w:p w:rsidR="00BC74BA" w:rsidRPr="00BC74BA" w:rsidRDefault="00BC7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21,75</w:t>
            </w:r>
          </w:p>
        </w:tc>
        <w:tc>
          <w:tcPr>
            <w:tcW w:w="1460" w:type="dxa"/>
            <w:vAlign w:val="center"/>
          </w:tcPr>
          <w:p w:rsidR="00BC74BA" w:rsidRPr="00BC74BA" w:rsidRDefault="00BC74BA" w:rsidP="009817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+7,75</w:t>
            </w:r>
          </w:p>
        </w:tc>
        <w:tc>
          <w:tcPr>
            <w:tcW w:w="1168" w:type="dxa"/>
            <w:vAlign w:val="center"/>
          </w:tcPr>
          <w:p w:rsidR="00BC74BA" w:rsidRPr="00BC74BA" w:rsidRDefault="00BC74BA" w:rsidP="00BC74B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3624,0</w:t>
            </w:r>
          </w:p>
        </w:tc>
        <w:tc>
          <w:tcPr>
            <w:tcW w:w="1168" w:type="dxa"/>
            <w:vAlign w:val="center"/>
          </w:tcPr>
          <w:p w:rsidR="00BC74BA" w:rsidRPr="00BC74BA" w:rsidRDefault="00BC7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5369,0</w:t>
            </w:r>
          </w:p>
        </w:tc>
        <w:tc>
          <w:tcPr>
            <w:tcW w:w="1345" w:type="dxa"/>
            <w:vAlign w:val="center"/>
          </w:tcPr>
          <w:p w:rsidR="00BC74BA" w:rsidRDefault="00BC74BA" w:rsidP="00BC74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1745</w:t>
            </w:r>
          </w:p>
        </w:tc>
      </w:tr>
      <w:tr w:rsidR="00BC74BA" w:rsidRPr="00BC74BA" w:rsidTr="00BC74BA">
        <w:trPr>
          <w:trHeight w:val="461"/>
        </w:trPr>
        <w:tc>
          <w:tcPr>
            <w:tcW w:w="3211" w:type="dxa"/>
          </w:tcPr>
          <w:p w:rsidR="00BC74BA" w:rsidRPr="00BC74BA" w:rsidRDefault="00BC74BA" w:rsidP="00285D3A">
            <w:pPr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lastRenderedPageBreak/>
              <w:t>Работники муниципальных учреждений  МО</w:t>
            </w:r>
          </w:p>
        </w:tc>
        <w:tc>
          <w:tcPr>
            <w:tcW w:w="987" w:type="dxa"/>
            <w:vAlign w:val="center"/>
          </w:tcPr>
          <w:p w:rsidR="00BC74BA" w:rsidRPr="00BC74BA" w:rsidRDefault="00BC74BA" w:rsidP="00BC74B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744,7</w:t>
            </w:r>
          </w:p>
        </w:tc>
        <w:tc>
          <w:tcPr>
            <w:tcW w:w="879" w:type="dxa"/>
            <w:vAlign w:val="center"/>
          </w:tcPr>
          <w:p w:rsidR="00BC74BA" w:rsidRPr="00BC74BA" w:rsidRDefault="00BC7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735,1</w:t>
            </w:r>
          </w:p>
        </w:tc>
        <w:tc>
          <w:tcPr>
            <w:tcW w:w="1460" w:type="dxa"/>
            <w:vAlign w:val="bottom"/>
          </w:tcPr>
          <w:p w:rsidR="00BC74BA" w:rsidRDefault="00BC74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-9,6</w:t>
            </w:r>
          </w:p>
        </w:tc>
        <w:tc>
          <w:tcPr>
            <w:tcW w:w="1168" w:type="dxa"/>
            <w:vAlign w:val="center"/>
          </w:tcPr>
          <w:p w:rsidR="00BC74BA" w:rsidRPr="00BC74BA" w:rsidRDefault="00BC74BA" w:rsidP="00BC74B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306883,6</w:t>
            </w:r>
          </w:p>
        </w:tc>
        <w:tc>
          <w:tcPr>
            <w:tcW w:w="1168" w:type="dxa"/>
            <w:vAlign w:val="center"/>
          </w:tcPr>
          <w:p w:rsidR="00BC74BA" w:rsidRPr="00BC74BA" w:rsidRDefault="00BC7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336548,5</w:t>
            </w:r>
          </w:p>
        </w:tc>
        <w:tc>
          <w:tcPr>
            <w:tcW w:w="1345" w:type="dxa"/>
            <w:vAlign w:val="center"/>
          </w:tcPr>
          <w:p w:rsidR="00BC74BA" w:rsidRDefault="00BC74BA" w:rsidP="00BC74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29664,9</w:t>
            </w:r>
          </w:p>
        </w:tc>
      </w:tr>
      <w:tr w:rsidR="00BC74BA" w:rsidRPr="00BC74BA" w:rsidTr="00BC74BA">
        <w:trPr>
          <w:trHeight w:val="461"/>
        </w:trPr>
        <w:tc>
          <w:tcPr>
            <w:tcW w:w="3211" w:type="dxa"/>
          </w:tcPr>
          <w:p w:rsidR="00BC74BA" w:rsidRPr="00BC74BA" w:rsidRDefault="00BC74BA" w:rsidP="0098175A">
            <w:pPr>
              <w:jc w:val="both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Из них:</w:t>
            </w:r>
          </w:p>
          <w:p w:rsidR="00BC74BA" w:rsidRPr="00BC74BA" w:rsidRDefault="00BC74BA" w:rsidP="0098175A">
            <w:pPr>
              <w:jc w:val="both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в сфере образования</w:t>
            </w:r>
          </w:p>
        </w:tc>
        <w:tc>
          <w:tcPr>
            <w:tcW w:w="987" w:type="dxa"/>
            <w:vAlign w:val="center"/>
          </w:tcPr>
          <w:p w:rsidR="00BC74BA" w:rsidRPr="00BC74BA" w:rsidRDefault="00BC74BA" w:rsidP="00BC74B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672</w:t>
            </w:r>
          </w:p>
        </w:tc>
        <w:tc>
          <w:tcPr>
            <w:tcW w:w="879" w:type="dxa"/>
            <w:vAlign w:val="center"/>
          </w:tcPr>
          <w:p w:rsidR="00BC74BA" w:rsidRPr="00BC74BA" w:rsidRDefault="00BC74BA" w:rsidP="009817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659,3</w:t>
            </w:r>
          </w:p>
        </w:tc>
        <w:tc>
          <w:tcPr>
            <w:tcW w:w="1460" w:type="dxa"/>
            <w:vAlign w:val="bottom"/>
          </w:tcPr>
          <w:p w:rsidR="00BC74BA" w:rsidRDefault="00BC74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-12,7</w:t>
            </w:r>
          </w:p>
        </w:tc>
        <w:tc>
          <w:tcPr>
            <w:tcW w:w="1168" w:type="dxa"/>
            <w:vAlign w:val="center"/>
          </w:tcPr>
          <w:p w:rsidR="00BC74BA" w:rsidRPr="00BC74BA" w:rsidRDefault="00BC74BA" w:rsidP="00BC74B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272228,0</w:t>
            </w:r>
          </w:p>
        </w:tc>
        <w:tc>
          <w:tcPr>
            <w:tcW w:w="1168" w:type="dxa"/>
            <w:vAlign w:val="center"/>
          </w:tcPr>
          <w:p w:rsidR="00BC74BA" w:rsidRPr="00BC74BA" w:rsidRDefault="00BC7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298582,4</w:t>
            </w:r>
          </w:p>
        </w:tc>
        <w:tc>
          <w:tcPr>
            <w:tcW w:w="1345" w:type="dxa"/>
            <w:vAlign w:val="center"/>
          </w:tcPr>
          <w:p w:rsidR="00BC74BA" w:rsidRDefault="00BC74BA" w:rsidP="00BC74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26354,4</w:t>
            </w:r>
          </w:p>
        </w:tc>
      </w:tr>
      <w:tr w:rsidR="00BC74BA" w:rsidRPr="00BC74BA" w:rsidTr="00BC74BA">
        <w:trPr>
          <w:trHeight w:val="318"/>
        </w:trPr>
        <w:tc>
          <w:tcPr>
            <w:tcW w:w="3211" w:type="dxa"/>
          </w:tcPr>
          <w:p w:rsidR="00BC74BA" w:rsidRPr="00BC74BA" w:rsidRDefault="00BC74BA" w:rsidP="0098175A">
            <w:pPr>
              <w:jc w:val="both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в сфере культуры</w:t>
            </w:r>
          </w:p>
        </w:tc>
        <w:tc>
          <w:tcPr>
            <w:tcW w:w="987" w:type="dxa"/>
            <w:vAlign w:val="center"/>
          </w:tcPr>
          <w:p w:rsidR="00BC74BA" w:rsidRPr="00BC74BA" w:rsidRDefault="00BC74BA" w:rsidP="00BC74B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68,7</w:t>
            </w:r>
          </w:p>
        </w:tc>
        <w:tc>
          <w:tcPr>
            <w:tcW w:w="879" w:type="dxa"/>
            <w:vAlign w:val="center"/>
          </w:tcPr>
          <w:p w:rsidR="00BC74BA" w:rsidRPr="00BC74BA" w:rsidRDefault="00BC74BA" w:rsidP="009817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71,8</w:t>
            </w:r>
          </w:p>
        </w:tc>
        <w:tc>
          <w:tcPr>
            <w:tcW w:w="1460" w:type="dxa"/>
            <w:vAlign w:val="bottom"/>
          </w:tcPr>
          <w:p w:rsidR="00BC74BA" w:rsidRDefault="00BC74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1168" w:type="dxa"/>
            <w:vAlign w:val="center"/>
          </w:tcPr>
          <w:p w:rsidR="00BC74BA" w:rsidRPr="00BC74BA" w:rsidRDefault="00BC74BA" w:rsidP="00BC74B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33884,8</w:t>
            </w:r>
          </w:p>
        </w:tc>
        <w:tc>
          <w:tcPr>
            <w:tcW w:w="1168" w:type="dxa"/>
            <w:vAlign w:val="center"/>
          </w:tcPr>
          <w:p w:rsidR="00BC74BA" w:rsidRPr="00BC74BA" w:rsidRDefault="00BC74BA" w:rsidP="006B30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37162,0</w:t>
            </w:r>
          </w:p>
        </w:tc>
        <w:tc>
          <w:tcPr>
            <w:tcW w:w="1345" w:type="dxa"/>
            <w:vAlign w:val="center"/>
          </w:tcPr>
          <w:p w:rsidR="00BC74BA" w:rsidRDefault="00BC74BA" w:rsidP="00BC74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3277,2</w:t>
            </w:r>
          </w:p>
        </w:tc>
      </w:tr>
      <w:tr w:rsidR="00BC74BA" w:rsidRPr="00BC74BA" w:rsidTr="00BC74BA">
        <w:trPr>
          <w:trHeight w:val="318"/>
        </w:trPr>
        <w:tc>
          <w:tcPr>
            <w:tcW w:w="3211" w:type="dxa"/>
          </w:tcPr>
          <w:p w:rsidR="00BC74BA" w:rsidRPr="00BC74BA" w:rsidRDefault="00BC74BA" w:rsidP="0098175A">
            <w:pPr>
              <w:jc w:val="both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В других сферах (физическая культура и спорт)</w:t>
            </w:r>
          </w:p>
        </w:tc>
        <w:tc>
          <w:tcPr>
            <w:tcW w:w="987" w:type="dxa"/>
            <w:vAlign w:val="center"/>
          </w:tcPr>
          <w:p w:rsidR="00BC74BA" w:rsidRPr="00BC74BA" w:rsidRDefault="00BC74BA" w:rsidP="00BC74B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4</w:t>
            </w:r>
          </w:p>
        </w:tc>
        <w:tc>
          <w:tcPr>
            <w:tcW w:w="879" w:type="dxa"/>
            <w:vAlign w:val="center"/>
          </w:tcPr>
          <w:p w:rsidR="00BC74BA" w:rsidRPr="00BC74BA" w:rsidRDefault="00BC74BA" w:rsidP="009817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60" w:type="dxa"/>
            <w:vAlign w:val="bottom"/>
          </w:tcPr>
          <w:p w:rsidR="00BC74BA" w:rsidRDefault="00BC74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68" w:type="dxa"/>
            <w:vAlign w:val="center"/>
          </w:tcPr>
          <w:p w:rsidR="00BC74BA" w:rsidRPr="00BC74BA" w:rsidRDefault="00BC74BA" w:rsidP="00BC74BA">
            <w:pPr>
              <w:jc w:val="center"/>
              <w:rPr>
                <w:sz w:val="20"/>
                <w:szCs w:val="20"/>
              </w:rPr>
            </w:pPr>
            <w:r w:rsidRPr="00BC74BA">
              <w:rPr>
                <w:sz w:val="20"/>
                <w:szCs w:val="20"/>
              </w:rPr>
              <w:t>770,8</w:t>
            </w:r>
          </w:p>
        </w:tc>
        <w:tc>
          <w:tcPr>
            <w:tcW w:w="1168" w:type="dxa"/>
            <w:vAlign w:val="center"/>
          </w:tcPr>
          <w:p w:rsidR="00BC74BA" w:rsidRPr="00BC74BA" w:rsidRDefault="00BC74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804,1</w:t>
            </w:r>
          </w:p>
        </w:tc>
        <w:tc>
          <w:tcPr>
            <w:tcW w:w="1345" w:type="dxa"/>
            <w:vAlign w:val="center"/>
          </w:tcPr>
          <w:p w:rsidR="00BC74BA" w:rsidRDefault="00BC74BA" w:rsidP="00BC74B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33,3</w:t>
            </w:r>
          </w:p>
        </w:tc>
      </w:tr>
    </w:tbl>
    <w:p w:rsidR="00116FBD" w:rsidRDefault="006420E4" w:rsidP="00116FBD">
      <w:pPr>
        <w:jc w:val="both"/>
      </w:pPr>
      <w:r w:rsidRPr="00116FBD">
        <w:t xml:space="preserve">         </w:t>
      </w:r>
      <w:r w:rsidR="00116FBD" w:rsidRPr="00116FBD">
        <w:t xml:space="preserve"> </w:t>
      </w:r>
      <w:r w:rsidR="00C91251" w:rsidRPr="00116FBD">
        <w:t>По С</w:t>
      </w:r>
      <w:r w:rsidR="00285D3A" w:rsidRPr="00116FBD">
        <w:t xml:space="preserve">обранию депутатов увеличение </w:t>
      </w:r>
      <w:r w:rsidR="00223CE5" w:rsidRPr="00116FBD">
        <w:t>фонда оплаты труда</w:t>
      </w:r>
      <w:r w:rsidR="00116FBD" w:rsidRPr="00116FBD">
        <w:t xml:space="preserve"> в целом в 2020 году</w:t>
      </w:r>
      <w:r w:rsidR="00223CE5" w:rsidRPr="00116FBD">
        <w:t xml:space="preserve"> (далее ФОТ)</w:t>
      </w:r>
      <w:r w:rsidR="00285D3A" w:rsidRPr="00116FBD">
        <w:t xml:space="preserve"> к 201</w:t>
      </w:r>
      <w:r w:rsidR="00223CE5" w:rsidRPr="00116FBD">
        <w:t>9</w:t>
      </w:r>
      <w:r w:rsidR="00285D3A" w:rsidRPr="00116FBD">
        <w:t xml:space="preserve"> году составило </w:t>
      </w:r>
      <w:r w:rsidR="00223CE5" w:rsidRPr="00116FBD">
        <w:t>146,1</w:t>
      </w:r>
      <w:r w:rsidR="00285D3A" w:rsidRPr="00116FBD">
        <w:t xml:space="preserve"> тыс. руб.: </w:t>
      </w:r>
    </w:p>
    <w:p w:rsidR="00285D3A" w:rsidRPr="00116FBD" w:rsidRDefault="00116FBD" w:rsidP="00116FBD">
      <w:pPr>
        <w:jc w:val="both"/>
      </w:pPr>
      <w:r>
        <w:t xml:space="preserve">     </w:t>
      </w:r>
      <w:r w:rsidR="00285D3A" w:rsidRPr="00116FBD">
        <w:t xml:space="preserve">*по муниципальным должностям  Собрания депутатов  МО увеличение на </w:t>
      </w:r>
      <w:r w:rsidR="00223CE5" w:rsidRPr="00116FBD">
        <w:t>127,3</w:t>
      </w:r>
      <w:r w:rsidR="00285D3A" w:rsidRPr="00116FBD">
        <w:t xml:space="preserve"> тыс. руб., </w:t>
      </w:r>
      <w:r w:rsidR="00FA7DD6" w:rsidRPr="00116FBD">
        <w:t>из-за   увеличения размеров должностных окладов и окладов за классный чин муниципальным служащим с 01.</w:t>
      </w:r>
      <w:r w:rsidR="007449E9" w:rsidRPr="00116FBD">
        <w:t>10</w:t>
      </w:r>
      <w:r w:rsidR="00FA7DD6" w:rsidRPr="00116FBD">
        <w:t>.201</w:t>
      </w:r>
      <w:r w:rsidR="00FA0D12" w:rsidRPr="00116FBD">
        <w:t>9</w:t>
      </w:r>
      <w:r w:rsidR="00223CE5" w:rsidRPr="00116FBD">
        <w:t xml:space="preserve"> года</w:t>
      </w:r>
      <w:r w:rsidR="004257A0">
        <w:t xml:space="preserve"> </w:t>
      </w:r>
      <w:r w:rsidR="0005697E" w:rsidRPr="00116FBD">
        <w:t>на 4</w:t>
      </w:r>
      <w:r w:rsidR="00D718C4" w:rsidRPr="00116FBD">
        <w:t>,3</w:t>
      </w:r>
      <w:r w:rsidR="004257A0">
        <w:t xml:space="preserve"> процента</w:t>
      </w:r>
      <w:r w:rsidR="00223CE5" w:rsidRPr="00116FBD">
        <w:t xml:space="preserve"> и на 3</w:t>
      </w:r>
      <w:r w:rsidR="004257A0">
        <w:t xml:space="preserve"> процента</w:t>
      </w:r>
      <w:r w:rsidR="00223CE5" w:rsidRPr="00116FBD">
        <w:t xml:space="preserve"> с 01.10.2020 года;</w:t>
      </w:r>
      <w:r w:rsidR="00285D3A" w:rsidRPr="00116FBD">
        <w:t xml:space="preserve"> </w:t>
      </w:r>
    </w:p>
    <w:p w:rsidR="00116FBD" w:rsidRPr="00116FBD" w:rsidRDefault="00116FBD" w:rsidP="00116FBD">
      <w:pPr>
        <w:jc w:val="both"/>
      </w:pPr>
      <w:r>
        <w:t xml:space="preserve">     </w:t>
      </w:r>
      <w:r w:rsidR="00285D3A" w:rsidRPr="00116FBD">
        <w:t xml:space="preserve">*по выборной должности </w:t>
      </w:r>
      <w:r w:rsidR="007449E9" w:rsidRPr="00116FBD">
        <w:t>увеличение</w:t>
      </w:r>
      <w:r w:rsidR="00285D3A" w:rsidRPr="00116FBD">
        <w:t xml:space="preserve"> на </w:t>
      </w:r>
      <w:r w:rsidR="00223CE5" w:rsidRPr="00116FBD">
        <w:t>18,8</w:t>
      </w:r>
      <w:r w:rsidR="00285D3A" w:rsidRPr="00116FBD">
        <w:t xml:space="preserve"> тыс. руб. </w:t>
      </w:r>
      <w:r w:rsidR="0076109F" w:rsidRPr="00116FBD">
        <w:t>из-за</w:t>
      </w:r>
      <w:r w:rsidR="00285D3A" w:rsidRPr="00116FBD">
        <w:t xml:space="preserve"> </w:t>
      </w:r>
      <w:r w:rsidR="00A41406" w:rsidRPr="00A41406">
        <w:t>индексаци</w:t>
      </w:r>
      <w:r w:rsidR="00484882">
        <w:t>и</w:t>
      </w:r>
      <w:r w:rsidR="00A41406" w:rsidRPr="00A41406">
        <w:t xml:space="preserve"> ежемесячного денежного вознаграждения </w:t>
      </w:r>
      <w:r w:rsidR="007449E9" w:rsidRPr="00116FBD">
        <w:t xml:space="preserve"> с </w:t>
      </w:r>
      <w:r>
        <w:t xml:space="preserve">01.10.2019 </w:t>
      </w:r>
      <w:r w:rsidRPr="00116FBD">
        <w:t>года</w:t>
      </w:r>
      <w:r>
        <w:t xml:space="preserve"> </w:t>
      </w:r>
      <w:r w:rsidRPr="00116FBD">
        <w:t xml:space="preserve"> на 4,3%</w:t>
      </w:r>
      <w:r w:rsidR="004257A0">
        <w:t xml:space="preserve"> процента </w:t>
      </w:r>
      <w:r w:rsidRPr="00116FBD">
        <w:t>и на 3</w:t>
      </w:r>
      <w:r w:rsidR="004257A0">
        <w:t xml:space="preserve"> процента</w:t>
      </w:r>
      <w:r w:rsidRPr="00116FBD">
        <w:t xml:space="preserve"> с 01.10.2020 года;</w:t>
      </w:r>
    </w:p>
    <w:p w:rsidR="004257A0" w:rsidRPr="004257A0" w:rsidRDefault="004257A0" w:rsidP="004257A0">
      <w:pPr>
        <w:jc w:val="both"/>
      </w:pPr>
      <w:r w:rsidRPr="004257A0">
        <w:t xml:space="preserve">          </w:t>
      </w:r>
      <w:r w:rsidR="00285D3A" w:rsidRPr="004257A0">
        <w:t>За   20</w:t>
      </w:r>
      <w:r w:rsidRPr="004257A0">
        <w:t>20</w:t>
      </w:r>
      <w:r w:rsidR="006B0216" w:rsidRPr="004257A0">
        <w:t xml:space="preserve"> </w:t>
      </w:r>
      <w:r w:rsidR="00285D3A" w:rsidRPr="004257A0">
        <w:t>год  среднесписочная численность муниципальных служащих  Администрации по сравнению с   201</w:t>
      </w:r>
      <w:r w:rsidRPr="004257A0">
        <w:t>9</w:t>
      </w:r>
      <w:r w:rsidR="00285D3A" w:rsidRPr="004257A0">
        <w:t xml:space="preserve"> годом </w:t>
      </w:r>
      <w:r w:rsidR="00D718C4" w:rsidRPr="004257A0">
        <w:t>в целом</w:t>
      </w:r>
      <w:r w:rsidR="00285D3A" w:rsidRPr="004257A0">
        <w:t xml:space="preserve"> </w:t>
      </w:r>
      <w:r w:rsidRPr="004257A0">
        <w:t>уменьшилась</w:t>
      </w:r>
      <w:r w:rsidR="007449E9" w:rsidRPr="004257A0">
        <w:t xml:space="preserve"> на </w:t>
      </w:r>
      <w:r w:rsidRPr="004257A0">
        <w:t>2</w:t>
      </w:r>
      <w:r w:rsidR="007449E9" w:rsidRPr="004257A0">
        <w:t>,5 ставки</w:t>
      </w:r>
      <w:r w:rsidRPr="004257A0">
        <w:rPr>
          <w:sz w:val="28"/>
          <w:szCs w:val="28"/>
        </w:rPr>
        <w:t xml:space="preserve"> </w:t>
      </w:r>
      <w:r w:rsidRPr="00547672">
        <w:rPr>
          <w:sz w:val="28"/>
          <w:szCs w:val="28"/>
        </w:rPr>
        <w:t xml:space="preserve">в связи </w:t>
      </w:r>
      <w:r w:rsidRPr="004257A0">
        <w:t>с вакантной должностью заведующего отделом контрольно-ревизионной работы, ведущего специалиста отдела архитектуры, строительства и капитального ремонтов, ведущего специалиста отдела по управлению муниципальным имуществом и земельными ресурсами</w:t>
      </w:r>
      <w:r>
        <w:t xml:space="preserve"> в течение года</w:t>
      </w:r>
      <w:r w:rsidRPr="004257A0">
        <w:t>;</w:t>
      </w:r>
    </w:p>
    <w:p w:rsidR="00285D3A" w:rsidRPr="004257A0" w:rsidRDefault="00285D3A" w:rsidP="00116FBD">
      <w:pPr>
        <w:ind w:firstLine="709"/>
        <w:jc w:val="both"/>
      </w:pPr>
      <w:r w:rsidRPr="004257A0">
        <w:t xml:space="preserve"> Денежное содержание муниципальных служащих </w:t>
      </w:r>
      <w:r w:rsidR="00044D94">
        <w:t>в 2020 году</w:t>
      </w:r>
      <w:r w:rsidRPr="004257A0">
        <w:t xml:space="preserve">  по сравнению с   201</w:t>
      </w:r>
      <w:r w:rsidR="004257A0" w:rsidRPr="004257A0">
        <w:t>9</w:t>
      </w:r>
      <w:r w:rsidRPr="004257A0">
        <w:t xml:space="preserve"> годом  </w:t>
      </w:r>
      <w:r w:rsidR="0076109F" w:rsidRPr="004257A0">
        <w:t>увеличилось</w:t>
      </w:r>
      <w:r w:rsidRPr="004257A0">
        <w:t xml:space="preserve"> на сумму  </w:t>
      </w:r>
      <w:r w:rsidR="004257A0" w:rsidRPr="004257A0">
        <w:t>2276,9</w:t>
      </w:r>
      <w:r w:rsidRPr="004257A0">
        <w:t xml:space="preserve"> тыс. руб., в том числе:</w:t>
      </w:r>
    </w:p>
    <w:p w:rsidR="004257A0" w:rsidRDefault="00285D3A" w:rsidP="00CF70BA">
      <w:pPr>
        <w:ind w:firstLine="284"/>
        <w:jc w:val="both"/>
      </w:pPr>
      <w:r w:rsidRPr="00FD715D">
        <w:rPr>
          <w:i/>
        </w:rPr>
        <w:t xml:space="preserve">* </w:t>
      </w:r>
      <w:r w:rsidRPr="004257A0">
        <w:t>по Администрации МО ФОТ</w:t>
      </w:r>
      <w:r w:rsidR="00044D94" w:rsidRPr="00044D94">
        <w:t xml:space="preserve"> </w:t>
      </w:r>
      <w:r w:rsidR="00044D94" w:rsidRPr="004257A0">
        <w:t>увелич</w:t>
      </w:r>
      <w:r w:rsidR="00044D94">
        <w:t>ился</w:t>
      </w:r>
      <w:r w:rsidRPr="004257A0">
        <w:t xml:space="preserve"> на </w:t>
      </w:r>
      <w:r w:rsidR="004257A0" w:rsidRPr="004257A0">
        <w:t>1866,0</w:t>
      </w:r>
      <w:r w:rsidRPr="004257A0">
        <w:t xml:space="preserve"> тыс. руб. </w:t>
      </w:r>
      <w:r w:rsidR="000714B6" w:rsidRPr="004257A0">
        <w:t>в связи с</w:t>
      </w:r>
      <w:r w:rsidR="000714B6" w:rsidRPr="00FD715D">
        <w:rPr>
          <w:i/>
        </w:rPr>
        <w:t xml:space="preserve"> </w:t>
      </w:r>
      <w:r w:rsidR="004257A0">
        <w:t>индексацией</w:t>
      </w:r>
      <w:r w:rsidR="004257A0" w:rsidRPr="00116FBD">
        <w:t xml:space="preserve"> должностных окладов и окладов за классный чин муниципальным служащим с 01.10.2019 года</w:t>
      </w:r>
      <w:r w:rsidR="004257A0">
        <w:t xml:space="preserve"> </w:t>
      </w:r>
      <w:r w:rsidR="004257A0" w:rsidRPr="00116FBD">
        <w:t xml:space="preserve"> на 4,3</w:t>
      </w:r>
      <w:r w:rsidR="004257A0">
        <w:t xml:space="preserve"> процента</w:t>
      </w:r>
      <w:r w:rsidR="004257A0" w:rsidRPr="00116FBD">
        <w:t xml:space="preserve"> и на 3</w:t>
      </w:r>
      <w:r w:rsidR="004257A0">
        <w:t xml:space="preserve"> процента </w:t>
      </w:r>
      <w:r w:rsidR="004257A0" w:rsidRPr="00116FBD">
        <w:t>с 01.10.</w:t>
      </w:r>
      <w:r w:rsidR="004257A0">
        <w:t>2020 года</w:t>
      </w:r>
      <w:r w:rsidR="004257A0" w:rsidRPr="00116FBD">
        <w:t xml:space="preserve">; </w:t>
      </w:r>
    </w:p>
    <w:p w:rsidR="004257A0" w:rsidRPr="004257A0" w:rsidRDefault="004257A0" w:rsidP="004257A0">
      <w:pPr>
        <w:jc w:val="both"/>
      </w:pPr>
      <w:r>
        <w:rPr>
          <w:i/>
        </w:rPr>
        <w:t xml:space="preserve">    </w:t>
      </w:r>
      <w:r w:rsidR="00AD20B0" w:rsidRPr="004257A0">
        <w:t>*</w:t>
      </w:r>
      <w:r w:rsidR="00285D3A" w:rsidRPr="004257A0">
        <w:t xml:space="preserve">по Финансовому отделу увеличение ФОТ на </w:t>
      </w:r>
      <w:r w:rsidRPr="004257A0">
        <w:t>330,9</w:t>
      </w:r>
      <w:r w:rsidR="00285D3A" w:rsidRPr="004257A0">
        <w:t xml:space="preserve"> тыс. руб.</w:t>
      </w:r>
      <w:r w:rsidR="00285D3A" w:rsidRPr="00FD715D">
        <w:rPr>
          <w:i/>
        </w:rPr>
        <w:t xml:space="preserve"> </w:t>
      </w:r>
      <w:r w:rsidRPr="004257A0">
        <w:t xml:space="preserve">в связи с выходом на работу из отпуска по уходу за ребёнком ведущего специалиста по производственной сфере и межбюджетным отношениям  и индексацией окладов </w:t>
      </w:r>
      <w:r>
        <w:t xml:space="preserve">денежного содержания </w:t>
      </w:r>
      <w:r w:rsidRPr="004257A0">
        <w:t>на 4,3 процента с 1 октября 2019 года и  3,0 процента с 1 октября 2020 года;</w:t>
      </w:r>
    </w:p>
    <w:p w:rsidR="00A41406" w:rsidRDefault="00285D3A" w:rsidP="00A41406">
      <w:pPr>
        <w:ind w:firstLine="284"/>
        <w:jc w:val="both"/>
      </w:pPr>
      <w:r w:rsidRPr="00A41406">
        <w:t xml:space="preserve">* по Отделу образования Администрации МО </w:t>
      </w:r>
      <w:r w:rsidR="003E73B6" w:rsidRPr="00A41406">
        <w:t xml:space="preserve">увеличение </w:t>
      </w:r>
      <w:r w:rsidRPr="00A41406">
        <w:t xml:space="preserve">ФОТ на </w:t>
      </w:r>
      <w:r w:rsidR="004257A0" w:rsidRPr="00A41406">
        <w:t>80</w:t>
      </w:r>
      <w:r w:rsidRPr="00A41406">
        <w:t xml:space="preserve"> тыс. руб. </w:t>
      </w:r>
      <w:r w:rsidR="000714B6" w:rsidRPr="00A41406">
        <w:t xml:space="preserve"> </w:t>
      </w:r>
      <w:r w:rsidR="0005697E" w:rsidRPr="00A41406">
        <w:t xml:space="preserve">   </w:t>
      </w:r>
      <w:r w:rsidR="000714B6" w:rsidRPr="00A41406">
        <w:t>в связи</w:t>
      </w:r>
      <w:r w:rsidR="000714B6" w:rsidRPr="00FD715D">
        <w:rPr>
          <w:i/>
        </w:rPr>
        <w:t xml:space="preserve"> </w:t>
      </w:r>
      <w:r w:rsidR="00A41406" w:rsidRPr="004257A0">
        <w:t xml:space="preserve">индексацией окладов </w:t>
      </w:r>
      <w:r w:rsidR="00A41406">
        <w:t xml:space="preserve">денежного содержания </w:t>
      </w:r>
      <w:r w:rsidR="00A41406" w:rsidRPr="004257A0">
        <w:t>на 4,3 процента с 1 октября 2019 года и  3,0 процента с 1 октября 2020 года;</w:t>
      </w:r>
    </w:p>
    <w:p w:rsidR="00A41406" w:rsidRPr="00A41406" w:rsidRDefault="00285D3A" w:rsidP="00A41406">
      <w:pPr>
        <w:jc w:val="both"/>
      </w:pPr>
      <w:r w:rsidRPr="00A41406">
        <w:t xml:space="preserve">      За   20</w:t>
      </w:r>
      <w:r w:rsidR="00A41406">
        <w:t>20</w:t>
      </w:r>
      <w:r w:rsidRPr="00A41406">
        <w:t xml:space="preserve"> год ФОТ по выборной муниципальной должности Главы МО Ленский муниципальный район</w:t>
      </w:r>
      <w:r w:rsidR="009745DC" w:rsidRPr="00A41406">
        <w:t>»</w:t>
      </w:r>
      <w:r w:rsidRPr="00A41406">
        <w:t xml:space="preserve"> </w:t>
      </w:r>
      <w:r w:rsidR="000714B6" w:rsidRPr="00A41406">
        <w:t>увеличился</w:t>
      </w:r>
      <w:r w:rsidRPr="00A41406">
        <w:t xml:space="preserve"> </w:t>
      </w:r>
      <w:r w:rsidR="00A41406">
        <w:t xml:space="preserve">по сравнению с 2019 годом </w:t>
      </w:r>
      <w:r w:rsidRPr="00A41406">
        <w:t xml:space="preserve">на </w:t>
      </w:r>
      <w:r w:rsidR="00A41406" w:rsidRPr="00A41406">
        <w:t>43,5</w:t>
      </w:r>
      <w:r w:rsidRPr="00A41406">
        <w:t xml:space="preserve"> тыс. руб</w:t>
      </w:r>
      <w:r w:rsidR="00A41406" w:rsidRPr="00A41406">
        <w:t>.</w:t>
      </w:r>
      <w:r w:rsidR="00A41406" w:rsidRPr="00A41406">
        <w:rPr>
          <w:sz w:val="28"/>
          <w:szCs w:val="28"/>
        </w:rPr>
        <w:t xml:space="preserve"> </w:t>
      </w:r>
      <w:r w:rsidR="00A41406" w:rsidRPr="00A41406">
        <w:t>в связи с  индексацией ежемесячного денежного вознаграждения на 4,3 процента с 1 октября 2019 года и  3,0 процента с 1 октября 2020 года;</w:t>
      </w:r>
    </w:p>
    <w:p w:rsidR="00285D3A" w:rsidRPr="00841F98" w:rsidRDefault="00285D3A" w:rsidP="00A41406">
      <w:pPr>
        <w:ind w:firstLine="284"/>
        <w:jc w:val="both"/>
      </w:pPr>
      <w:r w:rsidRPr="00FD715D">
        <w:rPr>
          <w:i/>
        </w:rPr>
        <w:t xml:space="preserve">   </w:t>
      </w:r>
      <w:r w:rsidRPr="00841F98">
        <w:t>За   20</w:t>
      </w:r>
      <w:r w:rsidR="00484882" w:rsidRPr="00841F98">
        <w:t>20</w:t>
      </w:r>
      <w:r w:rsidRPr="00841F98">
        <w:t xml:space="preserve"> год  по сравнению с  201</w:t>
      </w:r>
      <w:r w:rsidR="00484882" w:rsidRPr="00841F98">
        <w:t>9</w:t>
      </w:r>
      <w:r w:rsidRPr="00841F98">
        <w:t xml:space="preserve"> годом </w:t>
      </w:r>
      <w:r w:rsidR="00841F98">
        <w:t xml:space="preserve">численность работников  Администрации снизилась на 2,5 среднесписочных ставок </w:t>
      </w:r>
      <w:r w:rsidR="001C419C" w:rsidRPr="00841F98">
        <w:t>в связи с переводом рабочих по благоустройству населённых пунктов  в МКУ «Эксплуатационная служба»</w:t>
      </w:r>
      <w:r w:rsidR="001C419C">
        <w:t xml:space="preserve">, </w:t>
      </w:r>
      <w:r w:rsidRPr="00841F98">
        <w:t xml:space="preserve">ФОТ </w:t>
      </w:r>
      <w:r w:rsidR="001C419C" w:rsidRPr="00841F98">
        <w:t xml:space="preserve">увеличился </w:t>
      </w:r>
      <w:r w:rsidR="001C419C">
        <w:t xml:space="preserve">по сравнению с 2019 годом </w:t>
      </w:r>
      <w:r w:rsidRPr="00841F98">
        <w:t xml:space="preserve">на </w:t>
      </w:r>
      <w:r w:rsidR="001C419C">
        <w:t xml:space="preserve">сумму </w:t>
      </w:r>
      <w:r w:rsidR="00484882" w:rsidRPr="00841F98">
        <w:t>8,8</w:t>
      </w:r>
      <w:r w:rsidRPr="00841F98">
        <w:t xml:space="preserve"> тыс. руб.:</w:t>
      </w:r>
    </w:p>
    <w:p w:rsidR="00841F98" w:rsidRPr="00841F98" w:rsidRDefault="00CF70BA" w:rsidP="00841F98">
      <w:pPr>
        <w:jc w:val="both"/>
      </w:pPr>
      <w:r w:rsidRPr="00841F98">
        <w:rPr>
          <w:i/>
        </w:rPr>
        <w:t xml:space="preserve">   </w:t>
      </w:r>
      <w:r w:rsidR="00841F98" w:rsidRPr="00841F98">
        <w:rPr>
          <w:i/>
        </w:rPr>
        <w:t xml:space="preserve"> </w:t>
      </w:r>
      <w:r w:rsidR="00841F98" w:rsidRPr="00841F98">
        <w:t xml:space="preserve">  </w:t>
      </w:r>
      <w:r w:rsidR="001C419C">
        <w:t>*</w:t>
      </w:r>
      <w:r w:rsidR="00841F98" w:rsidRPr="00841F98">
        <w:t xml:space="preserve"> по фонду оплаты труда  работников  Администрации МО «Ленский муниципальный район»  произошло уменьшение  на 266,8 тыс. рублей, в связи с переводом рабочих по благоустройству населённых пунктов  в МКУ «Эксплуатационная служба»; </w:t>
      </w:r>
    </w:p>
    <w:p w:rsidR="00841F98" w:rsidRPr="00841F98" w:rsidRDefault="001C419C" w:rsidP="00841F98">
      <w:pPr>
        <w:jc w:val="both"/>
      </w:pPr>
      <w:r>
        <w:t xml:space="preserve">     * </w:t>
      </w:r>
      <w:r w:rsidR="00841F98" w:rsidRPr="00841F98">
        <w:t>по фонду оплаты труда работников Отдела образования Администрации МО «Ленский муниципальный район» произошло увеличение на 275,6 тыс</w:t>
      </w:r>
      <w:proofErr w:type="gramStart"/>
      <w:r w:rsidR="00841F98" w:rsidRPr="00841F98">
        <w:t>.р</w:t>
      </w:r>
      <w:proofErr w:type="gramEnd"/>
      <w:r w:rsidR="00841F98" w:rsidRPr="00841F98">
        <w:t>ублей, в связи с повышением МРОТ с 1 января 2020 года до 12130 рублей (20621 рубль с учётом районного коэ</w:t>
      </w:r>
      <w:r w:rsidR="00841F98">
        <w:t>ффициента и северной надбавки).</w:t>
      </w:r>
    </w:p>
    <w:p w:rsidR="00285D3A" w:rsidRPr="00D90AD2" w:rsidRDefault="00285D3A" w:rsidP="00841F98">
      <w:pPr>
        <w:jc w:val="both"/>
      </w:pPr>
      <w:r w:rsidRPr="00484882">
        <w:t xml:space="preserve">        </w:t>
      </w:r>
      <w:r w:rsidR="000569E2">
        <w:t>Среднесписочная ч</w:t>
      </w:r>
      <w:r w:rsidR="00484882">
        <w:t>исленность ра</w:t>
      </w:r>
      <w:r w:rsidR="000569E2">
        <w:t>ботников казенных учреждений в 2020 году по сравнению с 2019 годом возросла на 7,75 ставок, в связи с переводом</w:t>
      </w:r>
      <w:r w:rsidR="000569E2" w:rsidRPr="000569E2">
        <w:rPr>
          <w:sz w:val="28"/>
          <w:szCs w:val="28"/>
        </w:rPr>
        <w:t xml:space="preserve"> </w:t>
      </w:r>
      <w:r w:rsidR="0087622D">
        <w:rPr>
          <w:sz w:val="28"/>
          <w:szCs w:val="28"/>
        </w:rPr>
        <w:t xml:space="preserve"> </w:t>
      </w:r>
      <w:r w:rsidR="000569E2" w:rsidRPr="00547672">
        <w:rPr>
          <w:sz w:val="28"/>
          <w:szCs w:val="28"/>
        </w:rPr>
        <w:t xml:space="preserve"> </w:t>
      </w:r>
      <w:r w:rsidR="000569E2" w:rsidRPr="0087622D">
        <w:t xml:space="preserve">рабочих по благоустройству населённых пунктов  </w:t>
      </w:r>
      <w:r w:rsidR="00A203D0" w:rsidRPr="00A203D0">
        <w:t xml:space="preserve">от Администрации МО «Ленский муниципальный район» в МКУ «Эксплуатационная служба» и введением  единицы диспетчера (служба 112). </w:t>
      </w:r>
      <w:proofErr w:type="gramStart"/>
      <w:r w:rsidRPr="00D90AD2">
        <w:t>ФОТ работников  казенного учреждения за 20</w:t>
      </w:r>
      <w:r w:rsidR="00484882" w:rsidRPr="00D90AD2">
        <w:t>20</w:t>
      </w:r>
      <w:r w:rsidRPr="00D90AD2">
        <w:t xml:space="preserve"> году </w:t>
      </w:r>
      <w:r w:rsidR="007C0908" w:rsidRPr="00D90AD2">
        <w:t>увеличился</w:t>
      </w:r>
      <w:r w:rsidRPr="00D90AD2">
        <w:t xml:space="preserve">  на </w:t>
      </w:r>
      <w:r w:rsidR="00484882" w:rsidRPr="00D90AD2">
        <w:t>1745,0</w:t>
      </w:r>
      <w:r w:rsidRPr="00D90AD2">
        <w:t xml:space="preserve"> тыс. руб. в связи</w:t>
      </w:r>
      <w:r w:rsidR="007C0908" w:rsidRPr="00D90AD2">
        <w:t xml:space="preserve"> с </w:t>
      </w:r>
      <w:r w:rsidR="00484882" w:rsidRPr="00D90AD2">
        <w:t>увеличением численности</w:t>
      </w:r>
      <w:r w:rsidR="0087622D" w:rsidRPr="00D90AD2">
        <w:t>,</w:t>
      </w:r>
      <w:r w:rsidR="00484882" w:rsidRPr="00D90AD2">
        <w:t xml:space="preserve"> </w:t>
      </w:r>
      <w:r w:rsidR="0087622D" w:rsidRPr="00D90AD2">
        <w:t xml:space="preserve">в связи </w:t>
      </w:r>
      <w:r w:rsidR="00D90AD2" w:rsidRPr="00D90AD2">
        <w:t>с индексацией окладов на 4,3 процента с 1 октября 2019 года и  3,0 процента с 1 октября 2020 года, с повышением МРОТ с 1 января 2020 года до 12130 рублей (20621 рубль с учётом районного коэффициента и северной надбавки);</w:t>
      </w:r>
      <w:proofErr w:type="gramEnd"/>
    </w:p>
    <w:p w:rsidR="00285D3A" w:rsidRPr="00A733F5" w:rsidRDefault="00285D3A" w:rsidP="00285D3A">
      <w:pPr>
        <w:jc w:val="both"/>
      </w:pPr>
      <w:r w:rsidRPr="00FD715D">
        <w:rPr>
          <w:i/>
        </w:rPr>
        <w:t xml:space="preserve">            </w:t>
      </w:r>
      <w:r w:rsidRPr="00A733F5">
        <w:t>За   20</w:t>
      </w:r>
      <w:r w:rsidR="00D90AD2" w:rsidRPr="00A733F5">
        <w:t>20</w:t>
      </w:r>
      <w:r w:rsidRPr="00A733F5">
        <w:t xml:space="preserve"> год </w:t>
      </w:r>
      <w:r w:rsidR="00901EAA" w:rsidRPr="00A733F5">
        <w:t xml:space="preserve">средняя </w:t>
      </w:r>
      <w:r w:rsidRPr="00A733F5">
        <w:t>численность работников муниципальных учреждений по сравнению с   20</w:t>
      </w:r>
      <w:r w:rsidR="00A733F5" w:rsidRPr="00A733F5">
        <w:t>20</w:t>
      </w:r>
      <w:r w:rsidRPr="00A733F5">
        <w:t xml:space="preserve"> годов  </w:t>
      </w:r>
      <w:r w:rsidR="003B2565" w:rsidRPr="00A733F5">
        <w:t>уменьшилась</w:t>
      </w:r>
      <w:r w:rsidRPr="00A733F5">
        <w:t xml:space="preserve"> на </w:t>
      </w:r>
      <w:r w:rsidR="00D90AD2" w:rsidRPr="00A733F5">
        <w:t>9</w:t>
      </w:r>
      <w:r w:rsidR="003B2565" w:rsidRPr="00A733F5">
        <w:t>,6</w:t>
      </w:r>
      <w:r w:rsidRPr="00A733F5">
        <w:t xml:space="preserve"> ставки:   </w:t>
      </w:r>
    </w:p>
    <w:p w:rsidR="00285D3A" w:rsidRPr="00FD715D" w:rsidRDefault="00285D3A" w:rsidP="00285D3A">
      <w:pPr>
        <w:jc w:val="both"/>
        <w:rPr>
          <w:i/>
        </w:rPr>
      </w:pPr>
      <w:r w:rsidRPr="00FD715D">
        <w:rPr>
          <w:i/>
        </w:rPr>
        <w:lastRenderedPageBreak/>
        <w:t xml:space="preserve">           </w:t>
      </w:r>
      <w:r w:rsidR="001C419C">
        <w:t>*</w:t>
      </w:r>
      <w:r w:rsidRPr="00A733F5">
        <w:t xml:space="preserve"> по учреждениям образования </w:t>
      </w:r>
      <w:r w:rsidR="003B2565" w:rsidRPr="00A733F5">
        <w:t xml:space="preserve">снижение </w:t>
      </w:r>
      <w:r w:rsidRPr="00A733F5">
        <w:t xml:space="preserve"> </w:t>
      </w:r>
      <w:r w:rsidR="007C0908" w:rsidRPr="00A733F5">
        <w:t xml:space="preserve"> </w:t>
      </w:r>
      <w:r w:rsidRPr="00A733F5">
        <w:t xml:space="preserve"> составило </w:t>
      </w:r>
      <w:r w:rsidR="00A733F5" w:rsidRPr="00A733F5">
        <w:t>12,7</w:t>
      </w:r>
      <w:r w:rsidR="003B2565" w:rsidRPr="00A733F5">
        <w:t xml:space="preserve"> ед.</w:t>
      </w:r>
      <w:r w:rsidRPr="00A733F5">
        <w:t xml:space="preserve"> ставок, в связи с</w:t>
      </w:r>
      <w:r w:rsidRPr="00FD715D">
        <w:rPr>
          <w:i/>
        </w:rPr>
        <w:t xml:space="preserve">   </w:t>
      </w:r>
      <w:r w:rsidR="008C6F23">
        <w:rPr>
          <w:i/>
        </w:rPr>
        <w:t xml:space="preserve">  </w:t>
      </w:r>
      <w:r w:rsidR="00C51CDD" w:rsidRPr="00FD715D">
        <w:rPr>
          <w:i/>
        </w:rPr>
        <w:t xml:space="preserve"> </w:t>
      </w:r>
      <w:r w:rsidR="00C51CDD" w:rsidRPr="008C6F23">
        <w:t>оптимизацией</w:t>
      </w:r>
      <w:r w:rsidR="00645D91" w:rsidRPr="008C6F23">
        <w:t>;</w:t>
      </w:r>
      <w:r w:rsidRPr="00FD715D">
        <w:rPr>
          <w:i/>
        </w:rPr>
        <w:t xml:space="preserve"> </w:t>
      </w:r>
    </w:p>
    <w:p w:rsidR="00645D91" w:rsidRPr="00860056" w:rsidRDefault="00645D91" w:rsidP="00285D3A">
      <w:pPr>
        <w:jc w:val="both"/>
      </w:pPr>
      <w:r w:rsidRPr="00FD715D">
        <w:rPr>
          <w:i/>
        </w:rPr>
        <w:t xml:space="preserve">          </w:t>
      </w:r>
      <w:r w:rsidR="001C419C">
        <w:rPr>
          <w:i/>
        </w:rPr>
        <w:t>*</w:t>
      </w:r>
      <w:r w:rsidRPr="00860056">
        <w:t xml:space="preserve"> по учреждениям культуры </w:t>
      </w:r>
      <w:r w:rsidR="00860056" w:rsidRPr="00860056">
        <w:t xml:space="preserve">среднесписочный </w:t>
      </w:r>
      <w:r w:rsidR="00A733F5" w:rsidRPr="00860056">
        <w:t>рост ставок</w:t>
      </w:r>
      <w:r w:rsidRPr="00860056">
        <w:t xml:space="preserve">  составил</w:t>
      </w:r>
      <w:r w:rsidR="00A733F5" w:rsidRPr="00860056">
        <w:t xml:space="preserve"> </w:t>
      </w:r>
      <w:r w:rsidRPr="00860056">
        <w:t xml:space="preserve"> </w:t>
      </w:r>
      <w:r w:rsidR="00A733F5" w:rsidRPr="00860056">
        <w:t>3,1</w:t>
      </w:r>
      <w:r w:rsidRPr="00860056">
        <w:t xml:space="preserve"> став</w:t>
      </w:r>
      <w:r w:rsidR="00A733F5" w:rsidRPr="00860056">
        <w:t>ки</w:t>
      </w:r>
      <w:r w:rsidRPr="00860056">
        <w:t xml:space="preserve">, в связи </w:t>
      </w:r>
      <w:r w:rsidR="00860056" w:rsidRPr="00860056">
        <w:t xml:space="preserve">  с введением должности в МБУК «Яренский краеведческий музей» и МБУК «Ленская межпоселенческая библиотека» в отдел проектной деятельности и туристско-информационных услуг</w:t>
      </w:r>
      <w:r w:rsidR="00860056">
        <w:t>.</w:t>
      </w:r>
    </w:p>
    <w:p w:rsidR="00A733F5" w:rsidRPr="00860056" w:rsidRDefault="00A733F5" w:rsidP="00285D3A">
      <w:pPr>
        <w:jc w:val="both"/>
      </w:pPr>
      <w:r>
        <w:rPr>
          <w:i/>
        </w:rPr>
        <w:t xml:space="preserve">        </w:t>
      </w:r>
      <w:r w:rsidRPr="00860056">
        <w:t>ФОТ  работников муниципальных учреждений  в 2020 году по сравнению с 2019 годом вырос на 29664,9 тыс.</w:t>
      </w:r>
      <w:r w:rsidR="00860056">
        <w:t xml:space="preserve"> </w:t>
      </w:r>
      <w:r w:rsidRPr="00860056">
        <w:t>руб.</w:t>
      </w:r>
      <w:r w:rsidR="001C419C">
        <w:t>:</w:t>
      </w:r>
    </w:p>
    <w:p w:rsidR="00A733F5" w:rsidRPr="00A733F5" w:rsidRDefault="00285D3A" w:rsidP="00A733F5">
      <w:pPr>
        <w:jc w:val="both"/>
      </w:pPr>
      <w:r w:rsidRPr="00FD715D">
        <w:rPr>
          <w:i/>
        </w:rPr>
        <w:t xml:space="preserve">        </w:t>
      </w:r>
      <w:proofErr w:type="gramStart"/>
      <w:r w:rsidR="001C419C">
        <w:t>*п</w:t>
      </w:r>
      <w:r w:rsidR="00A733F5" w:rsidRPr="00A733F5">
        <w:t>о фонду оплаты труда в муниципальных учреждениях образования увеличение в сумме 26354,4 тыс. рублей, в связи с  повышением средней заработной платы педагогических работников (заключено соглашение между министерством образования и науки Архангельской области и муниципальным образованием «Ленский муниципальный район»),  повышением МРОТ с 1 января 2020 года до 12130 рублей (20621 с учётом районного коэффициента и северной надбавки), индексацией на 4,3 процента</w:t>
      </w:r>
      <w:proofErr w:type="gramEnd"/>
      <w:r w:rsidR="00A733F5" w:rsidRPr="00A733F5">
        <w:t xml:space="preserve"> окладов с 1 октября 2019 года и  3,0 процента с 1 октября 2020 года иных  работников,  повышение которых не осуществляется в соответствии с Указами Президента Российской Федерации;</w:t>
      </w:r>
    </w:p>
    <w:p w:rsidR="00A733F5" w:rsidRPr="00A733F5" w:rsidRDefault="00A733F5" w:rsidP="00A733F5">
      <w:pPr>
        <w:jc w:val="both"/>
      </w:pPr>
      <w:r>
        <w:t xml:space="preserve">   </w:t>
      </w:r>
      <w:r w:rsidR="001C419C">
        <w:t xml:space="preserve">* </w:t>
      </w:r>
      <w:r w:rsidRPr="00A733F5">
        <w:t>по фонду оплаты труда  работников в сфере физической культуры и спорта произошло увеличение на 33,3 тыс. рублей в связи с увеличением МРОТ с 1 января 2020 года;</w:t>
      </w:r>
    </w:p>
    <w:p w:rsidR="00A733F5" w:rsidRPr="00A733F5" w:rsidRDefault="00841F98" w:rsidP="00A733F5">
      <w:pPr>
        <w:jc w:val="both"/>
      </w:pPr>
      <w:r>
        <w:t xml:space="preserve">  </w:t>
      </w:r>
      <w:r w:rsidR="00A733F5">
        <w:t xml:space="preserve">  </w:t>
      </w:r>
      <w:r w:rsidR="001C419C">
        <w:t>*</w:t>
      </w:r>
      <w:r w:rsidR="00A733F5" w:rsidRPr="00A733F5">
        <w:t xml:space="preserve"> по фонду оплаты труда в муниципальных бюджетных учреждениях культуры увеличение на 3277,2 тыс. рублей,   в связи с повышением средней заработной платы работников муниципальных учреждений культуры (соглашение с министерством культуры Архангельской области) и увеличением численности работников.</w:t>
      </w:r>
    </w:p>
    <w:p w:rsidR="00C402DA" w:rsidRPr="00E544B9" w:rsidRDefault="00622BC3" w:rsidP="00786C19">
      <w:pPr>
        <w:jc w:val="both"/>
        <w:rPr>
          <w:b/>
        </w:rPr>
      </w:pPr>
      <w:r w:rsidRPr="00E544B9">
        <w:rPr>
          <w:b/>
        </w:rPr>
        <w:t xml:space="preserve">    </w:t>
      </w:r>
      <w:r w:rsidR="00B146B2" w:rsidRPr="00E544B9">
        <w:rPr>
          <w:b/>
        </w:rPr>
        <w:t>3</w:t>
      </w:r>
      <w:r w:rsidR="0079703C" w:rsidRPr="00E544B9">
        <w:rPr>
          <w:b/>
        </w:rPr>
        <w:t>. Результаты внешней проверки</w:t>
      </w:r>
      <w:r w:rsidR="00C402DA" w:rsidRPr="00E544B9">
        <w:rPr>
          <w:b/>
        </w:rPr>
        <w:t xml:space="preserve"> годовой отчётности исполнения бюджета МО </w:t>
      </w:r>
      <w:r w:rsidR="009745DC" w:rsidRPr="00E544B9">
        <w:rPr>
          <w:b/>
        </w:rPr>
        <w:t>«</w:t>
      </w:r>
      <w:r w:rsidR="00C402DA" w:rsidRPr="00E544B9">
        <w:rPr>
          <w:b/>
        </w:rPr>
        <w:t>Ленский муниципальный район</w:t>
      </w:r>
      <w:r w:rsidR="009745DC" w:rsidRPr="00E544B9">
        <w:rPr>
          <w:b/>
        </w:rPr>
        <w:t>»</w:t>
      </w:r>
      <w:r w:rsidR="00C402DA" w:rsidRPr="00E544B9">
        <w:rPr>
          <w:b/>
        </w:rPr>
        <w:t xml:space="preserve"> за 20</w:t>
      </w:r>
      <w:r w:rsidR="00E544B9" w:rsidRPr="00E544B9">
        <w:rPr>
          <w:b/>
        </w:rPr>
        <w:t>20</w:t>
      </w:r>
      <w:r w:rsidR="00C402DA" w:rsidRPr="00E544B9">
        <w:rPr>
          <w:b/>
        </w:rPr>
        <w:t xml:space="preserve"> год.</w:t>
      </w:r>
    </w:p>
    <w:p w:rsidR="006F46CC" w:rsidRPr="00E544B9" w:rsidRDefault="00852D5C" w:rsidP="006F46CC">
      <w:pPr>
        <w:suppressAutoHyphens/>
        <w:ind w:firstLine="709"/>
        <w:jc w:val="both"/>
        <w:rPr>
          <w:rFonts w:eastAsia="Calibri"/>
          <w:bCs/>
          <w:lang w:eastAsia="en-US"/>
        </w:rPr>
      </w:pPr>
      <w:r>
        <w:t>Контрольно-счетной комиссией МО «Ленский муниципальный район в соответствии с</w:t>
      </w:r>
      <w:r w:rsidR="007E46F2">
        <w:t>о</w:t>
      </w:r>
      <w:r w:rsidR="006F46CC" w:rsidRPr="00E544B9">
        <w:t xml:space="preserve"> ст</w:t>
      </w:r>
      <w:r w:rsidR="007E46F2">
        <w:t>.</w:t>
      </w:r>
      <w:r w:rsidR="006F46CC" w:rsidRPr="00E544B9">
        <w:t xml:space="preserve"> 264.4. БК РФ,  Положени</w:t>
      </w:r>
      <w:r w:rsidR="0089700C">
        <w:t>ем</w:t>
      </w:r>
      <w:r w:rsidR="006F46CC" w:rsidRPr="00E544B9">
        <w:t xml:space="preserve"> о бюджетном процессе, план</w:t>
      </w:r>
      <w:r w:rsidR="0089700C">
        <w:t>ом</w:t>
      </w:r>
      <w:r w:rsidR="006F46CC" w:rsidRPr="00E544B9">
        <w:t xml:space="preserve"> работы   КСК на 20</w:t>
      </w:r>
      <w:r w:rsidR="00676A09" w:rsidRPr="00E544B9">
        <w:t>2</w:t>
      </w:r>
      <w:r w:rsidR="00E544B9" w:rsidRPr="00E544B9">
        <w:t>1</w:t>
      </w:r>
      <w:r w:rsidR="006F46CC" w:rsidRPr="00E544B9">
        <w:t xml:space="preserve"> год, </w:t>
      </w:r>
      <w:r w:rsidR="007E46F2">
        <w:t xml:space="preserve"> </w:t>
      </w:r>
      <w:r w:rsidR="006F46CC" w:rsidRPr="00E544B9">
        <w:t>проведен</w:t>
      </w:r>
      <w:r w:rsidR="007E46F2">
        <w:t>а</w:t>
      </w:r>
      <w:r w:rsidR="006F46CC" w:rsidRPr="00E544B9">
        <w:rPr>
          <w:bCs/>
        </w:rPr>
        <w:t xml:space="preserve"> внешн</w:t>
      </w:r>
      <w:r w:rsidR="007E46F2">
        <w:rPr>
          <w:bCs/>
        </w:rPr>
        <w:t>яя проверка</w:t>
      </w:r>
      <w:r w:rsidR="006F46CC" w:rsidRPr="00E544B9">
        <w:t xml:space="preserve"> годовой  </w:t>
      </w:r>
      <w:r w:rsidR="006F46CC" w:rsidRPr="00E544B9">
        <w:rPr>
          <w:rFonts w:eastAsia="Calibri"/>
          <w:bCs/>
          <w:lang w:eastAsia="en-US"/>
        </w:rPr>
        <w:t xml:space="preserve">бюджетной, бухгалтерской отчетности </w:t>
      </w:r>
      <w:r w:rsidR="006F46CC" w:rsidRPr="00E544B9">
        <w:rPr>
          <w:bCs/>
        </w:rPr>
        <w:t xml:space="preserve"> </w:t>
      </w:r>
      <w:r w:rsidR="006F46CC" w:rsidRPr="00E544B9">
        <w:rPr>
          <w:rFonts w:eastAsia="Calibri"/>
          <w:bCs/>
          <w:lang w:eastAsia="en-US"/>
        </w:rPr>
        <w:t xml:space="preserve">  </w:t>
      </w:r>
      <w:r w:rsidR="006F46CC" w:rsidRPr="00E544B9">
        <w:t xml:space="preserve"> за </w:t>
      </w:r>
      <w:r w:rsidR="006F46CC" w:rsidRPr="00E544B9">
        <w:rPr>
          <w:bCs/>
        </w:rPr>
        <w:t>20</w:t>
      </w:r>
      <w:r w:rsidR="00E544B9" w:rsidRPr="00E544B9">
        <w:rPr>
          <w:bCs/>
        </w:rPr>
        <w:t>20</w:t>
      </w:r>
      <w:r w:rsidR="006F46CC" w:rsidRPr="00E544B9">
        <w:rPr>
          <w:bCs/>
        </w:rPr>
        <w:t xml:space="preserve"> год</w:t>
      </w:r>
      <w:r w:rsidR="006F46CC" w:rsidRPr="00E544B9">
        <w:rPr>
          <w:rFonts w:eastAsia="Calibri"/>
          <w:bCs/>
          <w:lang w:eastAsia="en-US"/>
        </w:rPr>
        <w:t xml:space="preserve"> главных  распоря</w:t>
      </w:r>
      <w:r w:rsidR="006A0D88" w:rsidRPr="00E544B9">
        <w:rPr>
          <w:rFonts w:eastAsia="Calibri"/>
          <w:bCs/>
          <w:lang w:eastAsia="en-US"/>
        </w:rPr>
        <w:t>дителей бюджетных средств</w:t>
      </w:r>
      <w:r w:rsidR="006F46CC" w:rsidRPr="00E544B9">
        <w:rPr>
          <w:rFonts w:eastAsia="Calibri"/>
          <w:bCs/>
          <w:lang w:eastAsia="en-US"/>
        </w:rPr>
        <w:t>:</w:t>
      </w:r>
    </w:p>
    <w:p w:rsidR="006F46CC" w:rsidRPr="00E544B9" w:rsidRDefault="006F46CC" w:rsidP="006F46CC">
      <w:pPr>
        <w:suppressAutoHyphens/>
        <w:ind w:firstLine="709"/>
        <w:jc w:val="both"/>
      </w:pPr>
      <w:r w:rsidRPr="00E544B9">
        <w:rPr>
          <w:rFonts w:eastAsia="Calibri"/>
          <w:bCs/>
          <w:lang w:eastAsia="en-US"/>
        </w:rPr>
        <w:t xml:space="preserve">- </w:t>
      </w:r>
      <w:r w:rsidRPr="00E544B9">
        <w:rPr>
          <w:bCs/>
        </w:rPr>
        <w:t xml:space="preserve">Собрания депутатов муниципального образования </w:t>
      </w:r>
      <w:r w:rsidR="009745DC" w:rsidRPr="00E544B9">
        <w:rPr>
          <w:bCs/>
        </w:rPr>
        <w:t>«</w:t>
      </w:r>
      <w:r w:rsidRPr="00E544B9">
        <w:rPr>
          <w:bCs/>
        </w:rPr>
        <w:t>Ленский муниципальный район</w:t>
      </w:r>
      <w:r w:rsidR="009745DC" w:rsidRPr="00E544B9">
        <w:rPr>
          <w:bCs/>
        </w:rPr>
        <w:t>»</w:t>
      </w:r>
      <w:r w:rsidRPr="00E544B9">
        <w:rPr>
          <w:bCs/>
        </w:rPr>
        <w:t>;</w:t>
      </w:r>
    </w:p>
    <w:p w:rsidR="006F46CC" w:rsidRPr="00E544B9" w:rsidRDefault="006F46CC" w:rsidP="006F46CC">
      <w:pPr>
        <w:suppressAutoHyphens/>
        <w:ind w:firstLine="709"/>
        <w:jc w:val="both"/>
      </w:pPr>
      <w:r w:rsidRPr="00E544B9">
        <w:t>-</w:t>
      </w:r>
      <w:r w:rsidRPr="00E544B9">
        <w:rPr>
          <w:bCs/>
        </w:rPr>
        <w:t xml:space="preserve">   Администрации муниципального образования </w:t>
      </w:r>
      <w:r w:rsidR="009745DC" w:rsidRPr="00E544B9">
        <w:rPr>
          <w:bCs/>
        </w:rPr>
        <w:t>«</w:t>
      </w:r>
      <w:r w:rsidRPr="00E544B9">
        <w:rPr>
          <w:bCs/>
        </w:rPr>
        <w:t>Ленский муниципальный район</w:t>
      </w:r>
      <w:r w:rsidR="009745DC" w:rsidRPr="00E544B9">
        <w:rPr>
          <w:bCs/>
        </w:rPr>
        <w:t>»</w:t>
      </w:r>
      <w:r w:rsidRPr="00E544B9">
        <w:rPr>
          <w:bCs/>
        </w:rPr>
        <w:t>;</w:t>
      </w:r>
    </w:p>
    <w:p w:rsidR="006F46CC" w:rsidRPr="00E544B9" w:rsidRDefault="006F46CC" w:rsidP="006F46CC">
      <w:pPr>
        <w:suppressAutoHyphens/>
        <w:ind w:firstLine="709"/>
        <w:jc w:val="both"/>
      </w:pPr>
      <w:r w:rsidRPr="00E544B9">
        <w:t>-</w:t>
      </w:r>
      <w:r w:rsidRPr="00E544B9">
        <w:rPr>
          <w:bCs/>
        </w:rPr>
        <w:t xml:space="preserve"> Финансового отдела Администрации муниципального образования </w:t>
      </w:r>
      <w:r w:rsidR="009745DC" w:rsidRPr="00E544B9">
        <w:rPr>
          <w:bCs/>
        </w:rPr>
        <w:t>«</w:t>
      </w:r>
      <w:r w:rsidR="00991774" w:rsidRPr="00E544B9">
        <w:rPr>
          <w:bCs/>
        </w:rPr>
        <w:t>Ленский муниципальный район</w:t>
      </w:r>
      <w:r w:rsidR="009745DC" w:rsidRPr="00E544B9">
        <w:rPr>
          <w:bCs/>
        </w:rPr>
        <w:t>»</w:t>
      </w:r>
      <w:r w:rsidR="00991774" w:rsidRPr="00E544B9">
        <w:rPr>
          <w:bCs/>
        </w:rPr>
        <w:t xml:space="preserve"> (</w:t>
      </w:r>
      <w:r w:rsidRPr="00E544B9">
        <w:rPr>
          <w:bCs/>
        </w:rPr>
        <w:t>проверен</w:t>
      </w:r>
      <w:r w:rsidR="006F753C" w:rsidRPr="00E544B9">
        <w:rPr>
          <w:bCs/>
        </w:rPr>
        <w:t xml:space="preserve">а и сводная бюджетная отчетность, предоставляемая </w:t>
      </w:r>
      <w:r w:rsidRPr="00E544B9">
        <w:rPr>
          <w:bCs/>
        </w:rPr>
        <w:t>финансовы</w:t>
      </w:r>
      <w:r w:rsidR="006F753C" w:rsidRPr="00E544B9">
        <w:rPr>
          <w:bCs/>
        </w:rPr>
        <w:t>м</w:t>
      </w:r>
      <w:r w:rsidRPr="00E544B9">
        <w:rPr>
          <w:bCs/>
        </w:rPr>
        <w:t xml:space="preserve"> орган</w:t>
      </w:r>
      <w:r w:rsidR="006F753C" w:rsidRPr="00E544B9">
        <w:rPr>
          <w:bCs/>
        </w:rPr>
        <w:t>ом</w:t>
      </w:r>
      <w:r w:rsidRPr="00E544B9">
        <w:rPr>
          <w:bCs/>
        </w:rPr>
        <w:t xml:space="preserve"> МО);</w:t>
      </w:r>
    </w:p>
    <w:p w:rsidR="006F46CC" w:rsidRPr="00E544B9" w:rsidRDefault="006F46CC" w:rsidP="006F46CC">
      <w:pPr>
        <w:suppressAutoHyphens/>
        <w:ind w:firstLine="709"/>
        <w:jc w:val="both"/>
        <w:rPr>
          <w:bCs/>
        </w:rPr>
      </w:pPr>
      <w:r w:rsidRPr="00E544B9">
        <w:t>-</w:t>
      </w:r>
      <w:r w:rsidRPr="00E544B9">
        <w:rPr>
          <w:bCs/>
        </w:rPr>
        <w:t xml:space="preserve"> Отдела  образования Администрации муниципального образования </w:t>
      </w:r>
      <w:r w:rsidR="009745DC" w:rsidRPr="00E544B9">
        <w:rPr>
          <w:bCs/>
        </w:rPr>
        <w:t>«</w:t>
      </w:r>
      <w:r w:rsidRPr="00E544B9">
        <w:rPr>
          <w:bCs/>
        </w:rPr>
        <w:t>Ленский муниципальный район</w:t>
      </w:r>
      <w:r w:rsidR="009745DC" w:rsidRPr="00E544B9">
        <w:rPr>
          <w:bCs/>
        </w:rPr>
        <w:t>»</w:t>
      </w:r>
      <w:r w:rsidRPr="00E544B9">
        <w:rPr>
          <w:bCs/>
        </w:rPr>
        <w:t>.</w:t>
      </w:r>
    </w:p>
    <w:p w:rsidR="00520A4C" w:rsidRDefault="00520A4C" w:rsidP="00520A4C">
      <w:pPr>
        <w:suppressAutoHyphens/>
        <w:ind w:firstLine="709"/>
        <w:jc w:val="both"/>
        <w:rPr>
          <w:bCs/>
        </w:rPr>
      </w:pPr>
      <w:r>
        <w:rPr>
          <w:bCs/>
        </w:rPr>
        <w:t>На время написания заключения два акта подписаны, два находятся на подписании.</w:t>
      </w:r>
    </w:p>
    <w:p w:rsidR="007E46F2" w:rsidRPr="007E46F2" w:rsidRDefault="007E46F2" w:rsidP="007E46F2">
      <w:pPr>
        <w:jc w:val="both"/>
      </w:pPr>
      <w:r>
        <w:rPr>
          <w:i/>
        </w:rPr>
        <w:t xml:space="preserve">           </w:t>
      </w:r>
      <w:r w:rsidR="0079703C" w:rsidRPr="00FD715D">
        <w:rPr>
          <w:i/>
        </w:rPr>
        <w:t xml:space="preserve"> </w:t>
      </w:r>
      <w:r w:rsidRPr="007E46F2">
        <w:t>Бюджетная</w:t>
      </w:r>
      <w:r>
        <w:t>, бухгалтерская</w:t>
      </w:r>
      <w:r w:rsidRPr="007E46F2">
        <w:t xml:space="preserve"> отчетность представлена главными распорядителями бюджетных средств на бумажном носителе</w:t>
      </w:r>
      <w:r>
        <w:t xml:space="preserve">.  </w:t>
      </w:r>
      <w:r w:rsidRPr="007E46F2">
        <w:t xml:space="preserve"> П</w:t>
      </w:r>
      <w:r>
        <w:t>ри</w:t>
      </w:r>
      <w:r w:rsidRPr="007E46F2">
        <w:t xml:space="preserve"> необходимости главными распорядителями были предоставлены иные документы и материалы для проведения проверки.</w:t>
      </w:r>
    </w:p>
    <w:p w:rsidR="002C42A1" w:rsidRPr="00520A4C" w:rsidRDefault="00C402DA" w:rsidP="00786C19">
      <w:pPr>
        <w:jc w:val="both"/>
      </w:pPr>
      <w:r w:rsidRPr="00520A4C">
        <w:t>Основываясь на результатах внешней проверки, контр</w:t>
      </w:r>
      <w:r w:rsidR="00C7345A" w:rsidRPr="00520A4C">
        <w:t>ольно-счетная комиссия отмечает:</w:t>
      </w:r>
      <w:r w:rsidRPr="00520A4C">
        <w:t xml:space="preserve"> </w:t>
      </w:r>
    </w:p>
    <w:p w:rsidR="00622BC3" w:rsidRPr="00F83D46" w:rsidRDefault="002C42A1" w:rsidP="00786C19">
      <w:pPr>
        <w:jc w:val="both"/>
      </w:pPr>
      <w:r w:rsidRPr="00FD715D">
        <w:rPr>
          <w:i/>
        </w:rPr>
        <w:t xml:space="preserve">        </w:t>
      </w:r>
      <w:r w:rsidR="00713DA3" w:rsidRPr="00F83D46">
        <w:t>3.</w:t>
      </w:r>
      <w:r w:rsidR="00E67B36" w:rsidRPr="00F83D46">
        <w:t>1.</w:t>
      </w:r>
      <w:r w:rsidR="00C7345A" w:rsidRPr="00F83D46">
        <w:t xml:space="preserve"> </w:t>
      </w:r>
      <w:proofErr w:type="gramStart"/>
      <w:r w:rsidR="00E67B36" w:rsidRPr="00F83D46">
        <w:t xml:space="preserve">Представленная для проверки сводная бюджетная отчетность </w:t>
      </w:r>
      <w:r w:rsidR="006F753C" w:rsidRPr="00F83D46">
        <w:t xml:space="preserve">   </w:t>
      </w:r>
      <w:r w:rsidR="00E67B36" w:rsidRPr="00F83D46">
        <w:t xml:space="preserve">по степени полноты и достоверности частично не соответствует  требованиям </w:t>
      </w:r>
      <w:r w:rsidR="009745DC" w:rsidRPr="00F83D46">
        <w:t>«</w:t>
      </w:r>
      <w:r w:rsidR="00E67B36" w:rsidRPr="00F83D46">
        <w:t>Инструкции о порядке составления и представления годовой, квартальной и месячной отчетности об исполнении бюджетов бюджетной системы РФ</w:t>
      </w:r>
      <w:r w:rsidR="009745DC" w:rsidRPr="00F83D46">
        <w:t>»</w:t>
      </w:r>
      <w:r w:rsidR="00E67B36" w:rsidRPr="00F83D46">
        <w:t>, утвержденной приказом Министерства финансов РФ от 23.12.2010г. №191н (с изменениями)</w:t>
      </w:r>
      <w:r w:rsidR="006E0737" w:rsidRPr="00F83D46">
        <w:t>,</w:t>
      </w:r>
      <w:r w:rsidR="00E67B36" w:rsidRPr="00FD715D">
        <w:rPr>
          <w:i/>
        </w:rPr>
        <w:t xml:space="preserve"> </w:t>
      </w:r>
      <w:r w:rsidR="00F83D46" w:rsidRPr="00F83D46">
        <w:rPr>
          <w:rStyle w:val="small"/>
          <w:spacing w:val="13"/>
        </w:rPr>
        <w:t>Письмам Минфина России, Казначейства России от 17.12.2020 №№ 02-04-04/110850, 07-04-05/02-26291 «</w:t>
      </w:r>
      <w:hyperlink r:id="rId16" w:anchor="/document/99/556491098//" w:history="1">
        <w:r w:rsidR="00F83D46" w:rsidRPr="00F83D46">
          <w:rPr>
            <w:rStyle w:val="ae"/>
            <w:color w:val="auto"/>
            <w:u w:val="none"/>
          </w:rPr>
          <w:t>О составлении и представлении годовой бюджетной</w:t>
        </w:r>
        <w:proofErr w:type="gramEnd"/>
        <w:r w:rsidR="00F83D46" w:rsidRPr="00F83D46">
          <w:rPr>
            <w:rStyle w:val="ae"/>
            <w:color w:val="auto"/>
            <w:u w:val="none"/>
          </w:rPr>
          <w:t xml:space="preserve"> отчетности, годовой консолидированной бухгалтерской отчетности государственных бюджетных и автономных учреждений главными администраторами средств федерального бюджета за 2020 год</w:t>
        </w:r>
      </w:hyperlink>
      <w:r w:rsidR="00F83D46" w:rsidRPr="00F83D46">
        <w:t>»</w:t>
      </w:r>
      <w:r w:rsidR="006E0737" w:rsidRPr="00F83D46">
        <w:rPr>
          <w:i/>
        </w:rPr>
        <w:t>,</w:t>
      </w:r>
      <w:r w:rsidR="006E0737" w:rsidRPr="00FD715D">
        <w:rPr>
          <w:i/>
        </w:rPr>
        <w:t xml:space="preserve">  </w:t>
      </w:r>
      <w:r w:rsidR="00622BC3" w:rsidRPr="00F83D46">
        <w:t>к</w:t>
      </w:r>
      <w:r w:rsidR="006E0737" w:rsidRPr="00F83D46">
        <w:t xml:space="preserve">онтрольным соотношениям, установленным  Федеральным казначейством   </w:t>
      </w:r>
      <w:r w:rsidR="00E67B36" w:rsidRPr="00F83D46">
        <w:t xml:space="preserve">в виду неправильности заполнения  граф, строк  форм отчетности, в виду нарушения </w:t>
      </w:r>
      <w:r w:rsidR="00622BC3" w:rsidRPr="00F83D46">
        <w:t xml:space="preserve"> </w:t>
      </w:r>
      <w:r w:rsidR="00E67B36" w:rsidRPr="00F83D46">
        <w:t xml:space="preserve">   методологии бюджетного </w:t>
      </w:r>
      <w:r w:rsidR="00B75799" w:rsidRPr="00F83D46">
        <w:t>учета, установленной    Приказами</w:t>
      </w:r>
      <w:r w:rsidR="00E67B36" w:rsidRPr="00F83D46">
        <w:t xml:space="preserve"> Минфина России от 01.12.2010 N 157н</w:t>
      </w:r>
      <w:r w:rsidR="00B75799" w:rsidRPr="00F83D46">
        <w:t>,</w:t>
      </w:r>
      <w:r w:rsidR="006E0737" w:rsidRPr="00F83D46">
        <w:t xml:space="preserve">  </w:t>
      </w:r>
      <w:r w:rsidR="00B75799" w:rsidRPr="00F83D46">
        <w:t>от 06.12.2010 №162н.</w:t>
      </w:r>
      <w:r w:rsidR="0048292A" w:rsidRPr="00F83D46">
        <w:t xml:space="preserve"> </w:t>
      </w:r>
      <w:r w:rsidR="00A47E6E" w:rsidRPr="00F83D46">
        <w:t xml:space="preserve"> </w:t>
      </w:r>
    </w:p>
    <w:p w:rsidR="006E0737" w:rsidRPr="00F83D46" w:rsidRDefault="00622BC3" w:rsidP="00786C19">
      <w:pPr>
        <w:jc w:val="both"/>
      </w:pPr>
      <w:r w:rsidRPr="00FD715D">
        <w:rPr>
          <w:i/>
        </w:rPr>
        <w:t xml:space="preserve">       </w:t>
      </w:r>
      <w:r w:rsidR="0048292A" w:rsidRPr="00F83D46">
        <w:t xml:space="preserve">Выявленные </w:t>
      </w:r>
      <w:r w:rsidR="00D8775D" w:rsidRPr="00F83D46">
        <w:t xml:space="preserve">нарушения, </w:t>
      </w:r>
      <w:r w:rsidR="0048292A" w:rsidRPr="00F83D46">
        <w:t xml:space="preserve">отклонения контрольных соотношений касаются в основном </w:t>
      </w:r>
      <w:r w:rsidR="00D8775D" w:rsidRPr="00F83D46">
        <w:t xml:space="preserve"> </w:t>
      </w:r>
      <w:r w:rsidR="0048292A" w:rsidRPr="00F83D46">
        <w:t xml:space="preserve"> форм</w:t>
      </w:r>
      <w:r w:rsidR="00767E5F" w:rsidRPr="00F83D46">
        <w:t xml:space="preserve"> </w:t>
      </w:r>
      <w:r w:rsidR="00D8775D" w:rsidRPr="00F83D46">
        <w:t>годовой отчетности:</w:t>
      </w:r>
      <w:r w:rsidR="00F83D46">
        <w:t xml:space="preserve"> </w:t>
      </w:r>
      <w:r w:rsidR="0048292A" w:rsidRPr="00F83D46">
        <w:t>0503121</w:t>
      </w:r>
      <w:r w:rsidR="00F83D46">
        <w:t xml:space="preserve">, </w:t>
      </w:r>
      <w:r w:rsidR="00D8775D" w:rsidRPr="00F83D46">
        <w:t>0503125</w:t>
      </w:r>
      <w:r w:rsidR="00F83D46">
        <w:t xml:space="preserve">, </w:t>
      </w:r>
      <w:r w:rsidR="0048292A" w:rsidRPr="00F83D46">
        <w:t>0503127, 050312</w:t>
      </w:r>
      <w:r w:rsidR="00D8775D" w:rsidRPr="00F83D46">
        <w:t>8</w:t>
      </w:r>
      <w:r w:rsidR="00DE37CC">
        <w:t>,</w:t>
      </w:r>
      <w:r w:rsidR="00F83D46">
        <w:t xml:space="preserve"> пояснительной записк</w:t>
      </w:r>
      <w:r w:rsidR="00DE37CC">
        <w:t xml:space="preserve">и   </w:t>
      </w:r>
      <w:proofErr w:type="gramStart"/>
      <w:r w:rsidR="00DE37CC">
        <w:t>0503160</w:t>
      </w:r>
      <w:proofErr w:type="gramEnd"/>
      <w:r w:rsidR="00DE37CC">
        <w:t xml:space="preserve"> а так же приложений к н</w:t>
      </w:r>
      <w:r w:rsidR="0089700C">
        <w:t>ей</w:t>
      </w:r>
      <w:r w:rsidR="00DE37CC">
        <w:t xml:space="preserve"> </w:t>
      </w:r>
      <w:r w:rsidR="00F83D46">
        <w:t>форм</w:t>
      </w:r>
      <w:r w:rsidR="00E038DE">
        <w:t>:</w:t>
      </w:r>
      <w:r w:rsidR="007A20C9">
        <w:t xml:space="preserve"> </w:t>
      </w:r>
      <w:r w:rsidR="00F83D46">
        <w:t xml:space="preserve"> 05031</w:t>
      </w:r>
      <w:r w:rsidR="00DE37CC">
        <w:t>68</w:t>
      </w:r>
      <w:r w:rsidR="00F83D46">
        <w:t xml:space="preserve"> ,</w:t>
      </w:r>
      <w:r w:rsidR="00F83D46" w:rsidRPr="00F83D46">
        <w:t xml:space="preserve"> 0503169</w:t>
      </w:r>
      <w:r w:rsidR="00DE37CC">
        <w:t>.</w:t>
      </w:r>
    </w:p>
    <w:p w:rsidR="00FD41FC" w:rsidRPr="00723BFE" w:rsidRDefault="000968E0" w:rsidP="00A312A5">
      <w:pPr>
        <w:jc w:val="both"/>
        <w:rPr>
          <w:rFonts w:eastAsia="Calibri"/>
        </w:rPr>
      </w:pPr>
      <w:r w:rsidRPr="00723BFE">
        <w:lastRenderedPageBreak/>
        <w:t xml:space="preserve">       </w:t>
      </w:r>
      <w:r w:rsidR="00A312A5" w:rsidRPr="00723BFE">
        <w:t>Установлено</w:t>
      </w:r>
      <w:r w:rsidR="006E0737" w:rsidRPr="00723BFE">
        <w:t xml:space="preserve"> </w:t>
      </w:r>
      <w:r w:rsidR="005616AB" w:rsidRPr="00723BFE">
        <w:t>нарушени</w:t>
      </w:r>
      <w:r w:rsidR="00E038DE">
        <w:t>й</w:t>
      </w:r>
      <w:r w:rsidR="005616AB" w:rsidRPr="00723BFE">
        <w:t xml:space="preserve">  общих требований к   бухгалтерской (финансовой)  отчетности экономического субъекта, в том числе к её составу       в количестве </w:t>
      </w:r>
      <w:r w:rsidR="00E038DE">
        <w:t>68</w:t>
      </w:r>
      <w:r w:rsidR="00DD7743" w:rsidRPr="00723BFE">
        <w:t xml:space="preserve"> </w:t>
      </w:r>
      <w:r w:rsidR="006E0737" w:rsidRPr="00723BFE">
        <w:t xml:space="preserve"> </w:t>
      </w:r>
      <w:r w:rsidR="003E3620" w:rsidRPr="00723BFE">
        <w:t xml:space="preserve">на сумму </w:t>
      </w:r>
      <w:r w:rsidR="006E0737" w:rsidRPr="00723BFE">
        <w:t xml:space="preserve"> </w:t>
      </w:r>
      <w:r w:rsidR="003E3620" w:rsidRPr="00723BFE">
        <w:t xml:space="preserve"> </w:t>
      </w:r>
      <w:r w:rsidR="00E038DE">
        <w:t>5209310,5</w:t>
      </w:r>
      <w:r w:rsidR="001C4476" w:rsidRPr="00723BFE">
        <w:t xml:space="preserve"> </w:t>
      </w:r>
      <w:r w:rsidR="003E3620" w:rsidRPr="00723BFE">
        <w:t>тыс. руб.</w:t>
      </w:r>
      <w:r w:rsidR="00A312A5" w:rsidRPr="00723BFE">
        <w:t xml:space="preserve">, </w:t>
      </w:r>
      <w:r w:rsidR="00E038DE">
        <w:t xml:space="preserve">из них </w:t>
      </w:r>
      <w:r w:rsidR="00E038DE">
        <w:rPr>
          <w:rFonts w:eastAsia="Calibri"/>
        </w:rPr>
        <w:t xml:space="preserve"> 5138938,2 тыс. руб.   по методологии учета дебиторской задолженности</w:t>
      </w:r>
      <w:r w:rsidR="00723BFE" w:rsidRPr="00723BFE">
        <w:rPr>
          <w:rFonts w:eastAsia="Calibri"/>
        </w:rPr>
        <w:t xml:space="preserve"> </w:t>
      </w:r>
      <w:r w:rsidR="00E038DE">
        <w:rPr>
          <w:rFonts w:eastAsia="Calibri"/>
        </w:rPr>
        <w:t xml:space="preserve"> за счет начисления доходов из областного бюджета на плановый период 2021-2023гг.</w:t>
      </w:r>
    </w:p>
    <w:p w:rsidR="00D8775D" w:rsidRPr="00FD715D" w:rsidRDefault="00622BC3" w:rsidP="00D8775D">
      <w:pPr>
        <w:autoSpaceDE w:val="0"/>
        <w:autoSpaceDN w:val="0"/>
        <w:adjustRightInd w:val="0"/>
        <w:jc w:val="both"/>
        <w:rPr>
          <w:i/>
        </w:rPr>
      </w:pPr>
      <w:r w:rsidRPr="00FD715D">
        <w:rPr>
          <w:rFonts w:eastAsia="Calibri"/>
          <w:i/>
        </w:rPr>
        <w:t xml:space="preserve"> </w:t>
      </w:r>
      <w:r w:rsidR="00D8775D" w:rsidRPr="00FD715D">
        <w:rPr>
          <w:rFonts w:eastAsia="Calibri"/>
          <w:i/>
        </w:rPr>
        <w:t xml:space="preserve">        </w:t>
      </w:r>
      <w:r w:rsidR="00713DA3" w:rsidRPr="00DE37CC">
        <w:t>3.</w:t>
      </w:r>
      <w:r w:rsidR="003E3620" w:rsidRPr="00DE37CC">
        <w:t>2.</w:t>
      </w:r>
      <w:r w:rsidR="00C7345A" w:rsidRPr="00DE37CC">
        <w:t xml:space="preserve"> </w:t>
      </w:r>
      <w:proofErr w:type="gramStart"/>
      <w:r w:rsidR="003E3620" w:rsidRPr="00DE37CC">
        <w:t xml:space="preserve">Представленная для проверки сводная бухгалтерская отчетность </w:t>
      </w:r>
      <w:r w:rsidR="006F753C" w:rsidRPr="00DE37CC">
        <w:t xml:space="preserve">  </w:t>
      </w:r>
      <w:r w:rsidR="003E3620" w:rsidRPr="00DE37CC">
        <w:t xml:space="preserve">по степени полноты и достоверности частично не соответствует   требованиям </w:t>
      </w:r>
      <w:r w:rsidR="009745DC" w:rsidRPr="00DE37CC">
        <w:t>«</w:t>
      </w:r>
      <w:r w:rsidR="003E3620" w:rsidRPr="00DE37CC">
        <w:t>Инструкции о порядке составления и представления годовой, квартальной и месячной отчетности об исполнении бюджетов бюджетной системы РФ</w:t>
      </w:r>
      <w:r w:rsidR="009745DC" w:rsidRPr="00DE37CC">
        <w:t>»</w:t>
      </w:r>
      <w:r w:rsidR="003E3620" w:rsidRPr="00DE37CC">
        <w:t>, утвержденной приказом Министерства финансов РФ от 25.03.2011г. №33н (с изменениями)</w:t>
      </w:r>
      <w:r w:rsidR="00D41E07" w:rsidRPr="00DE37CC">
        <w:t>,</w:t>
      </w:r>
      <w:r w:rsidR="003E3620" w:rsidRPr="00FD715D">
        <w:rPr>
          <w:i/>
        </w:rPr>
        <w:t xml:space="preserve"> </w:t>
      </w:r>
      <w:r w:rsidR="00DE37CC" w:rsidRPr="00F83D46">
        <w:rPr>
          <w:rStyle w:val="small"/>
          <w:spacing w:val="13"/>
        </w:rPr>
        <w:t>Письмам Минфина России, Казначейства России от 17.12.2020 №№ 02-04-04/110850, 07-04-05/02-26291 «</w:t>
      </w:r>
      <w:hyperlink r:id="rId17" w:anchor="/document/99/556491098//" w:history="1">
        <w:r w:rsidR="00DE37CC" w:rsidRPr="00F83D46">
          <w:rPr>
            <w:rStyle w:val="ae"/>
            <w:color w:val="auto"/>
            <w:u w:val="none"/>
          </w:rPr>
          <w:t>О составлении и представлении годовой бюджетной</w:t>
        </w:r>
        <w:proofErr w:type="gramEnd"/>
        <w:r w:rsidR="00DE37CC" w:rsidRPr="00F83D46">
          <w:rPr>
            <w:rStyle w:val="ae"/>
            <w:color w:val="auto"/>
            <w:u w:val="none"/>
          </w:rPr>
          <w:t xml:space="preserve"> отчетности, годовой консолидированной бухгалтерской отчетности государственных бюджетных и автономных учреждений главными администраторами средств федерального бюджета за 2020 год</w:t>
        </w:r>
      </w:hyperlink>
      <w:r w:rsidR="00DE37CC" w:rsidRPr="00F83D46">
        <w:t>»</w:t>
      </w:r>
      <w:r w:rsidR="00DE37CC" w:rsidRPr="00F83D46">
        <w:rPr>
          <w:i/>
        </w:rPr>
        <w:t>,</w:t>
      </w:r>
      <w:r w:rsidR="00D41E07" w:rsidRPr="00FD715D">
        <w:rPr>
          <w:i/>
        </w:rPr>
        <w:t xml:space="preserve"> </w:t>
      </w:r>
      <w:r w:rsidR="00D41E07" w:rsidRPr="00DE37CC">
        <w:t xml:space="preserve">контрольным соотношениям, установленным  Федеральным казначейством   </w:t>
      </w:r>
      <w:r w:rsidR="003E3620" w:rsidRPr="00DE37CC">
        <w:t>ввиду неправильности заполнения  граф, строк  форм отчетности,  в виду нарушения контрольных соотношений, нарушения методологии бухгалтерского</w:t>
      </w:r>
      <w:r w:rsidR="00D513E0" w:rsidRPr="00DE37CC">
        <w:t xml:space="preserve"> учета, установленного</w:t>
      </w:r>
      <w:r w:rsidR="003E3620" w:rsidRPr="00DE37CC">
        <w:t xml:space="preserve"> </w:t>
      </w:r>
      <w:r w:rsidR="00D513E0" w:rsidRPr="00DE37CC">
        <w:t>Приказом Минфина России от 16.12.2010 N 174н</w:t>
      </w:r>
      <w:r w:rsidR="00D513E0" w:rsidRPr="00FD715D">
        <w:rPr>
          <w:i/>
        </w:rPr>
        <w:t xml:space="preserve">   </w:t>
      </w:r>
    </w:p>
    <w:p w:rsidR="00713DA3" w:rsidRPr="00DE37CC" w:rsidRDefault="00D8775D" w:rsidP="00D8775D">
      <w:pPr>
        <w:autoSpaceDE w:val="0"/>
        <w:autoSpaceDN w:val="0"/>
        <w:adjustRightInd w:val="0"/>
        <w:jc w:val="both"/>
      </w:pPr>
      <w:r w:rsidRPr="00FD715D">
        <w:rPr>
          <w:i/>
        </w:rPr>
        <w:t xml:space="preserve">           </w:t>
      </w:r>
      <w:r w:rsidR="007A20C9" w:rsidRPr="00F83D46">
        <w:t>Выявленные нарушения, отклонения контрольных соотношений касаются в основном   форм годовой отчетности:</w:t>
      </w:r>
      <w:r w:rsidR="007A20C9">
        <w:t xml:space="preserve">  </w:t>
      </w:r>
      <w:r w:rsidR="00C7345A" w:rsidRPr="00DE37CC">
        <w:t xml:space="preserve"> </w:t>
      </w:r>
      <w:r w:rsidR="00DE37CC" w:rsidRPr="00DE37CC">
        <w:t xml:space="preserve"> </w:t>
      </w:r>
      <w:r w:rsidR="00250E16" w:rsidRPr="00DE37CC">
        <w:t xml:space="preserve"> </w:t>
      </w:r>
      <w:r w:rsidR="00713DA3" w:rsidRPr="00DE37CC">
        <w:t xml:space="preserve">0503723, </w:t>
      </w:r>
      <w:r w:rsidR="00250E16" w:rsidRPr="00DE37CC">
        <w:t>0503721, 0503727</w:t>
      </w:r>
      <w:r w:rsidR="007A20C9">
        <w:t xml:space="preserve">, 0503730, </w:t>
      </w:r>
      <w:r w:rsidR="00250E16" w:rsidRPr="00DE37CC">
        <w:t>050372</w:t>
      </w:r>
      <w:r w:rsidRPr="00DE37CC">
        <w:t>8</w:t>
      </w:r>
      <w:r w:rsidR="00DE37CC" w:rsidRPr="00DE37CC">
        <w:t>,</w:t>
      </w:r>
      <w:r w:rsidR="00250E16" w:rsidRPr="00DE37CC">
        <w:t xml:space="preserve"> </w:t>
      </w:r>
      <w:r w:rsidR="007A20C9">
        <w:t xml:space="preserve">Пояснительной записки и приложений к ней, форм: </w:t>
      </w:r>
      <w:r w:rsidR="00DE37CC" w:rsidRPr="00DE37CC">
        <w:t xml:space="preserve">0503768, </w:t>
      </w:r>
      <w:r w:rsidR="00F600A4">
        <w:t>0503769.</w:t>
      </w:r>
    </w:p>
    <w:p w:rsidR="00482B65" w:rsidRPr="00F600A4" w:rsidRDefault="00C7345A" w:rsidP="00713DA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F600A4">
        <w:t>Установлено в предоставленной сводной бухгалтерской отчетности нарушение  общих требований к   бухгалтерской (финансовой)  отчетности экономического субъ</w:t>
      </w:r>
      <w:r w:rsidR="00250E16" w:rsidRPr="00F600A4">
        <w:t xml:space="preserve">екта, в том числе к её составу </w:t>
      </w:r>
      <w:r w:rsidRPr="00F600A4">
        <w:t xml:space="preserve">в количестве </w:t>
      </w:r>
      <w:r w:rsidR="00F600A4" w:rsidRPr="00F600A4">
        <w:t>61</w:t>
      </w:r>
      <w:r w:rsidR="00D8775D" w:rsidRPr="00F600A4">
        <w:t xml:space="preserve"> </w:t>
      </w:r>
      <w:r w:rsidRPr="00F600A4">
        <w:t>нарушени</w:t>
      </w:r>
      <w:r w:rsidR="00F600A4" w:rsidRPr="00F600A4">
        <w:t>е</w:t>
      </w:r>
      <w:r w:rsidRPr="00F600A4">
        <w:t xml:space="preserve"> на сумму  </w:t>
      </w:r>
      <w:r w:rsidR="00F600A4" w:rsidRPr="00F600A4">
        <w:t>611220</w:t>
      </w:r>
      <w:r w:rsidRPr="00F600A4">
        <w:t xml:space="preserve"> тыс. руб.  </w:t>
      </w:r>
      <w:r w:rsidR="003E3620" w:rsidRPr="00F600A4">
        <w:rPr>
          <w:rFonts w:eastAsia="Calibri"/>
        </w:rPr>
        <w:t xml:space="preserve"> </w:t>
      </w:r>
    </w:p>
    <w:p w:rsidR="00C402DA" w:rsidRPr="007A20C9" w:rsidRDefault="00482B65" w:rsidP="00482B65">
      <w:pPr>
        <w:autoSpaceDE w:val="0"/>
        <w:autoSpaceDN w:val="0"/>
        <w:adjustRightInd w:val="0"/>
        <w:ind w:firstLine="284"/>
        <w:jc w:val="both"/>
      </w:pPr>
      <w:r w:rsidRPr="00E038DE">
        <w:rPr>
          <w:rFonts w:eastAsia="Calibri"/>
        </w:rPr>
        <w:t xml:space="preserve">  </w:t>
      </w:r>
      <w:r w:rsidR="00713DA3" w:rsidRPr="00E038DE">
        <w:rPr>
          <w:rFonts w:eastAsia="Calibri"/>
        </w:rPr>
        <w:t>3.</w:t>
      </w:r>
      <w:r w:rsidRPr="00E038DE">
        <w:rPr>
          <w:rFonts w:eastAsia="Calibri"/>
        </w:rPr>
        <w:t>3.</w:t>
      </w:r>
      <w:r w:rsidRPr="007A20C9">
        <w:rPr>
          <w:rFonts w:eastAsia="Calibri"/>
        </w:rPr>
        <w:t xml:space="preserve"> </w:t>
      </w:r>
      <w:r w:rsidR="00C402DA" w:rsidRPr="007A20C9">
        <w:t>В ходе внешней проверки установлено</w:t>
      </w:r>
      <w:r w:rsidR="004472AA" w:rsidRPr="007A20C9">
        <w:t xml:space="preserve">: </w:t>
      </w:r>
    </w:p>
    <w:p w:rsidR="004472AA" w:rsidRPr="007A20C9" w:rsidRDefault="003210FC" w:rsidP="003210FC">
      <w:pPr>
        <w:jc w:val="both"/>
      </w:pPr>
      <w:r w:rsidRPr="007A20C9">
        <w:t xml:space="preserve">        </w:t>
      </w:r>
      <w:r w:rsidR="004472AA" w:rsidRPr="007A20C9">
        <w:t>-</w:t>
      </w:r>
      <w:r w:rsidR="006114BA" w:rsidRPr="007A20C9">
        <w:t xml:space="preserve"> получателями бюджетных средств</w:t>
      </w:r>
      <w:r w:rsidR="004472AA" w:rsidRPr="007A20C9">
        <w:t xml:space="preserve"> </w:t>
      </w:r>
      <w:r w:rsidR="006114BA" w:rsidRPr="007A20C9">
        <w:t>и бюджетными учреждениями допускаются</w:t>
      </w:r>
      <w:r w:rsidR="004472AA" w:rsidRPr="007A20C9">
        <w:t xml:space="preserve"> </w:t>
      </w:r>
      <w:r w:rsidR="006114BA" w:rsidRPr="007A20C9">
        <w:t xml:space="preserve"> </w:t>
      </w:r>
      <w:r w:rsidR="004472AA" w:rsidRPr="007A20C9">
        <w:t xml:space="preserve"> нарушени</w:t>
      </w:r>
      <w:r w:rsidR="006114BA" w:rsidRPr="007A20C9">
        <w:t>я</w:t>
      </w:r>
      <w:r w:rsidR="004472AA" w:rsidRPr="007A20C9">
        <w:t xml:space="preserve"> </w:t>
      </w:r>
      <w:r w:rsidR="006114BA" w:rsidRPr="007A20C9">
        <w:t>методологии бухгалтерского учета, утвержденного Приказами Минфина РФ</w:t>
      </w:r>
      <w:r w:rsidR="008A2D41" w:rsidRPr="007A20C9">
        <w:t xml:space="preserve"> от 01.12.2010 №</w:t>
      </w:r>
      <w:r w:rsidR="004472AA" w:rsidRPr="007A20C9">
        <w:t xml:space="preserve"> 157н, </w:t>
      </w:r>
      <w:r w:rsidR="008A2D41" w:rsidRPr="007A20C9">
        <w:t>от 06.12.2010 №</w:t>
      </w:r>
      <w:r w:rsidR="004472AA" w:rsidRPr="007A20C9">
        <w:t>162н</w:t>
      </w:r>
      <w:r w:rsidR="008A2D41" w:rsidRPr="007A20C9">
        <w:t>, от16.12.2010 № 174н;</w:t>
      </w:r>
    </w:p>
    <w:p w:rsidR="004472AA" w:rsidRPr="007A20C9" w:rsidRDefault="003210FC" w:rsidP="003210FC">
      <w:pPr>
        <w:jc w:val="both"/>
      </w:pPr>
      <w:r w:rsidRPr="007A20C9">
        <w:t xml:space="preserve">        </w:t>
      </w:r>
      <w:r w:rsidR="004472AA" w:rsidRPr="007A20C9">
        <w:t xml:space="preserve"> - </w:t>
      </w:r>
      <w:r w:rsidR="008A2D41" w:rsidRPr="007A20C9">
        <w:t xml:space="preserve"> </w:t>
      </w:r>
      <w:r w:rsidR="004472AA" w:rsidRPr="007A20C9">
        <w:t xml:space="preserve"> </w:t>
      </w:r>
      <w:r w:rsidR="008A2D41" w:rsidRPr="007A20C9">
        <w:t>не достаточно</w:t>
      </w:r>
      <w:r w:rsidR="004472AA" w:rsidRPr="007A20C9">
        <w:t xml:space="preserve"> внимани</w:t>
      </w:r>
      <w:r w:rsidR="008A2D41" w:rsidRPr="007A20C9">
        <w:t>я</w:t>
      </w:r>
      <w:r w:rsidR="004472AA" w:rsidRPr="007A20C9">
        <w:t xml:space="preserve"> </w:t>
      </w:r>
      <w:r w:rsidR="008A2D41" w:rsidRPr="007A20C9">
        <w:t>уделяется</w:t>
      </w:r>
      <w:r w:rsidR="004472AA" w:rsidRPr="007A20C9">
        <w:t xml:space="preserve">  организации внутреннего финансового контроля, предусмотренного статьёй 160.2-1 БК РФ, Инструкцией 191н, Инструкцией 33н:</w:t>
      </w:r>
    </w:p>
    <w:p w:rsidR="00C75516" w:rsidRPr="007A20C9" w:rsidRDefault="003210FC" w:rsidP="003210FC">
      <w:pPr>
        <w:jc w:val="both"/>
      </w:pPr>
      <w:r w:rsidRPr="007A20C9">
        <w:t xml:space="preserve">        </w:t>
      </w:r>
      <w:r w:rsidR="00C75516" w:rsidRPr="007A20C9">
        <w:t>- слабо проведена камеральная проверка представленной годовой бюджетной и бухгалтерской отчётности;</w:t>
      </w:r>
    </w:p>
    <w:p w:rsidR="00721629" w:rsidRPr="00DE37CC" w:rsidRDefault="003210FC" w:rsidP="00482B65">
      <w:pPr>
        <w:jc w:val="both"/>
      </w:pPr>
      <w:r w:rsidRPr="00DE37CC">
        <w:t xml:space="preserve">       3.</w:t>
      </w:r>
      <w:r w:rsidR="00DE37CC" w:rsidRPr="00DE37CC">
        <w:t>4</w:t>
      </w:r>
      <w:r w:rsidRPr="00DE37CC">
        <w:t xml:space="preserve">. </w:t>
      </w:r>
      <w:proofErr w:type="gramStart"/>
      <w:r w:rsidR="004579C8" w:rsidRPr="00DE37CC">
        <w:t>В</w:t>
      </w:r>
      <w:r w:rsidR="00721629" w:rsidRPr="00DE37CC">
        <w:t xml:space="preserve"> результат</w:t>
      </w:r>
      <w:r w:rsidR="004579C8" w:rsidRPr="00DE37CC">
        <w:t>е</w:t>
      </w:r>
      <w:r w:rsidR="00721629" w:rsidRPr="00DE37CC">
        <w:t xml:space="preserve"> внешней проверки</w:t>
      </w:r>
      <w:r w:rsidR="004151CD" w:rsidRPr="00DE37CC">
        <w:t xml:space="preserve"> </w:t>
      </w:r>
      <w:r w:rsidR="00482B65" w:rsidRPr="00DE37CC">
        <w:t xml:space="preserve">  годового отчета об исполнении бюджета Ленского муниципального района за 20</w:t>
      </w:r>
      <w:r w:rsidR="00DE37CC" w:rsidRPr="00DE37CC">
        <w:t>20</w:t>
      </w:r>
      <w:r w:rsidR="00482B65" w:rsidRPr="00DE37CC">
        <w:t xml:space="preserve"> год </w:t>
      </w:r>
      <w:r w:rsidR="004579C8" w:rsidRPr="00DE37CC">
        <w:t>установлено</w:t>
      </w:r>
      <w:r w:rsidR="004151CD" w:rsidRPr="00DE37CC">
        <w:t>,</w:t>
      </w:r>
      <w:r w:rsidR="00721629" w:rsidRPr="00DE37CC">
        <w:t xml:space="preserve"> что плановые показатели уточненного бюджета</w:t>
      </w:r>
      <w:r w:rsidR="004B078F" w:rsidRPr="00DE37CC">
        <w:t xml:space="preserve"> </w:t>
      </w:r>
      <w:r w:rsidR="004151CD" w:rsidRPr="00DE37CC">
        <w:t xml:space="preserve">МО </w:t>
      </w:r>
      <w:r w:rsidR="009745DC" w:rsidRPr="00DE37CC">
        <w:t>«</w:t>
      </w:r>
      <w:r w:rsidR="004151CD" w:rsidRPr="00DE37CC">
        <w:t>Ленский муниципальный район</w:t>
      </w:r>
      <w:r w:rsidR="009745DC" w:rsidRPr="00DE37CC">
        <w:t>»</w:t>
      </w:r>
      <w:r w:rsidR="004151CD" w:rsidRPr="00DE37CC">
        <w:t xml:space="preserve"> </w:t>
      </w:r>
      <w:r w:rsidR="004B078F" w:rsidRPr="00DE37CC">
        <w:t xml:space="preserve">по доходам и расходам </w:t>
      </w:r>
      <w:r w:rsidR="004151CD" w:rsidRPr="00DE37CC">
        <w:t>на 20</w:t>
      </w:r>
      <w:r w:rsidR="00DE37CC" w:rsidRPr="00DE37CC">
        <w:t>20</w:t>
      </w:r>
      <w:r w:rsidR="004151CD" w:rsidRPr="00DE37CC">
        <w:t xml:space="preserve"> год </w:t>
      </w:r>
      <w:r w:rsidR="004B078F" w:rsidRPr="00DE37CC">
        <w:t>и кассовое</w:t>
      </w:r>
      <w:r w:rsidR="004151CD" w:rsidRPr="00DE37CC">
        <w:t xml:space="preserve"> исполнение доходов</w:t>
      </w:r>
      <w:r w:rsidR="00280912" w:rsidRPr="00DE37CC">
        <w:t xml:space="preserve">, </w:t>
      </w:r>
      <w:r w:rsidR="004151CD" w:rsidRPr="00DE37CC">
        <w:t xml:space="preserve"> расходов бюджета МО </w:t>
      </w:r>
      <w:r w:rsidR="009745DC" w:rsidRPr="00DE37CC">
        <w:t>«</w:t>
      </w:r>
      <w:r w:rsidR="004151CD" w:rsidRPr="00DE37CC">
        <w:t>Ленский муниципальный район</w:t>
      </w:r>
      <w:r w:rsidR="009745DC" w:rsidRPr="00DE37CC">
        <w:t>»</w:t>
      </w:r>
      <w:r w:rsidR="004151CD" w:rsidRPr="00DE37CC">
        <w:t xml:space="preserve"> за 20</w:t>
      </w:r>
      <w:r w:rsidR="00DE37CC" w:rsidRPr="00DE37CC">
        <w:t>20</w:t>
      </w:r>
      <w:r w:rsidR="004151CD" w:rsidRPr="00DE37CC">
        <w:t xml:space="preserve"> год соответствуют данным представленным в </w:t>
      </w:r>
      <w:r w:rsidR="00F863A1" w:rsidRPr="00DE37CC">
        <w:t xml:space="preserve">проекте Решения </w:t>
      </w:r>
      <w:r w:rsidR="004151CD" w:rsidRPr="00DE37CC">
        <w:t>Собрани</w:t>
      </w:r>
      <w:r w:rsidR="00F863A1" w:rsidRPr="00DE37CC">
        <w:t>ю</w:t>
      </w:r>
      <w:r w:rsidR="004151CD" w:rsidRPr="00DE37CC">
        <w:t xml:space="preserve"> депутатов</w:t>
      </w:r>
      <w:r w:rsidR="00F863A1" w:rsidRPr="00DE37CC">
        <w:t>.</w:t>
      </w:r>
      <w:r w:rsidR="004151CD" w:rsidRPr="00DE37CC">
        <w:t xml:space="preserve"> </w:t>
      </w:r>
      <w:r w:rsidR="00F863A1" w:rsidRPr="00DE37CC">
        <w:t xml:space="preserve"> </w:t>
      </w:r>
      <w:proofErr w:type="gramEnd"/>
    </w:p>
    <w:p w:rsidR="002809C2" w:rsidRPr="00E544B9" w:rsidRDefault="001C01EA" w:rsidP="00482B65">
      <w:pPr>
        <w:jc w:val="center"/>
        <w:rPr>
          <w:b/>
        </w:rPr>
      </w:pPr>
      <w:r w:rsidRPr="00E544B9">
        <w:rPr>
          <w:b/>
        </w:rPr>
        <w:t>Выводы и п</w:t>
      </w:r>
      <w:r w:rsidR="002809C2" w:rsidRPr="00E544B9">
        <w:rPr>
          <w:b/>
        </w:rPr>
        <w:t>редложения</w:t>
      </w:r>
    </w:p>
    <w:p w:rsidR="001D2F00" w:rsidRPr="00E544B9" w:rsidRDefault="001D2F00" w:rsidP="007F4BDD">
      <w:pPr>
        <w:ind w:firstLine="284"/>
        <w:jc w:val="both"/>
      </w:pPr>
      <w:r w:rsidRPr="00E544B9">
        <w:t xml:space="preserve">1.Отчет об исполнении бюджета МО </w:t>
      </w:r>
      <w:r w:rsidR="009745DC" w:rsidRPr="00E544B9">
        <w:t>«</w:t>
      </w:r>
      <w:r w:rsidRPr="00E544B9">
        <w:t>Ленский муниципальный район</w:t>
      </w:r>
      <w:r w:rsidR="009745DC" w:rsidRPr="00E544B9">
        <w:t>»</w:t>
      </w:r>
      <w:r w:rsidRPr="00E544B9">
        <w:t xml:space="preserve"> за 20</w:t>
      </w:r>
      <w:r w:rsidR="00E544B9" w:rsidRPr="00E544B9">
        <w:t>20</w:t>
      </w:r>
      <w:r w:rsidRPr="00E544B9">
        <w:t xml:space="preserve"> год предоставлен с </w:t>
      </w:r>
      <w:r w:rsidR="00721629" w:rsidRPr="00E544B9">
        <w:t>соблюдением</w:t>
      </w:r>
      <w:r w:rsidRPr="00E544B9">
        <w:t xml:space="preserve"> сроков, установленных   ст.264.4 БК РФ, ст.3</w:t>
      </w:r>
      <w:r w:rsidR="00FA0D12" w:rsidRPr="00E544B9">
        <w:t>9</w:t>
      </w:r>
      <w:r w:rsidRPr="00E544B9">
        <w:t xml:space="preserve"> Положения  о бюджетном процессе.</w:t>
      </w:r>
    </w:p>
    <w:p w:rsidR="00D41E07" w:rsidRPr="00E544B9" w:rsidRDefault="00F21167" w:rsidP="007F4BDD">
      <w:pPr>
        <w:ind w:firstLine="284"/>
        <w:jc w:val="both"/>
      </w:pPr>
      <w:r w:rsidRPr="00E544B9">
        <w:t>2</w:t>
      </w:r>
      <w:r w:rsidR="00280912" w:rsidRPr="00E544B9">
        <w:t xml:space="preserve">. Обеспечено выполнение муниципального бюджета </w:t>
      </w:r>
      <w:r w:rsidR="005616AB" w:rsidRPr="00E544B9">
        <w:t xml:space="preserve"> по</w:t>
      </w:r>
      <w:r w:rsidR="00280912" w:rsidRPr="00E544B9">
        <w:t xml:space="preserve"> </w:t>
      </w:r>
      <w:r w:rsidR="000E3F45" w:rsidRPr="00E544B9">
        <w:t xml:space="preserve">налоговым доходам на </w:t>
      </w:r>
      <w:r w:rsidR="00E544B9" w:rsidRPr="00E544B9">
        <w:t>104,1</w:t>
      </w:r>
      <w:r w:rsidR="00676A09" w:rsidRPr="00E544B9">
        <w:t xml:space="preserve"> процента</w:t>
      </w:r>
      <w:r w:rsidR="000E3F45" w:rsidRPr="00E544B9">
        <w:t xml:space="preserve">, в бюджет дополнительно поступило доходов </w:t>
      </w:r>
      <w:r w:rsidR="00676A09" w:rsidRPr="00E544B9">
        <w:t xml:space="preserve">на </w:t>
      </w:r>
      <w:r w:rsidR="00E544B9" w:rsidRPr="00E544B9">
        <w:t xml:space="preserve">4284,0 </w:t>
      </w:r>
      <w:r w:rsidR="000E3F45" w:rsidRPr="00E544B9">
        <w:t xml:space="preserve"> тыс. руб.  По </w:t>
      </w:r>
      <w:r w:rsidR="00280912" w:rsidRPr="00E544B9">
        <w:t>неналоговым доходам</w:t>
      </w:r>
      <w:r w:rsidR="005616AB" w:rsidRPr="00E544B9">
        <w:t xml:space="preserve"> </w:t>
      </w:r>
      <w:r w:rsidR="000E3F45" w:rsidRPr="00E544B9">
        <w:t xml:space="preserve">исполнение составило </w:t>
      </w:r>
      <w:r w:rsidR="00E544B9" w:rsidRPr="00E544B9">
        <w:t xml:space="preserve">102,4 </w:t>
      </w:r>
      <w:r w:rsidR="00E863E0" w:rsidRPr="00E544B9">
        <w:t xml:space="preserve"> </w:t>
      </w:r>
      <w:r w:rsidR="00676A09" w:rsidRPr="00E544B9">
        <w:t>процента,</w:t>
      </w:r>
      <w:r w:rsidR="000E3F45" w:rsidRPr="00E544B9">
        <w:t xml:space="preserve"> в</w:t>
      </w:r>
      <w:r w:rsidR="00280912" w:rsidRPr="00E544B9">
        <w:t xml:space="preserve"> бюджет дополнительно поступило доходов </w:t>
      </w:r>
      <w:r w:rsidR="00676A09" w:rsidRPr="00E544B9">
        <w:t xml:space="preserve">на </w:t>
      </w:r>
      <w:r w:rsidR="00E544B9" w:rsidRPr="00E544B9">
        <w:t xml:space="preserve">361,6 </w:t>
      </w:r>
      <w:r w:rsidR="005616AB" w:rsidRPr="00E544B9">
        <w:t xml:space="preserve"> тыс.</w:t>
      </w:r>
      <w:r w:rsidR="00E1785A" w:rsidRPr="00E544B9">
        <w:t xml:space="preserve"> </w:t>
      </w:r>
      <w:r w:rsidR="005616AB" w:rsidRPr="00E544B9">
        <w:t>руб</w:t>
      </w:r>
      <w:r w:rsidR="00D41E07" w:rsidRPr="00E544B9">
        <w:t>.</w:t>
      </w:r>
    </w:p>
    <w:p w:rsidR="00280912" w:rsidRPr="00E544B9" w:rsidRDefault="00D41E07" w:rsidP="007F4BDD">
      <w:pPr>
        <w:ind w:firstLine="284"/>
        <w:jc w:val="both"/>
      </w:pPr>
      <w:r w:rsidRPr="00E544B9">
        <w:t xml:space="preserve">  </w:t>
      </w:r>
      <w:r w:rsidR="005616AB" w:rsidRPr="00E544B9">
        <w:t xml:space="preserve"> </w:t>
      </w:r>
      <w:r w:rsidR="00F21167" w:rsidRPr="00E544B9">
        <w:t>Р</w:t>
      </w:r>
      <w:r w:rsidR="000E3F45" w:rsidRPr="00E544B9">
        <w:t>асходы бюджета за 20</w:t>
      </w:r>
      <w:r w:rsidR="00E544B9" w:rsidRPr="00E544B9">
        <w:t>20</w:t>
      </w:r>
      <w:r w:rsidR="000E3F45" w:rsidRPr="00E544B9">
        <w:t xml:space="preserve"> год исполнены на </w:t>
      </w:r>
      <w:r w:rsidR="00E544B9" w:rsidRPr="00E544B9">
        <w:t>98,1</w:t>
      </w:r>
      <w:r w:rsidR="00676A09" w:rsidRPr="00E544B9">
        <w:t xml:space="preserve"> процента,</w:t>
      </w:r>
      <w:r w:rsidR="007A7EF7" w:rsidRPr="00E544B9">
        <w:t xml:space="preserve"> не профинансировано расходов на сумму </w:t>
      </w:r>
      <w:r w:rsidR="00E544B9" w:rsidRPr="00E544B9">
        <w:t>13839,3</w:t>
      </w:r>
      <w:r w:rsidR="007A7EF7" w:rsidRPr="00E544B9">
        <w:t xml:space="preserve"> тыс. руб.</w:t>
      </w:r>
    </w:p>
    <w:p w:rsidR="00461741" w:rsidRPr="008C4CFD" w:rsidRDefault="00F21167" w:rsidP="007F4BDD">
      <w:pPr>
        <w:ind w:firstLine="284"/>
        <w:jc w:val="both"/>
      </w:pPr>
      <w:r w:rsidRPr="008C4CFD">
        <w:t>3</w:t>
      </w:r>
      <w:r w:rsidR="00280912" w:rsidRPr="008C4CFD">
        <w:t xml:space="preserve">. </w:t>
      </w:r>
      <w:r w:rsidRPr="008C4CFD">
        <w:t>К</w:t>
      </w:r>
      <w:r w:rsidR="00280912" w:rsidRPr="008C4CFD">
        <w:t xml:space="preserve">редиторская задолженность </w:t>
      </w:r>
      <w:r w:rsidR="001E0198" w:rsidRPr="008C4CFD">
        <w:t xml:space="preserve"> </w:t>
      </w:r>
      <w:r w:rsidR="00280912" w:rsidRPr="008C4CFD">
        <w:t xml:space="preserve"> </w:t>
      </w:r>
      <w:r w:rsidR="009F156E" w:rsidRPr="008C4CFD">
        <w:t>получателей бюджетных средств, бюджетных учреждений по состоянию на 01.01.20</w:t>
      </w:r>
      <w:r w:rsidR="00C02210" w:rsidRPr="008C4CFD">
        <w:t>2</w:t>
      </w:r>
      <w:r w:rsidR="008C4CFD" w:rsidRPr="008C4CFD">
        <w:t>1</w:t>
      </w:r>
      <w:r w:rsidR="0058783E" w:rsidRPr="008C4CFD">
        <w:t xml:space="preserve"> </w:t>
      </w:r>
      <w:r w:rsidR="009F156E" w:rsidRPr="008C4CFD">
        <w:t xml:space="preserve"> </w:t>
      </w:r>
      <w:r w:rsidR="002E5DA5" w:rsidRPr="008C4CFD">
        <w:t xml:space="preserve">года </w:t>
      </w:r>
      <w:r w:rsidR="00280912" w:rsidRPr="008C4CFD">
        <w:t xml:space="preserve">составила </w:t>
      </w:r>
      <w:r w:rsidR="00C66BF0">
        <w:t>5824,2</w:t>
      </w:r>
      <w:r w:rsidR="003443A3" w:rsidRPr="008C4CFD">
        <w:t xml:space="preserve"> </w:t>
      </w:r>
      <w:r w:rsidR="00280912" w:rsidRPr="008C4CFD">
        <w:t>тыс</w:t>
      </w:r>
      <w:r w:rsidR="00022A08" w:rsidRPr="008C4CFD">
        <w:t>. р</w:t>
      </w:r>
      <w:r w:rsidR="00280912" w:rsidRPr="008C4CFD">
        <w:t>уб.</w:t>
      </w:r>
      <w:r w:rsidR="00C66BF0">
        <w:t>, в том числе просроченная кредиторская задолженность -35,1 тыс. руб.</w:t>
      </w:r>
      <w:r w:rsidR="008C4CFD" w:rsidRPr="008C4CFD">
        <w:t xml:space="preserve">  </w:t>
      </w:r>
    </w:p>
    <w:p w:rsidR="007A20C9" w:rsidRPr="008C4CFD" w:rsidRDefault="00461741" w:rsidP="007A20C9">
      <w:pPr>
        <w:ind w:firstLine="284"/>
        <w:jc w:val="both"/>
      </w:pPr>
      <w:r w:rsidRPr="008C4CFD">
        <w:t>Дебиторская задолженность</w:t>
      </w:r>
      <w:r w:rsidR="00280912" w:rsidRPr="008C4CFD">
        <w:t xml:space="preserve"> </w:t>
      </w:r>
      <w:r w:rsidR="00E1785A" w:rsidRPr="008C4CFD">
        <w:t xml:space="preserve"> </w:t>
      </w:r>
      <w:r w:rsidR="00D41E07" w:rsidRPr="008C4CFD">
        <w:t>получателей бюджетных средств, бюджетных учреждений по состоянию на 01.01.20</w:t>
      </w:r>
      <w:r w:rsidR="00C02210" w:rsidRPr="008C4CFD">
        <w:t>2</w:t>
      </w:r>
      <w:r w:rsidR="008C4CFD">
        <w:t>1</w:t>
      </w:r>
      <w:r w:rsidR="00D41E07" w:rsidRPr="008C4CFD">
        <w:t xml:space="preserve">  года</w:t>
      </w:r>
      <w:r w:rsidR="00C02210" w:rsidRPr="008C4CFD">
        <w:t>, без учета доходов будущих периодов,</w:t>
      </w:r>
      <w:r w:rsidR="00D41E07" w:rsidRPr="008C4CFD">
        <w:t xml:space="preserve"> составила </w:t>
      </w:r>
      <w:r w:rsidR="00C66BF0">
        <w:t>795</w:t>
      </w:r>
      <w:r w:rsidR="007E0701">
        <w:t>8</w:t>
      </w:r>
      <w:r w:rsidR="00C66BF0">
        <w:t>,3</w:t>
      </w:r>
      <w:r w:rsidR="00D41E07" w:rsidRPr="008C4CFD">
        <w:t xml:space="preserve"> тыс. руб.,</w:t>
      </w:r>
      <w:r w:rsidR="007A20C9" w:rsidRPr="007A20C9">
        <w:t xml:space="preserve"> </w:t>
      </w:r>
      <w:r w:rsidR="007A20C9">
        <w:t>в том числе просроченная кредиторская задолженность -</w:t>
      </w:r>
      <w:r w:rsidR="007E0701">
        <w:t>4155,7</w:t>
      </w:r>
      <w:r w:rsidR="007A20C9">
        <w:t xml:space="preserve"> тыс. руб.</w:t>
      </w:r>
      <w:r w:rsidR="007A20C9" w:rsidRPr="008C4CFD">
        <w:t xml:space="preserve">  </w:t>
      </w:r>
    </w:p>
    <w:p w:rsidR="009545A8" w:rsidRPr="008C4CFD" w:rsidRDefault="00F21167" w:rsidP="007F4BDD">
      <w:pPr>
        <w:ind w:firstLine="284"/>
        <w:jc w:val="both"/>
      </w:pPr>
      <w:r w:rsidRPr="008C4CFD">
        <w:t>4</w:t>
      </w:r>
      <w:r w:rsidR="003C0DFF" w:rsidRPr="008C4CFD">
        <w:t>. М</w:t>
      </w:r>
      <w:r w:rsidR="00504E03" w:rsidRPr="008C4CFD">
        <w:t>униципальн</w:t>
      </w:r>
      <w:r w:rsidR="003C0DFF" w:rsidRPr="008C4CFD">
        <w:t>ый</w:t>
      </w:r>
      <w:r w:rsidR="00504E03" w:rsidRPr="008C4CFD">
        <w:t xml:space="preserve"> долг </w:t>
      </w:r>
      <w:r w:rsidR="001E0198" w:rsidRPr="008C4CFD">
        <w:t>на 01.01.20</w:t>
      </w:r>
      <w:r w:rsidR="00C02210" w:rsidRPr="008C4CFD">
        <w:t>2</w:t>
      </w:r>
      <w:r w:rsidR="008C4CFD" w:rsidRPr="008C4CFD">
        <w:t>1</w:t>
      </w:r>
      <w:r w:rsidR="00E1785A" w:rsidRPr="008C4CFD">
        <w:t xml:space="preserve"> </w:t>
      </w:r>
      <w:r w:rsidR="001E0198" w:rsidRPr="008C4CFD">
        <w:t>года</w:t>
      </w:r>
      <w:r w:rsidR="00F64ED9" w:rsidRPr="008C4CFD">
        <w:t xml:space="preserve"> </w:t>
      </w:r>
      <w:r w:rsidR="00C02210" w:rsidRPr="008C4CFD">
        <w:t>составляет</w:t>
      </w:r>
      <w:r w:rsidR="00F64ED9" w:rsidRPr="008C4CFD">
        <w:t xml:space="preserve"> </w:t>
      </w:r>
      <w:r w:rsidR="008C4CFD" w:rsidRPr="008C4CFD">
        <w:t>17</w:t>
      </w:r>
      <w:r w:rsidR="00C02210" w:rsidRPr="008C4CFD">
        <w:t>000,0</w:t>
      </w:r>
      <w:r w:rsidR="00CC6E14" w:rsidRPr="008C4CFD">
        <w:t xml:space="preserve"> тыс</w:t>
      </w:r>
      <w:r w:rsidR="00504E03" w:rsidRPr="008C4CFD">
        <w:t>.</w:t>
      </w:r>
      <w:r w:rsidR="00D646AE" w:rsidRPr="008C4CFD">
        <w:t xml:space="preserve"> </w:t>
      </w:r>
      <w:r w:rsidR="00504E03" w:rsidRPr="008C4CFD">
        <w:t>руб.</w:t>
      </w:r>
    </w:p>
    <w:p w:rsidR="00B771C8" w:rsidRPr="008C4CFD" w:rsidRDefault="00F21167" w:rsidP="007F4BDD">
      <w:pPr>
        <w:ind w:firstLine="284"/>
        <w:jc w:val="both"/>
      </w:pPr>
      <w:r w:rsidRPr="008C4CFD">
        <w:t>5</w:t>
      </w:r>
      <w:r w:rsidR="003443A3" w:rsidRPr="008C4CFD">
        <w:t xml:space="preserve">. </w:t>
      </w:r>
      <w:r w:rsidR="001E0198" w:rsidRPr="008C4CFD">
        <w:t>Остаток средств на счетах бюджета в органе Федерального казначейства</w:t>
      </w:r>
      <w:r w:rsidR="00B13526" w:rsidRPr="008C4CFD">
        <w:t xml:space="preserve"> </w:t>
      </w:r>
      <w:r w:rsidR="001E0198" w:rsidRPr="008C4CFD">
        <w:t xml:space="preserve"> </w:t>
      </w:r>
      <w:r w:rsidR="00B13526" w:rsidRPr="008C4CFD">
        <w:t xml:space="preserve"> на 01.01.20</w:t>
      </w:r>
      <w:r w:rsidR="00C02210" w:rsidRPr="008C4CFD">
        <w:t>2</w:t>
      </w:r>
      <w:r w:rsidR="008C4CFD" w:rsidRPr="008C4CFD">
        <w:t>1</w:t>
      </w:r>
      <w:r w:rsidR="00B13526" w:rsidRPr="008C4CFD">
        <w:t xml:space="preserve"> года составил</w:t>
      </w:r>
      <w:r w:rsidR="001E0198" w:rsidRPr="008C4CFD">
        <w:t xml:space="preserve"> </w:t>
      </w:r>
      <w:r w:rsidR="00B13526" w:rsidRPr="008C4CFD">
        <w:t xml:space="preserve"> </w:t>
      </w:r>
      <w:r w:rsidR="008C4CFD" w:rsidRPr="008C4CFD">
        <w:t xml:space="preserve">11873,9 </w:t>
      </w:r>
      <w:r w:rsidR="00B13526" w:rsidRPr="008C4CFD">
        <w:t>тыс.</w:t>
      </w:r>
      <w:r w:rsidR="0044504B" w:rsidRPr="008C4CFD">
        <w:t xml:space="preserve"> </w:t>
      </w:r>
      <w:r w:rsidR="00B13526" w:rsidRPr="008C4CFD">
        <w:t>руб.</w:t>
      </w:r>
      <w:r w:rsidR="00B771C8" w:rsidRPr="008C4CFD">
        <w:t xml:space="preserve">, </w:t>
      </w:r>
      <w:r w:rsidR="00C02210" w:rsidRPr="008C4CFD">
        <w:t xml:space="preserve"> из них средства муниципального бюджета </w:t>
      </w:r>
      <w:r w:rsidR="008C4CFD" w:rsidRPr="008C4CFD">
        <w:t xml:space="preserve">11690,8 </w:t>
      </w:r>
      <w:r w:rsidR="00C02210" w:rsidRPr="008C4CFD">
        <w:t>тыс. руб.</w:t>
      </w:r>
    </w:p>
    <w:p w:rsidR="00B13526" w:rsidRPr="008C4CFD" w:rsidRDefault="00B13526" w:rsidP="007F4BDD">
      <w:pPr>
        <w:ind w:firstLine="284"/>
        <w:jc w:val="both"/>
      </w:pPr>
      <w:r w:rsidRPr="008C4CFD">
        <w:t>Остатки средств на счет</w:t>
      </w:r>
      <w:r w:rsidR="00C02210" w:rsidRPr="008C4CFD">
        <w:t>ах</w:t>
      </w:r>
      <w:r w:rsidRPr="008C4CFD">
        <w:t xml:space="preserve"> у</w:t>
      </w:r>
      <w:r w:rsidR="002234FF" w:rsidRPr="008C4CFD">
        <w:t xml:space="preserve"> </w:t>
      </w:r>
      <w:r w:rsidR="001E0198" w:rsidRPr="008C4CFD">
        <w:t>бюджетных</w:t>
      </w:r>
      <w:r w:rsidR="002234FF" w:rsidRPr="008C4CFD">
        <w:t xml:space="preserve"> учреждений составил</w:t>
      </w:r>
      <w:r w:rsidR="003443A3" w:rsidRPr="008C4CFD">
        <w:t>и</w:t>
      </w:r>
      <w:r w:rsidR="002234FF" w:rsidRPr="008C4CFD">
        <w:t xml:space="preserve"> </w:t>
      </w:r>
      <w:r w:rsidR="008C4CFD" w:rsidRPr="008C4CFD">
        <w:t>5051,1</w:t>
      </w:r>
      <w:r w:rsidR="0058783E" w:rsidRPr="008C4CFD">
        <w:t xml:space="preserve"> </w:t>
      </w:r>
      <w:r w:rsidR="002234FF" w:rsidRPr="008C4CFD">
        <w:t>тыс.</w:t>
      </w:r>
      <w:r w:rsidR="0044504B" w:rsidRPr="008C4CFD">
        <w:t xml:space="preserve"> </w:t>
      </w:r>
      <w:r w:rsidR="002234FF" w:rsidRPr="008C4CFD">
        <w:t>руб</w:t>
      </w:r>
      <w:r w:rsidR="0044504B" w:rsidRPr="008C4CFD">
        <w:t>.</w:t>
      </w:r>
    </w:p>
    <w:p w:rsidR="00614FA7" w:rsidRPr="003D4398" w:rsidRDefault="00F21167" w:rsidP="007F4BDD">
      <w:pPr>
        <w:ind w:firstLine="284"/>
        <w:jc w:val="both"/>
      </w:pPr>
      <w:r w:rsidRPr="003D4398">
        <w:lastRenderedPageBreak/>
        <w:t>6</w:t>
      </w:r>
      <w:r w:rsidR="0044504B" w:rsidRPr="003D4398">
        <w:t xml:space="preserve">. </w:t>
      </w:r>
      <w:r w:rsidRPr="003D4398">
        <w:t xml:space="preserve">В бюджете </w:t>
      </w:r>
      <w:r w:rsidR="00F863A1" w:rsidRPr="003D4398">
        <w:t xml:space="preserve">за </w:t>
      </w:r>
      <w:r w:rsidRPr="003D4398">
        <w:t>20</w:t>
      </w:r>
      <w:r w:rsidR="003D4398" w:rsidRPr="003D4398">
        <w:t>20</w:t>
      </w:r>
      <w:r w:rsidRPr="003D4398">
        <w:t xml:space="preserve"> год</w:t>
      </w:r>
      <w:r w:rsidR="003D4398" w:rsidRPr="003D4398">
        <w:t xml:space="preserve"> </w:t>
      </w:r>
      <w:r w:rsidRPr="003D4398">
        <w:t xml:space="preserve"> </w:t>
      </w:r>
      <w:r w:rsidR="00F863A1" w:rsidRPr="003D4398">
        <w:t>осуществлено</w:t>
      </w:r>
      <w:r w:rsidRPr="003D4398">
        <w:t xml:space="preserve"> финансирование</w:t>
      </w:r>
      <w:r w:rsidR="002E5DA5" w:rsidRPr="003D4398">
        <w:t xml:space="preserve"> двадцати </w:t>
      </w:r>
      <w:r w:rsidR="0058783E" w:rsidRPr="003D4398">
        <w:t>двух</w:t>
      </w:r>
      <w:r w:rsidR="00017D90" w:rsidRPr="003D4398">
        <w:t xml:space="preserve"> </w:t>
      </w:r>
      <w:r w:rsidRPr="003D4398">
        <w:t xml:space="preserve"> </w:t>
      </w:r>
      <w:r w:rsidR="00614FA7" w:rsidRPr="003D4398">
        <w:t>муниципальн</w:t>
      </w:r>
      <w:r w:rsidR="0058783E" w:rsidRPr="003D4398">
        <w:t>ых</w:t>
      </w:r>
      <w:r w:rsidR="00614FA7" w:rsidRPr="003D4398">
        <w:t xml:space="preserve"> программ</w:t>
      </w:r>
      <w:r w:rsidRPr="003D4398">
        <w:t>,</w:t>
      </w:r>
      <w:r w:rsidR="00614FA7" w:rsidRPr="003D4398">
        <w:t xml:space="preserve"> </w:t>
      </w:r>
      <w:r w:rsidR="00C02210" w:rsidRPr="003D4398">
        <w:t>семнадцать</w:t>
      </w:r>
      <w:r w:rsidRPr="003D4398">
        <w:t xml:space="preserve"> из которых</w:t>
      </w:r>
      <w:r w:rsidR="00017D90" w:rsidRPr="003D4398">
        <w:t xml:space="preserve"> имеют высокую и среднюю оценку эффективности реализации, </w:t>
      </w:r>
      <w:r w:rsidR="003D4398" w:rsidRPr="003D4398">
        <w:t>две</w:t>
      </w:r>
      <w:r w:rsidR="00017D90" w:rsidRPr="003D4398">
        <w:t xml:space="preserve"> муниципальн</w:t>
      </w:r>
      <w:r w:rsidR="003D4398" w:rsidRPr="003D4398">
        <w:t>ые</w:t>
      </w:r>
      <w:r w:rsidR="00017D90" w:rsidRPr="003D4398">
        <w:t xml:space="preserve"> программ</w:t>
      </w:r>
      <w:r w:rsidR="003D4398" w:rsidRPr="003D4398">
        <w:t>ы</w:t>
      </w:r>
      <w:r w:rsidR="00017D90" w:rsidRPr="003D4398">
        <w:t xml:space="preserve"> </w:t>
      </w:r>
      <w:r w:rsidR="00614FA7" w:rsidRPr="003D4398">
        <w:t>име</w:t>
      </w:r>
      <w:r w:rsidR="003D4398" w:rsidRPr="003D4398">
        <w:t>ю</w:t>
      </w:r>
      <w:r w:rsidR="00614FA7" w:rsidRPr="003D4398">
        <w:t>т неудовлетворительную</w:t>
      </w:r>
      <w:r w:rsidR="00017D90" w:rsidRPr="003D4398">
        <w:t xml:space="preserve"> оценку эффективности реализации.</w:t>
      </w:r>
    </w:p>
    <w:p w:rsidR="00713DA3" w:rsidRPr="003D4398" w:rsidRDefault="002172F0" w:rsidP="007F4BDD">
      <w:pPr>
        <w:ind w:firstLine="284"/>
        <w:jc w:val="both"/>
      </w:pPr>
      <w:r w:rsidRPr="003D4398">
        <w:t xml:space="preserve"> </w:t>
      </w:r>
      <w:r w:rsidR="002C6D48" w:rsidRPr="003D4398">
        <w:t>7</w:t>
      </w:r>
      <w:r w:rsidR="001E2E5C" w:rsidRPr="003D4398">
        <w:t>.</w:t>
      </w:r>
      <w:r w:rsidR="00F8167B" w:rsidRPr="003D4398">
        <w:t xml:space="preserve"> </w:t>
      </w:r>
      <w:r w:rsidR="00567BA9" w:rsidRPr="003D4398">
        <w:t xml:space="preserve">По результатам внешней проверки контрольно-счетная комиссия полагает, что представленный отчет об исполнении </w:t>
      </w:r>
      <w:r w:rsidR="001E2E5C" w:rsidRPr="003D4398">
        <w:t xml:space="preserve"> </w:t>
      </w:r>
      <w:r w:rsidR="00567BA9" w:rsidRPr="003D4398">
        <w:t xml:space="preserve"> бюджета </w:t>
      </w:r>
      <w:r w:rsidR="00C7345A" w:rsidRPr="003D4398">
        <w:t>МО</w:t>
      </w:r>
      <w:r w:rsidR="001E2E5C" w:rsidRPr="003D4398">
        <w:t xml:space="preserve"> </w:t>
      </w:r>
      <w:r w:rsidR="009745DC" w:rsidRPr="003D4398">
        <w:t>«</w:t>
      </w:r>
      <w:r w:rsidR="00952B91" w:rsidRPr="003D4398">
        <w:t>Л</w:t>
      </w:r>
      <w:r w:rsidR="001E2E5C" w:rsidRPr="003D4398">
        <w:t>енский муниципальный район</w:t>
      </w:r>
      <w:r w:rsidR="009745DC" w:rsidRPr="003D4398">
        <w:t>»</w:t>
      </w:r>
      <w:r w:rsidR="00952B91" w:rsidRPr="003D4398">
        <w:t xml:space="preserve"> </w:t>
      </w:r>
      <w:r w:rsidR="00567BA9" w:rsidRPr="003D4398">
        <w:t>за 20</w:t>
      </w:r>
      <w:r w:rsidR="003D4398" w:rsidRPr="003D4398">
        <w:t>20</w:t>
      </w:r>
      <w:r w:rsidR="00567BA9" w:rsidRPr="003D4398">
        <w:t xml:space="preserve"> год в целом соответствует нормам бюджетного законодательства. </w:t>
      </w:r>
      <w:r w:rsidR="00713DA3" w:rsidRPr="003D4398">
        <w:t xml:space="preserve"> </w:t>
      </w:r>
    </w:p>
    <w:p w:rsidR="00465DED" w:rsidRDefault="002172F0" w:rsidP="00786C19">
      <w:pPr>
        <w:jc w:val="both"/>
      </w:pPr>
      <w:r w:rsidRPr="003D4398">
        <w:t xml:space="preserve">         </w:t>
      </w:r>
      <w:r w:rsidR="00567BA9" w:rsidRPr="003D4398">
        <w:t xml:space="preserve">Вместе с тем </w:t>
      </w:r>
      <w:r w:rsidR="00943032" w:rsidRPr="003D4398">
        <w:t xml:space="preserve">контрольно-счетная комиссия </w:t>
      </w:r>
      <w:r w:rsidR="00567BA9" w:rsidRPr="003D4398">
        <w:t>считае</w:t>
      </w:r>
      <w:r w:rsidR="00FB75BC" w:rsidRPr="003D4398">
        <w:t>т</w:t>
      </w:r>
      <w:r w:rsidR="00567BA9" w:rsidRPr="003D4398">
        <w:t xml:space="preserve"> необходимым предложить</w:t>
      </w:r>
      <w:r w:rsidR="007044CB" w:rsidRPr="003D4398">
        <w:t xml:space="preserve"> </w:t>
      </w:r>
      <w:r w:rsidR="00567BA9" w:rsidRPr="003D4398">
        <w:t xml:space="preserve"> </w:t>
      </w:r>
      <w:r w:rsidR="007044CB" w:rsidRPr="003D4398">
        <w:t xml:space="preserve"> Администрации МО </w:t>
      </w:r>
      <w:r w:rsidR="009745DC" w:rsidRPr="003D4398">
        <w:t>«</w:t>
      </w:r>
      <w:r w:rsidR="007044CB" w:rsidRPr="003D4398">
        <w:t>Ленский муниципальный район</w:t>
      </w:r>
      <w:r w:rsidR="009745DC" w:rsidRPr="003D4398">
        <w:t>»</w:t>
      </w:r>
      <w:r w:rsidR="00F64ED9" w:rsidRPr="003D4398">
        <w:t>:</w:t>
      </w:r>
    </w:p>
    <w:p w:rsidR="007E0701" w:rsidRPr="003D4398" w:rsidRDefault="0065507C" w:rsidP="007E0701">
      <w:pPr>
        <w:jc w:val="both"/>
      </w:pPr>
      <w:r>
        <w:t xml:space="preserve">     </w:t>
      </w:r>
      <w:r w:rsidR="007E0701">
        <w:t xml:space="preserve">1. Предусмотреть </w:t>
      </w:r>
      <w:r>
        <w:t xml:space="preserve">уведомление Собрания депутатов МО «Ленский муниципальный район» о  </w:t>
      </w:r>
      <w:r w:rsidR="007E0701">
        <w:t>внес</w:t>
      </w:r>
      <w:r>
        <w:t>ённых</w:t>
      </w:r>
      <w:r w:rsidR="007E0701">
        <w:t xml:space="preserve"> </w:t>
      </w:r>
      <w:r>
        <w:t xml:space="preserve">изменениях </w:t>
      </w:r>
      <w:r w:rsidR="007E0701">
        <w:t xml:space="preserve">в сводную </w:t>
      </w:r>
      <w:r>
        <w:t xml:space="preserve"> </w:t>
      </w:r>
      <w:r w:rsidR="007E0701">
        <w:t xml:space="preserve"> роспись</w:t>
      </w:r>
      <w:r>
        <w:t xml:space="preserve"> расходов </w:t>
      </w:r>
      <w:r w:rsidR="007E0701">
        <w:t>бюджета</w:t>
      </w:r>
      <w:r>
        <w:t xml:space="preserve"> </w:t>
      </w:r>
      <w:r>
        <w:rPr>
          <w:rFonts w:eastAsia="Calibri"/>
        </w:rPr>
        <w:t xml:space="preserve">по основаниям, не требующим внесения изменений  в муниципальный правовой акт представительного органа муниципального образования о местном бюджете.  </w:t>
      </w:r>
    </w:p>
    <w:p w:rsidR="00A41682" w:rsidRPr="00201B8C" w:rsidRDefault="00201B8C" w:rsidP="00713DA3">
      <w:pPr>
        <w:ind w:firstLine="284"/>
        <w:jc w:val="both"/>
      </w:pPr>
      <w:r w:rsidRPr="00201B8C">
        <w:t>2</w:t>
      </w:r>
      <w:r w:rsidR="002E5DA5" w:rsidRPr="00201B8C">
        <w:t xml:space="preserve">. </w:t>
      </w:r>
      <w:r w:rsidR="00A41682" w:rsidRPr="00201B8C">
        <w:t>Постоянно принимать  меры по увеличению налоговых и неналоговых доходов бюджета муниципального района. Усилить контроль по   снижению дебиторской задолженности по аренде земли и имущества.</w:t>
      </w:r>
    </w:p>
    <w:p w:rsidR="00465DED" w:rsidRPr="00201B8C" w:rsidRDefault="00201B8C" w:rsidP="00713DA3">
      <w:pPr>
        <w:ind w:firstLine="284"/>
        <w:jc w:val="both"/>
      </w:pPr>
      <w:r w:rsidRPr="00201B8C">
        <w:t>3</w:t>
      </w:r>
      <w:r w:rsidR="002E5DA5" w:rsidRPr="00201B8C">
        <w:t xml:space="preserve">. </w:t>
      </w:r>
      <w:r w:rsidR="00FB75BC" w:rsidRPr="00201B8C">
        <w:t>Усилить контроль над</w:t>
      </w:r>
      <w:r w:rsidR="00820067" w:rsidRPr="00201B8C">
        <w:t xml:space="preserve"> полнотой, качеством и достоверностью бюджетной отчетности и сводной бухгалтерской отчетности муниципальных учреждений</w:t>
      </w:r>
      <w:r w:rsidR="0044504B" w:rsidRPr="00201B8C">
        <w:t>. Предлагае</w:t>
      </w:r>
      <w:r w:rsidR="00F8167B" w:rsidRPr="00201B8C">
        <w:t>м</w:t>
      </w:r>
      <w:r w:rsidR="0044504B" w:rsidRPr="00201B8C">
        <w:t xml:space="preserve"> о</w:t>
      </w:r>
      <w:r w:rsidR="00465DED" w:rsidRPr="00201B8C">
        <w:rPr>
          <w:rFonts w:eastAsia="Calibri"/>
        </w:rPr>
        <w:t>братить особое внимание на</w:t>
      </w:r>
      <w:r w:rsidR="00952B91" w:rsidRPr="00201B8C">
        <w:rPr>
          <w:rFonts w:eastAsia="Calibri"/>
        </w:rPr>
        <w:t xml:space="preserve"> </w:t>
      </w:r>
      <w:r w:rsidR="00F83515" w:rsidRPr="00201B8C">
        <w:rPr>
          <w:rFonts w:eastAsia="Calibri"/>
        </w:rPr>
        <w:t xml:space="preserve"> </w:t>
      </w:r>
      <w:r w:rsidR="00952B91" w:rsidRPr="00201B8C">
        <w:rPr>
          <w:rFonts w:eastAsia="Calibri"/>
        </w:rPr>
        <w:t xml:space="preserve"> </w:t>
      </w:r>
      <w:r w:rsidR="00F8167B" w:rsidRPr="00201B8C">
        <w:rPr>
          <w:rFonts w:eastAsia="Calibri"/>
        </w:rPr>
        <w:t xml:space="preserve"> проведение камеральных проверок сдаваемой отчетности.</w:t>
      </w:r>
      <w:r w:rsidR="00465DED" w:rsidRPr="00201B8C">
        <w:rPr>
          <w:rFonts w:eastAsia="Calibri"/>
        </w:rPr>
        <w:t xml:space="preserve"> </w:t>
      </w:r>
      <w:r w:rsidR="00F83515" w:rsidRPr="00201B8C">
        <w:rPr>
          <w:rFonts w:eastAsia="Calibri"/>
        </w:rPr>
        <w:t xml:space="preserve"> </w:t>
      </w:r>
    </w:p>
    <w:p w:rsidR="00465DED" w:rsidRPr="00201B8C" w:rsidRDefault="00465DED" w:rsidP="00713DA3">
      <w:pPr>
        <w:ind w:firstLine="284"/>
        <w:jc w:val="both"/>
      </w:pPr>
      <w:r w:rsidRPr="00201B8C">
        <w:t>Соблюдать требовани</w:t>
      </w:r>
      <w:r w:rsidR="00F83515" w:rsidRPr="00201B8C">
        <w:t>е</w:t>
      </w:r>
      <w:r w:rsidRPr="00201B8C">
        <w:t xml:space="preserve"> </w:t>
      </w:r>
      <w:r w:rsidR="00F83515" w:rsidRPr="00201B8C">
        <w:t xml:space="preserve"> </w:t>
      </w:r>
      <w:r w:rsidRPr="00201B8C">
        <w:t xml:space="preserve"> по принятию бюджетных </w:t>
      </w:r>
      <w:r w:rsidR="00F83515" w:rsidRPr="00201B8C">
        <w:t xml:space="preserve"> </w:t>
      </w:r>
      <w:r w:rsidRPr="00201B8C">
        <w:t xml:space="preserve"> обязатель</w:t>
      </w:r>
      <w:proofErr w:type="gramStart"/>
      <w:r w:rsidRPr="00201B8C">
        <w:t>ств в пр</w:t>
      </w:r>
      <w:proofErr w:type="gramEnd"/>
      <w:r w:rsidRPr="00201B8C">
        <w:t xml:space="preserve">еделах доведенных </w:t>
      </w:r>
      <w:r w:rsidR="00F83515" w:rsidRPr="00201B8C">
        <w:t xml:space="preserve"> </w:t>
      </w:r>
      <w:r w:rsidRPr="00201B8C">
        <w:t xml:space="preserve"> лимитов бюджетных обязательств.</w:t>
      </w:r>
    </w:p>
    <w:p w:rsidR="00465DED" w:rsidRPr="00201B8C" w:rsidRDefault="00465DED" w:rsidP="00713DA3">
      <w:pPr>
        <w:ind w:firstLine="284"/>
        <w:jc w:val="both"/>
      </w:pPr>
      <w:r w:rsidRPr="00201B8C">
        <w:t xml:space="preserve">При ведении бухгалтерского учета руководствоваться положениями Федерального закона от 06.12.2011 №402-ФЗ </w:t>
      </w:r>
      <w:r w:rsidR="009745DC" w:rsidRPr="00201B8C">
        <w:t>«</w:t>
      </w:r>
      <w:r w:rsidRPr="00201B8C">
        <w:t>О бухгалтерском учете</w:t>
      </w:r>
      <w:r w:rsidR="009745DC" w:rsidRPr="00201B8C">
        <w:t>»</w:t>
      </w:r>
      <w:r w:rsidRPr="00201B8C">
        <w:t>, инструкций по применению Единого плана счетов бухгалтерского учета (приказы Минфина РФ от 01.12.2010  № 157н  и от 06.12.2010 № 162н</w:t>
      </w:r>
      <w:r w:rsidR="00F83515" w:rsidRPr="00201B8C">
        <w:t xml:space="preserve"> от 16.12.2010 № 174н).</w:t>
      </w:r>
    </w:p>
    <w:p w:rsidR="00346948" w:rsidRPr="00201B8C" w:rsidRDefault="0089700C" w:rsidP="00713DA3">
      <w:pPr>
        <w:ind w:firstLine="284"/>
        <w:jc w:val="both"/>
      </w:pPr>
      <w:r>
        <w:t>4</w:t>
      </w:r>
      <w:r w:rsidR="00016C91" w:rsidRPr="00201B8C">
        <w:t>.</w:t>
      </w:r>
      <w:r w:rsidR="00F83515" w:rsidRPr="00201B8C">
        <w:t>Продолжить работу по сокращению</w:t>
      </w:r>
      <w:r w:rsidR="00524328" w:rsidRPr="00201B8C">
        <w:t xml:space="preserve"> </w:t>
      </w:r>
      <w:r w:rsidR="00952B91" w:rsidRPr="00201B8C">
        <w:t>кредиторской и дебиторской</w:t>
      </w:r>
      <w:r w:rsidR="00524328" w:rsidRPr="00201B8C">
        <w:t xml:space="preserve"> задолженност</w:t>
      </w:r>
      <w:r w:rsidR="00F83515" w:rsidRPr="00201B8C">
        <w:t xml:space="preserve">и </w:t>
      </w:r>
      <w:r w:rsidR="00524328" w:rsidRPr="00201B8C">
        <w:t xml:space="preserve"> получател</w:t>
      </w:r>
      <w:r w:rsidR="00F8167B" w:rsidRPr="00201B8C">
        <w:t>ей</w:t>
      </w:r>
      <w:r w:rsidR="00524328" w:rsidRPr="00201B8C">
        <w:t xml:space="preserve"> бюджетных средств</w:t>
      </w:r>
      <w:r w:rsidR="00F8167B" w:rsidRPr="00201B8C">
        <w:t xml:space="preserve"> и муниципальных бюджетных учреждений</w:t>
      </w:r>
      <w:r w:rsidR="00346948" w:rsidRPr="00201B8C">
        <w:t>.</w:t>
      </w:r>
    </w:p>
    <w:p w:rsidR="00524328" w:rsidRPr="00201B8C" w:rsidRDefault="0089700C" w:rsidP="00713DA3">
      <w:pPr>
        <w:ind w:firstLine="284"/>
        <w:jc w:val="both"/>
      </w:pPr>
      <w:r>
        <w:t>5</w:t>
      </w:r>
      <w:r w:rsidR="002E5DA5" w:rsidRPr="00201B8C">
        <w:t>.</w:t>
      </w:r>
      <w:r w:rsidR="00B43F2A" w:rsidRPr="00201B8C">
        <w:t xml:space="preserve"> </w:t>
      </w:r>
      <w:r w:rsidR="00F83515" w:rsidRPr="00201B8C">
        <w:t>Ответственным исполнителям</w:t>
      </w:r>
      <w:r w:rsidR="00F8167B" w:rsidRPr="00201B8C">
        <w:t xml:space="preserve"> </w:t>
      </w:r>
      <w:r w:rsidR="00190454" w:rsidRPr="00201B8C">
        <w:t xml:space="preserve"> </w:t>
      </w:r>
      <w:r w:rsidR="00F8167B" w:rsidRPr="00201B8C">
        <w:t>муниципальных программ</w:t>
      </w:r>
      <w:r w:rsidR="00F83515" w:rsidRPr="00201B8C">
        <w:t xml:space="preserve"> своевременно осуществлять мон</w:t>
      </w:r>
      <w:r w:rsidR="00040331" w:rsidRPr="00201B8C">
        <w:t>и</w:t>
      </w:r>
      <w:r w:rsidR="00F83515" w:rsidRPr="00201B8C">
        <w:t>торинг</w:t>
      </w:r>
      <w:r w:rsidR="00040331" w:rsidRPr="00201B8C">
        <w:t xml:space="preserve"> по реализации муниципальных программ для повышения эффективности их реализации. Обеспечить взаимосвязь финансового обеспечения программных мероприятий с ожидаемыми целевыми</w:t>
      </w:r>
      <w:r w:rsidR="00AE5E10" w:rsidRPr="00201B8C">
        <w:t xml:space="preserve"> </w:t>
      </w:r>
      <w:r w:rsidR="00040331" w:rsidRPr="00201B8C">
        <w:t>величинами показателей для достижения</w:t>
      </w:r>
      <w:r w:rsidR="00E863E0" w:rsidRPr="00201B8C">
        <w:t>,</w:t>
      </w:r>
      <w:r w:rsidR="00040331" w:rsidRPr="00201B8C">
        <w:t xml:space="preserve"> которых</w:t>
      </w:r>
      <w:r w:rsidR="006B4DDC" w:rsidRPr="00201B8C">
        <w:t>,</w:t>
      </w:r>
      <w:r w:rsidR="00040331" w:rsidRPr="00201B8C">
        <w:t xml:space="preserve"> реализуются мероприятия.</w:t>
      </w:r>
    </w:p>
    <w:p w:rsidR="00AE5E10" w:rsidRPr="009D5188" w:rsidRDefault="0089700C" w:rsidP="00040331">
      <w:pPr>
        <w:ind w:firstLine="284"/>
        <w:jc w:val="both"/>
      </w:pPr>
      <w:r>
        <w:t>6</w:t>
      </w:r>
      <w:r w:rsidR="002E5DA5" w:rsidRPr="009D5188">
        <w:t xml:space="preserve">. </w:t>
      </w:r>
      <w:r w:rsidR="00040331" w:rsidRPr="009D5188">
        <w:t xml:space="preserve"> </w:t>
      </w:r>
      <w:r w:rsidR="00AE5E10" w:rsidRPr="009D5188">
        <w:t>Принять меры по снижению муниципального долга.</w:t>
      </w:r>
    </w:p>
    <w:p w:rsidR="00040331" w:rsidRPr="009D5188" w:rsidRDefault="00040331" w:rsidP="00040331">
      <w:pPr>
        <w:pStyle w:val="aa"/>
        <w:jc w:val="both"/>
      </w:pPr>
      <w:r w:rsidRPr="009D5188">
        <w:rPr>
          <w:sz w:val="28"/>
          <w:szCs w:val="28"/>
        </w:rPr>
        <w:t xml:space="preserve">       </w:t>
      </w:r>
      <w:r w:rsidRPr="009D5188">
        <w:t xml:space="preserve">По результатам проведенной внешней проверки контрольно-счетная </w:t>
      </w:r>
      <w:r w:rsidR="00F863A1" w:rsidRPr="009D5188">
        <w:t xml:space="preserve">комиссия МО «Ленский муниципальный район» </w:t>
      </w:r>
      <w:r w:rsidRPr="009D5188">
        <w:t xml:space="preserve">полагает возможным утверждение отчета об исполнении </w:t>
      </w:r>
      <w:r w:rsidR="00F863A1" w:rsidRPr="009D5188">
        <w:t xml:space="preserve"> </w:t>
      </w:r>
      <w:r w:rsidRPr="009D5188">
        <w:t xml:space="preserve">бюджета </w:t>
      </w:r>
      <w:r w:rsidR="0047101B" w:rsidRPr="009D5188">
        <w:t xml:space="preserve">МО «Ленский муниципальный район» </w:t>
      </w:r>
      <w:r w:rsidRPr="009D5188">
        <w:t>за 20</w:t>
      </w:r>
      <w:r w:rsidR="003D4398" w:rsidRPr="009D5188">
        <w:t>20</w:t>
      </w:r>
      <w:r w:rsidRPr="009D5188">
        <w:t xml:space="preserve"> год </w:t>
      </w:r>
      <w:r w:rsidR="007D0034">
        <w:t xml:space="preserve">на </w:t>
      </w:r>
      <w:r w:rsidR="0047101B" w:rsidRPr="009D5188">
        <w:t>заседании</w:t>
      </w:r>
      <w:r w:rsidRPr="009D5188">
        <w:t xml:space="preserve"> Собрания депутатов</w:t>
      </w:r>
      <w:r w:rsidR="0047101B" w:rsidRPr="009D5188">
        <w:t xml:space="preserve"> МО «Ленский муниципальный район»</w:t>
      </w:r>
      <w:r w:rsidRPr="009D5188">
        <w:t>.</w:t>
      </w:r>
    </w:p>
    <w:p w:rsidR="00040331" w:rsidRPr="009D5188" w:rsidRDefault="00040331" w:rsidP="00040331">
      <w:pPr>
        <w:ind w:firstLine="284"/>
        <w:jc w:val="both"/>
      </w:pPr>
    </w:p>
    <w:p w:rsidR="0058783E" w:rsidRPr="009D5188" w:rsidRDefault="00040331" w:rsidP="00040331">
      <w:pPr>
        <w:pStyle w:val="a9"/>
        <w:shd w:val="clear" w:color="auto" w:fill="FFFFFF"/>
        <w:spacing w:line="292" w:lineRule="exact"/>
        <w:ind w:left="153" w:right="4" w:firstLine="705"/>
        <w:jc w:val="both"/>
      </w:pPr>
      <w:r w:rsidRPr="009D5188">
        <w:t xml:space="preserve">  </w:t>
      </w:r>
    </w:p>
    <w:p w:rsidR="00554CF7" w:rsidRPr="009D5188" w:rsidRDefault="00554CF7" w:rsidP="00554CF7">
      <w:r w:rsidRPr="009D5188">
        <w:t>Председатель</w:t>
      </w:r>
      <w:proofErr w:type="gramStart"/>
      <w:r w:rsidRPr="009D5188">
        <w:t xml:space="preserve"> К</w:t>
      </w:r>
      <w:proofErr w:type="gramEnd"/>
      <w:r w:rsidRPr="009D5188">
        <w:t xml:space="preserve">онтрольно - счётной комиссии </w:t>
      </w:r>
    </w:p>
    <w:p w:rsidR="00554CF7" w:rsidRPr="009D5188" w:rsidRDefault="00554CF7" w:rsidP="00554CF7">
      <w:r w:rsidRPr="009D5188">
        <w:t xml:space="preserve">МО </w:t>
      </w:r>
      <w:r w:rsidR="009745DC" w:rsidRPr="009D5188">
        <w:t>«</w:t>
      </w:r>
      <w:r w:rsidRPr="009D5188">
        <w:t>Ленский муниципальный район</w:t>
      </w:r>
      <w:r w:rsidR="009745DC" w:rsidRPr="009D5188">
        <w:t>»</w:t>
      </w:r>
      <w:r w:rsidRPr="009D5188">
        <w:t xml:space="preserve">                                                                         С.Е. Алексеева     </w:t>
      </w:r>
    </w:p>
    <w:p w:rsidR="0058783E" w:rsidRPr="009D5188" w:rsidRDefault="0058783E" w:rsidP="00554CF7"/>
    <w:p w:rsidR="00554CF7" w:rsidRPr="009D5188" w:rsidRDefault="0058783E" w:rsidP="00554CF7">
      <w:r w:rsidRPr="009D5188">
        <w:t>Аудитор</w:t>
      </w:r>
      <w:proofErr w:type="gramStart"/>
      <w:r w:rsidRPr="009D5188">
        <w:t xml:space="preserve"> </w:t>
      </w:r>
      <w:r w:rsidR="00554CF7" w:rsidRPr="009D5188">
        <w:t>К</w:t>
      </w:r>
      <w:proofErr w:type="gramEnd"/>
      <w:r w:rsidR="00554CF7" w:rsidRPr="009D5188">
        <w:t xml:space="preserve">онтрольно - счётной комиссии </w:t>
      </w:r>
    </w:p>
    <w:p w:rsidR="00CB5417" w:rsidRPr="00FD715D" w:rsidRDefault="00554CF7" w:rsidP="00F52A8A">
      <w:pPr>
        <w:rPr>
          <w:i/>
        </w:rPr>
      </w:pPr>
      <w:r w:rsidRPr="009D5188">
        <w:t xml:space="preserve">МО </w:t>
      </w:r>
      <w:r w:rsidR="009745DC" w:rsidRPr="009D5188">
        <w:t>«</w:t>
      </w:r>
      <w:r w:rsidRPr="009D5188">
        <w:t>Ленский муниципальный район</w:t>
      </w:r>
      <w:r w:rsidR="009745DC" w:rsidRPr="009D5188">
        <w:t>»</w:t>
      </w:r>
      <w:r w:rsidRPr="009D5188">
        <w:t xml:space="preserve">                                                                      А.В. Королькова                                                               </w:t>
      </w:r>
    </w:p>
    <w:sectPr w:rsidR="00CB5417" w:rsidRPr="00FD715D" w:rsidSect="00AB71DB">
      <w:footerReference w:type="default" r:id="rId18"/>
      <w:pgSz w:w="11906" w:h="16838" w:code="9"/>
      <w:pgMar w:top="567" w:right="624" w:bottom="567" w:left="1134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799" w:rsidRDefault="00E90799" w:rsidP="00BA01DD">
      <w:r>
        <w:separator/>
      </w:r>
    </w:p>
  </w:endnote>
  <w:endnote w:type="continuationSeparator" w:id="0">
    <w:p w:rsidR="00E90799" w:rsidRDefault="00E90799" w:rsidP="00BA01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D5C" w:rsidRDefault="00852D5C">
    <w:pPr>
      <w:pStyle w:val="af1"/>
      <w:jc w:val="right"/>
    </w:pPr>
    <w:fldSimple w:instr=" PAGE   \* MERGEFORMAT ">
      <w:r w:rsidR="007D0034">
        <w:rPr>
          <w:noProof/>
        </w:rPr>
        <w:t>1</w:t>
      </w:r>
    </w:fldSimple>
  </w:p>
  <w:p w:rsidR="00852D5C" w:rsidRDefault="00852D5C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799" w:rsidRDefault="00E90799" w:rsidP="00BA01DD">
      <w:r>
        <w:separator/>
      </w:r>
    </w:p>
  </w:footnote>
  <w:footnote w:type="continuationSeparator" w:id="0">
    <w:p w:rsidR="00E90799" w:rsidRDefault="00E90799" w:rsidP="00BA01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C6E7C"/>
    <w:multiLevelType w:val="hybridMultilevel"/>
    <w:tmpl w:val="AC18AFD0"/>
    <w:lvl w:ilvl="0" w:tplc="0419000B">
      <w:start w:val="1"/>
      <w:numFmt w:val="bullet"/>
      <w:lvlText w:val=""/>
      <w:lvlJc w:val="left"/>
      <w:pPr>
        <w:ind w:left="13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1">
    <w:nsid w:val="0AC60EDD"/>
    <w:multiLevelType w:val="hybridMultilevel"/>
    <w:tmpl w:val="33E663D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CB9388A"/>
    <w:multiLevelType w:val="hybridMultilevel"/>
    <w:tmpl w:val="F9860B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AD336C4"/>
    <w:multiLevelType w:val="hybridMultilevel"/>
    <w:tmpl w:val="604221F6"/>
    <w:lvl w:ilvl="0" w:tplc="041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">
    <w:nsid w:val="1D2E3218"/>
    <w:multiLevelType w:val="hybridMultilevel"/>
    <w:tmpl w:val="DAD24C76"/>
    <w:lvl w:ilvl="0" w:tplc="0419000B">
      <w:start w:val="1"/>
      <w:numFmt w:val="bullet"/>
      <w:lvlText w:val=""/>
      <w:lvlJc w:val="left"/>
      <w:pPr>
        <w:ind w:left="15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5">
    <w:nsid w:val="1EC40DDA"/>
    <w:multiLevelType w:val="hybridMultilevel"/>
    <w:tmpl w:val="91340916"/>
    <w:lvl w:ilvl="0" w:tplc="04190001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6">
    <w:nsid w:val="1F2F08DC"/>
    <w:multiLevelType w:val="hybridMultilevel"/>
    <w:tmpl w:val="98BE17D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68C0CF4"/>
    <w:multiLevelType w:val="hybridMultilevel"/>
    <w:tmpl w:val="2BD60424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>
    <w:nsid w:val="2D8F7F0F"/>
    <w:multiLevelType w:val="hybridMultilevel"/>
    <w:tmpl w:val="5D76E51A"/>
    <w:lvl w:ilvl="0" w:tplc="041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>
    <w:nsid w:val="32B2255E"/>
    <w:multiLevelType w:val="hybridMultilevel"/>
    <w:tmpl w:val="53E85B4E"/>
    <w:lvl w:ilvl="0" w:tplc="0419000B">
      <w:start w:val="1"/>
      <w:numFmt w:val="bullet"/>
      <w:lvlText w:val=""/>
      <w:lvlJc w:val="left"/>
      <w:pPr>
        <w:ind w:left="7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0">
    <w:nsid w:val="39E36ABA"/>
    <w:multiLevelType w:val="hybridMultilevel"/>
    <w:tmpl w:val="665A2C1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4023AF9"/>
    <w:multiLevelType w:val="hybridMultilevel"/>
    <w:tmpl w:val="E6E0B920"/>
    <w:lvl w:ilvl="0" w:tplc="0419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48245FF4"/>
    <w:multiLevelType w:val="hybridMultilevel"/>
    <w:tmpl w:val="D3ECC0DC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">
    <w:nsid w:val="4A92177E"/>
    <w:multiLevelType w:val="hybridMultilevel"/>
    <w:tmpl w:val="F080E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7E4159"/>
    <w:multiLevelType w:val="hybridMultilevel"/>
    <w:tmpl w:val="853268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5C54EC"/>
    <w:multiLevelType w:val="hybridMultilevel"/>
    <w:tmpl w:val="4D926EA6"/>
    <w:lvl w:ilvl="0" w:tplc="0419000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5D985502"/>
    <w:multiLevelType w:val="hybridMultilevel"/>
    <w:tmpl w:val="C1902E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2843AE"/>
    <w:multiLevelType w:val="hybridMultilevel"/>
    <w:tmpl w:val="0DAA86E6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>
    <w:nsid w:val="6460145A"/>
    <w:multiLevelType w:val="hybridMultilevel"/>
    <w:tmpl w:val="EDD81DF0"/>
    <w:lvl w:ilvl="0" w:tplc="041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9">
    <w:nsid w:val="6C472DFB"/>
    <w:multiLevelType w:val="hybridMultilevel"/>
    <w:tmpl w:val="2A3A400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20">
    <w:nsid w:val="6D6E693A"/>
    <w:multiLevelType w:val="hybridMultilevel"/>
    <w:tmpl w:val="CFF6C0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5A11B7"/>
    <w:multiLevelType w:val="hybridMultilevel"/>
    <w:tmpl w:val="07C09434"/>
    <w:lvl w:ilvl="0" w:tplc="4BFA297C">
      <w:start w:val="1"/>
      <w:numFmt w:val="decimal"/>
      <w:lvlText w:val="%1."/>
      <w:lvlJc w:val="left"/>
      <w:pPr>
        <w:ind w:left="824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F7B032B"/>
    <w:multiLevelType w:val="hybridMultilevel"/>
    <w:tmpl w:val="56161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19"/>
  </w:num>
  <w:num w:numId="4">
    <w:abstractNumId w:val="13"/>
  </w:num>
  <w:num w:numId="5">
    <w:abstractNumId w:val="17"/>
  </w:num>
  <w:num w:numId="6">
    <w:abstractNumId w:val="10"/>
  </w:num>
  <w:num w:numId="7">
    <w:abstractNumId w:val="7"/>
  </w:num>
  <w:num w:numId="8">
    <w:abstractNumId w:val="22"/>
  </w:num>
  <w:num w:numId="9">
    <w:abstractNumId w:val="6"/>
  </w:num>
  <w:num w:numId="10">
    <w:abstractNumId w:val="20"/>
  </w:num>
  <w:num w:numId="11">
    <w:abstractNumId w:val="2"/>
  </w:num>
  <w:num w:numId="12">
    <w:abstractNumId w:val="1"/>
  </w:num>
  <w:num w:numId="13">
    <w:abstractNumId w:val="9"/>
  </w:num>
  <w:num w:numId="14">
    <w:abstractNumId w:val="11"/>
  </w:num>
  <w:num w:numId="15">
    <w:abstractNumId w:val="12"/>
  </w:num>
  <w:num w:numId="16">
    <w:abstractNumId w:val="5"/>
  </w:num>
  <w:num w:numId="17">
    <w:abstractNumId w:val="8"/>
  </w:num>
  <w:num w:numId="18">
    <w:abstractNumId w:val="3"/>
  </w:num>
  <w:num w:numId="19">
    <w:abstractNumId w:val="21"/>
  </w:num>
  <w:num w:numId="20">
    <w:abstractNumId w:val="4"/>
  </w:num>
  <w:num w:numId="21">
    <w:abstractNumId w:val="16"/>
  </w:num>
  <w:num w:numId="22">
    <w:abstractNumId w:val="14"/>
  </w:num>
  <w:num w:numId="23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C21"/>
    <w:rsid w:val="000006D6"/>
    <w:rsid w:val="00001062"/>
    <w:rsid w:val="000011C9"/>
    <w:rsid w:val="00002844"/>
    <w:rsid w:val="00003A3C"/>
    <w:rsid w:val="000042A3"/>
    <w:rsid w:val="00004914"/>
    <w:rsid w:val="00005BB9"/>
    <w:rsid w:val="0000771A"/>
    <w:rsid w:val="00010223"/>
    <w:rsid w:val="000109E0"/>
    <w:rsid w:val="00010A08"/>
    <w:rsid w:val="00011B40"/>
    <w:rsid w:val="00011EBE"/>
    <w:rsid w:val="00012016"/>
    <w:rsid w:val="00012283"/>
    <w:rsid w:val="00012599"/>
    <w:rsid w:val="000128AA"/>
    <w:rsid w:val="00012ACA"/>
    <w:rsid w:val="00012C81"/>
    <w:rsid w:val="00013997"/>
    <w:rsid w:val="00013F89"/>
    <w:rsid w:val="000141CB"/>
    <w:rsid w:val="000144EB"/>
    <w:rsid w:val="0001463B"/>
    <w:rsid w:val="00014F28"/>
    <w:rsid w:val="000152D8"/>
    <w:rsid w:val="000154B7"/>
    <w:rsid w:val="00015A55"/>
    <w:rsid w:val="00016642"/>
    <w:rsid w:val="00016C91"/>
    <w:rsid w:val="00017A1F"/>
    <w:rsid w:val="00017D90"/>
    <w:rsid w:val="00020204"/>
    <w:rsid w:val="00020CFF"/>
    <w:rsid w:val="00021AF1"/>
    <w:rsid w:val="00021E80"/>
    <w:rsid w:val="000226DB"/>
    <w:rsid w:val="00022A08"/>
    <w:rsid w:val="000230BE"/>
    <w:rsid w:val="00023A75"/>
    <w:rsid w:val="00025FC2"/>
    <w:rsid w:val="00027BE8"/>
    <w:rsid w:val="00027D80"/>
    <w:rsid w:val="00027FA8"/>
    <w:rsid w:val="000303F0"/>
    <w:rsid w:val="00030B1D"/>
    <w:rsid w:val="0003109E"/>
    <w:rsid w:val="00031535"/>
    <w:rsid w:val="00031721"/>
    <w:rsid w:val="00031765"/>
    <w:rsid w:val="000349A6"/>
    <w:rsid w:val="0003566B"/>
    <w:rsid w:val="000368D0"/>
    <w:rsid w:val="00037E12"/>
    <w:rsid w:val="00040331"/>
    <w:rsid w:val="00040687"/>
    <w:rsid w:val="00041350"/>
    <w:rsid w:val="00041D76"/>
    <w:rsid w:val="000421A6"/>
    <w:rsid w:val="00042F03"/>
    <w:rsid w:val="0004313C"/>
    <w:rsid w:val="0004332B"/>
    <w:rsid w:val="0004383A"/>
    <w:rsid w:val="000445D1"/>
    <w:rsid w:val="00044D94"/>
    <w:rsid w:val="00044DA1"/>
    <w:rsid w:val="00044F75"/>
    <w:rsid w:val="00045CA1"/>
    <w:rsid w:val="000461A8"/>
    <w:rsid w:val="00046213"/>
    <w:rsid w:val="00046EF4"/>
    <w:rsid w:val="0005077B"/>
    <w:rsid w:val="000517DF"/>
    <w:rsid w:val="00051F67"/>
    <w:rsid w:val="000521DB"/>
    <w:rsid w:val="000523CD"/>
    <w:rsid w:val="000527EF"/>
    <w:rsid w:val="00052B03"/>
    <w:rsid w:val="00052D4A"/>
    <w:rsid w:val="00052E77"/>
    <w:rsid w:val="000534B0"/>
    <w:rsid w:val="00053DF2"/>
    <w:rsid w:val="0005442A"/>
    <w:rsid w:val="00054691"/>
    <w:rsid w:val="0005479A"/>
    <w:rsid w:val="00054E05"/>
    <w:rsid w:val="000561EC"/>
    <w:rsid w:val="000568CE"/>
    <w:rsid w:val="0005697E"/>
    <w:rsid w:val="000569E2"/>
    <w:rsid w:val="00056F48"/>
    <w:rsid w:val="000573F8"/>
    <w:rsid w:val="00057F92"/>
    <w:rsid w:val="000609A0"/>
    <w:rsid w:val="00060F10"/>
    <w:rsid w:val="0006159C"/>
    <w:rsid w:val="00062989"/>
    <w:rsid w:val="000636BD"/>
    <w:rsid w:val="000638AF"/>
    <w:rsid w:val="00064A5A"/>
    <w:rsid w:val="00066FE2"/>
    <w:rsid w:val="000672C9"/>
    <w:rsid w:val="0006789D"/>
    <w:rsid w:val="000678B4"/>
    <w:rsid w:val="00067F00"/>
    <w:rsid w:val="00067FF0"/>
    <w:rsid w:val="00070518"/>
    <w:rsid w:val="000714B6"/>
    <w:rsid w:val="00071640"/>
    <w:rsid w:val="00072A62"/>
    <w:rsid w:val="000734F6"/>
    <w:rsid w:val="0007372E"/>
    <w:rsid w:val="00073C71"/>
    <w:rsid w:val="000742C4"/>
    <w:rsid w:val="0007494E"/>
    <w:rsid w:val="0007550F"/>
    <w:rsid w:val="00076076"/>
    <w:rsid w:val="00076095"/>
    <w:rsid w:val="0007685A"/>
    <w:rsid w:val="00076F3E"/>
    <w:rsid w:val="00077205"/>
    <w:rsid w:val="00077E74"/>
    <w:rsid w:val="0008216B"/>
    <w:rsid w:val="00082ABA"/>
    <w:rsid w:val="0008361E"/>
    <w:rsid w:val="00083772"/>
    <w:rsid w:val="00083A56"/>
    <w:rsid w:val="0008592A"/>
    <w:rsid w:val="00086D01"/>
    <w:rsid w:val="00086E70"/>
    <w:rsid w:val="00087885"/>
    <w:rsid w:val="00090DA3"/>
    <w:rsid w:val="000916A8"/>
    <w:rsid w:val="000922EF"/>
    <w:rsid w:val="0009377B"/>
    <w:rsid w:val="000937BE"/>
    <w:rsid w:val="00094F42"/>
    <w:rsid w:val="00095B8B"/>
    <w:rsid w:val="00096356"/>
    <w:rsid w:val="000968E0"/>
    <w:rsid w:val="00096F25"/>
    <w:rsid w:val="000972C9"/>
    <w:rsid w:val="00097B1C"/>
    <w:rsid w:val="000A092C"/>
    <w:rsid w:val="000A147B"/>
    <w:rsid w:val="000A1817"/>
    <w:rsid w:val="000A1D1E"/>
    <w:rsid w:val="000A23F9"/>
    <w:rsid w:val="000A369E"/>
    <w:rsid w:val="000A375E"/>
    <w:rsid w:val="000A4031"/>
    <w:rsid w:val="000A5BC3"/>
    <w:rsid w:val="000A631D"/>
    <w:rsid w:val="000A69DE"/>
    <w:rsid w:val="000A7BF2"/>
    <w:rsid w:val="000A7D6B"/>
    <w:rsid w:val="000B06AE"/>
    <w:rsid w:val="000B1162"/>
    <w:rsid w:val="000B1758"/>
    <w:rsid w:val="000B1936"/>
    <w:rsid w:val="000B24F0"/>
    <w:rsid w:val="000B282B"/>
    <w:rsid w:val="000B300D"/>
    <w:rsid w:val="000B32A3"/>
    <w:rsid w:val="000B449F"/>
    <w:rsid w:val="000B54EE"/>
    <w:rsid w:val="000B7CB2"/>
    <w:rsid w:val="000C0F7E"/>
    <w:rsid w:val="000C1E33"/>
    <w:rsid w:val="000C251B"/>
    <w:rsid w:val="000C5023"/>
    <w:rsid w:val="000C57BB"/>
    <w:rsid w:val="000C7D85"/>
    <w:rsid w:val="000D076C"/>
    <w:rsid w:val="000D08D1"/>
    <w:rsid w:val="000D15D2"/>
    <w:rsid w:val="000D3353"/>
    <w:rsid w:val="000D3986"/>
    <w:rsid w:val="000D3D30"/>
    <w:rsid w:val="000D40BA"/>
    <w:rsid w:val="000D45A6"/>
    <w:rsid w:val="000D57BE"/>
    <w:rsid w:val="000D6BFA"/>
    <w:rsid w:val="000D6E23"/>
    <w:rsid w:val="000D7347"/>
    <w:rsid w:val="000D7D66"/>
    <w:rsid w:val="000E056D"/>
    <w:rsid w:val="000E0626"/>
    <w:rsid w:val="000E18F7"/>
    <w:rsid w:val="000E1D21"/>
    <w:rsid w:val="000E245C"/>
    <w:rsid w:val="000E3F45"/>
    <w:rsid w:val="000E43C5"/>
    <w:rsid w:val="000E52AD"/>
    <w:rsid w:val="000E589E"/>
    <w:rsid w:val="000E5FA7"/>
    <w:rsid w:val="000E6B49"/>
    <w:rsid w:val="000E7570"/>
    <w:rsid w:val="000E7A6B"/>
    <w:rsid w:val="000F0C45"/>
    <w:rsid w:val="000F14E5"/>
    <w:rsid w:val="000F1EF7"/>
    <w:rsid w:val="000F35A4"/>
    <w:rsid w:val="000F4AF0"/>
    <w:rsid w:val="000F4B0B"/>
    <w:rsid w:val="000F4B9C"/>
    <w:rsid w:val="000F4BEA"/>
    <w:rsid w:val="000F4D45"/>
    <w:rsid w:val="000F5020"/>
    <w:rsid w:val="000F54E2"/>
    <w:rsid w:val="000F597B"/>
    <w:rsid w:val="000F6D53"/>
    <w:rsid w:val="000F7C51"/>
    <w:rsid w:val="000F7E0A"/>
    <w:rsid w:val="0010189C"/>
    <w:rsid w:val="00103A17"/>
    <w:rsid w:val="00103B92"/>
    <w:rsid w:val="0010612E"/>
    <w:rsid w:val="001068B5"/>
    <w:rsid w:val="00110A11"/>
    <w:rsid w:val="00110EAE"/>
    <w:rsid w:val="0011337C"/>
    <w:rsid w:val="0011388B"/>
    <w:rsid w:val="00113CD8"/>
    <w:rsid w:val="00115AB8"/>
    <w:rsid w:val="00115B99"/>
    <w:rsid w:val="00115CFA"/>
    <w:rsid w:val="00115D88"/>
    <w:rsid w:val="00116FBD"/>
    <w:rsid w:val="00117225"/>
    <w:rsid w:val="00117811"/>
    <w:rsid w:val="0012098B"/>
    <w:rsid w:val="00120DBF"/>
    <w:rsid w:val="0012150B"/>
    <w:rsid w:val="0012170A"/>
    <w:rsid w:val="00123492"/>
    <w:rsid w:val="00124B00"/>
    <w:rsid w:val="0012725D"/>
    <w:rsid w:val="001278B1"/>
    <w:rsid w:val="00130DEE"/>
    <w:rsid w:val="0013163E"/>
    <w:rsid w:val="00131993"/>
    <w:rsid w:val="00132226"/>
    <w:rsid w:val="0013380A"/>
    <w:rsid w:val="00135B84"/>
    <w:rsid w:val="00135CBA"/>
    <w:rsid w:val="00136B5D"/>
    <w:rsid w:val="00140D37"/>
    <w:rsid w:val="001415EF"/>
    <w:rsid w:val="00142056"/>
    <w:rsid w:val="001420FC"/>
    <w:rsid w:val="0014253F"/>
    <w:rsid w:val="00142F26"/>
    <w:rsid w:val="001434DF"/>
    <w:rsid w:val="00143639"/>
    <w:rsid w:val="00144361"/>
    <w:rsid w:val="00144946"/>
    <w:rsid w:val="00144FB5"/>
    <w:rsid w:val="0014575D"/>
    <w:rsid w:val="00145D14"/>
    <w:rsid w:val="00146712"/>
    <w:rsid w:val="001469E6"/>
    <w:rsid w:val="0014715B"/>
    <w:rsid w:val="00150715"/>
    <w:rsid w:val="0015074E"/>
    <w:rsid w:val="00151BA2"/>
    <w:rsid w:val="001549CE"/>
    <w:rsid w:val="00154BF1"/>
    <w:rsid w:val="00156354"/>
    <w:rsid w:val="00156EB1"/>
    <w:rsid w:val="00156F27"/>
    <w:rsid w:val="00157484"/>
    <w:rsid w:val="00160895"/>
    <w:rsid w:val="00160FB0"/>
    <w:rsid w:val="00161AC3"/>
    <w:rsid w:val="00161F44"/>
    <w:rsid w:val="001628D2"/>
    <w:rsid w:val="001628D3"/>
    <w:rsid w:val="00162924"/>
    <w:rsid w:val="00162E34"/>
    <w:rsid w:val="00162FC6"/>
    <w:rsid w:val="001646F9"/>
    <w:rsid w:val="00165310"/>
    <w:rsid w:val="00165E90"/>
    <w:rsid w:val="0016745E"/>
    <w:rsid w:val="001702B8"/>
    <w:rsid w:val="00171F95"/>
    <w:rsid w:val="0017264E"/>
    <w:rsid w:val="00172A39"/>
    <w:rsid w:val="00172E79"/>
    <w:rsid w:val="0017408F"/>
    <w:rsid w:val="001750B8"/>
    <w:rsid w:val="0017575E"/>
    <w:rsid w:val="00176C98"/>
    <w:rsid w:val="00177036"/>
    <w:rsid w:val="0017714F"/>
    <w:rsid w:val="00180A7A"/>
    <w:rsid w:val="00180F22"/>
    <w:rsid w:val="00181601"/>
    <w:rsid w:val="0018344E"/>
    <w:rsid w:val="001835B3"/>
    <w:rsid w:val="001837C1"/>
    <w:rsid w:val="0018442B"/>
    <w:rsid w:val="0018464B"/>
    <w:rsid w:val="0018471F"/>
    <w:rsid w:val="001848AA"/>
    <w:rsid w:val="001850D5"/>
    <w:rsid w:val="00185730"/>
    <w:rsid w:val="00185921"/>
    <w:rsid w:val="00186827"/>
    <w:rsid w:val="00186D69"/>
    <w:rsid w:val="00186EF9"/>
    <w:rsid w:val="001870D6"/>
    <w:rsid w:val="00187466"/>
    <w:rsid w:val="001876ED"/>
    <w:rsid w:val="00187700"/>
    <w:rsid w:val="00187933"/>
    <w:rsid w:val="00187C1A"/>
    <w:rsid w:val="00187E07"/>
    <w:rsid w:val="00190454"/>
    <w:rsid w:val="00190BEE"/>
    <w:rsid w:val="001910E5"/>
    <w:rsid w:val="0019116F"/>
    <w:rsid w:val="00191DAD"/>
    <w:rsid w:val="00192E7E"/>
    <w:rsid w:val="001932A5"/>
    <w:rsid w:val="00193503"/>
    <w:rsid w:val="0019406F"/>
    <w:rsid w:val="001948C8"/>
    <w:rsid w:val="00194CD6"/>
    <w:rsid w:val="00194F3F"/>
    <w:rsid w:val="00195570"/>
    <w:rsid w:val="00195D0C"/>
    <w:rsid w:val="00195D9A"/>
    <w:rsid w:val="0019668D"/>
    <w:rsid w:val="00197776"/>
    <w:rsid w:val="001A0CA3"/>
    <w:rsid w:val="001A14B6"/>
    <w:rsid w:val="001A1DB5"/>
    <w:rsid w:val="001A2E80"/>
    <w:rsid w:val="001A359B"/>
    <w:rsid w:val="001A3FD5"/>
    <w:rsid w:val="001A4348"/>
    <w:rsid w:val="001A67B3"/>
    <w:rsid w:val="001A6961"/>
    <w:rsid w:val="001A69F3"/>
    <w:rsid w:val="001A6A7F"/>
    <w:rsid w:val="001A777B"/>
    <w:rsid w:val="001B019A"/>
    <w:rsid w:val="001B0CB6"/>
    <w:rsid w:val="001B16B1"/>
    <w:rsid w:val="001B1EA2"/>
    <w:rsid w:val="001B20C0"/>
    <w:rsid w:val="001B2E09"/>
    <w:rsid w:val="001B3358"/>
    <w:rsid w:val="001B35D1"/>
    <w:rsid w:val="001B35EE"/>
    <w:rsid w:val="001B44E2"/>
    <w:rsid w:val="001C01EA"/>
    <w:rsid w:val="001C04A7"/>
    <w:rsid w:val="001C0855"/>
    <w:rsid w:val="001C1CAB"/>
    <w:rsid w:val="001C21BB"/>
    <w:rsid w:val="001C23B1"/>
    <w:rsid w:val="001C2BCC"/>
    <w:rsid w:val="001C2BCD"/>
    <w:rsid w:val="001C3F1E"/>
    <w:rsid w:val="001C419C"/>
    <w:rsid w:val="001C4476"/>
    <w:rsid w:val="001C4A21"/>
    <w:rsid w:val="001C4C83"/>
    <w:rsid w:val="001C5FB7"/>
    <w:rsid w:val="001C62F1"/>
    <w:rsid w:val="001C6337"/>
    <w:rsid w:val="001C6650"/>
    <w:rsid w:val="001C7009"/>
    <w:rsid w:val="001C769C"/>
    <w:rsid w:val="001D10B0"/>
    <w:rsid w:val="001D116F"/>
    <w:rsid w:val="001D1606"/>
    <w:rsid w:val="001D1E64"/>
    <w:rsid w:val="001D209C"/>
    <w:rsid w:val="001D239B"/>
    <w:rsid w:val="001D25AA"/>
    <w:rsid w:val="001D268C"/>
    <w:rsid w:val="001D2F00"/>
    <w:rsid w:val="001D418F"/>
    <w:rsid w:val="001D4487"/>
    <w:rsid w:val="001D5624"/>
    <w:rsid w:val="001D57DB"/>
    <w:rsid w:val="001D6169"/>
    <w:rsid w:val="001E0198"/>
    <w:rsid w:val="001E284F"/>
    <w:rsid w:val="001E2E5C"/>
    <w:rsid w:val="001E3631"/>
    <w:rsid w:val="001E3790"/>
    <w:rsid w:val="001E49AA"/>
    <w:rsid w:val="001E4FD3"/>
    <w:rsid w:val="001E51B6"/>
    <w:rsid w:val="001E69E8"/>
    <w:rsid w:val="001E6C35"/>
    <w:rsid w:val="001E78CE"/>
    <w:rsid w:val="001F04F3"/>
    <w:rsid w:val="001F0A54"/>
    <w:rsid w:val="001F0CF1"/>
    <w:rsid w:val="001F22ED"/>
    <w:rsid w:val="001F313B"/>
    <w:rsid w:val="001F4079"/>
    <w:rsid w:val="001F460D"/>
    <w:rsid w:val="001F588B"/>
    <w:rsid w:val="001F6273"/>
    <w:rsid w:val="001F6FD1"/>
    <w:rsid w:val="001F741F"/>
    <w:rsid w:val="001F76E0"/>
    <w:rsid w:val="0020124A"/>
    <w:rsid w:val="002013CD"/>
    <w:rsid w:val="00201B8C"/>
    <w:rsid w:val="00202477"/>
    <w:rsid w:val="002031A5"/>
    <w:rsid w:val="00204095"/>
    <w:rsid w:val="002046F5"/>
    <w:rsid w:val="00204C27"/>
    <w:rsid w:val="00207D2C"/>
    <w:rsid w:val="002101C0"/>
    <w:rsid w:val="00210E9C"/>
    <w:rsid w:val="00211142"/>
    <w:rsid w:val="00212E53"/>
    <w:rsid w:val="00213099"/>
    <w:rsid w:val="00214F91"/>
    <w:rsid w:val="002151B6"/>
    <w:rsid w:val="00216E73"/>
    <w:rsid w:val="002172F0"/>
    <w:rsid w:val="0021759C"/>
    <w:rsid w:val="00217753"/>
    <w:rsid w:val="002215B0"/>
    <w:rsid w:val="002228DC"/>
    <w:rsid w:val="0022304F"/>
    <w:rsid w:val="0022341E"/>
    <w:rsid w:val="002234FF"/>
    <w:rsid w:val="002235C5"/>
    <w:rsid w:val="00223CE5"/>
    <w:rsid w:val="00223E4D"/>
    <w:rsid w:val="00224374"/>
    <w:rsid w:val="0022454A"/>
    <w:rsid w:val="00224663"/>
    <w:rsid w:val="00225FDA"/>
    <w:rsid w:val="002262F8"/>
    <w:rsid w:val="00227F9A"/>
    <w:rsid w:val="002316F4"/>
    <w:rsid w:val="00231E79"/>
    <w:rsid w:val="002320D1"/>
    <w:rsid w:val="00232306"/>
    <w:rsid w:val="002326E5"/>
    <w:rsid w:val="00233850"/>
    <w:rsid w:val="002348E6"/>
    <w:rsid w:val="002359A8"/>
    <w:rsid w:val="00236C8E"/>
    <w:rsid w:val="00237CA3"/>
    <w:rsid w:val="0024092B"/>
    <w:rsid w:val="00240A3D"/>
    <w:rsid w:val="00240B04"/>
    <w:rsid w:val="00240C32"/>
    <w:rsid w:val="00240D27"/>
    <w:rsid w:val="00240E3B"/>
    <w:rsid w:val="00241914"/>
    <w:rsid w:val="0024219C"/>
    <w:rsid w:val="00242314"/>
    <w:rsid w:val="00245CDC"/>
    <w:rsid w:val="002463FD"/>
    <w:rsid w:val="002464B6"/>
    <w:rsid w:val="00247331"/>
    <w:rsid w:val="00247C52"/>
    <w:rsid w:val="00250926"/>
    <w:rsid w:val="00250E16"/>
    <w:rsid w:val="0025255C"/>
    <w:rsid w:val="00252E29"/>
    <w:rsid w:val="00252FEC"/>
    <w:rsid w:val="002533E5"/>
    <w:rsid w:val="00253EF7"/>
    <w:rsid w:val="00254203"/>
    <w:rsid w:val="00254713"/>
    <w:rsid w:val="00254BD4"/>
    <w:rsid w:val="0025587B"/>
    <w:rsid w:val="002563B7"/>
    <w:rsid w:val="00256DB2"/>
    <w:rsid w:val="00257742"/>
    <w:rsid w:val="00257759"/>
    <w:rsid w:val="0026002C"/>
    <w:rsid w:val="00260E19"/>
    <w:rsid w:val="002610EC"/>
    <w:rsid w:val="0026232F"/>
    <w:rsid w:val="00262D4B"/>
    <w:rsid w:val="00263099"/>
    <w:rsid w:val="00263104"/>
    <w:rsid w:val="00263191"/>
    <w:rsid w:val="00264A71"/>
    <w:rsid w:val="00264BC5"/>
    <w:rsid w:val="00264E82"/>
    <w:rsid w:val="00265F3E"/>
    <w:rsid w:val="00266D5E"/>
    <w:rsid w:val="002677B3"/>
    <w:rsid w:val="00270384"/>
    <w:rsid w:val="002703EF"/>
    <w:rsid w:val="00270875"/>
    <w:rsid w:val="00271341"/>
    <w:rsid w:val="002725FE"/>
    <w:rsid w:val="00272983"/>
    <w:rsid w:val="00272A52"/>
    <w:rsid w:val="00272B63"/>
    <w:rsid w:val="00272B6D"/>
    <w:rsid w:val="00272FD4"/>
    <w:rsid w:val="00273683"/>
    <w:rsid w:val="00273DDD"/>
    <w:rsid w:val="00274A28"/>
    <w:rsid w:val="002762A5"/>
    <w:rsid w:val="002778B8"/>
    <w:rsid w:val="00280042"/>
    <w:rsid w:val="002800CC"/>
    <w:rsid w:val="00280912"/>
    <w:rsid w:val="002809C2"/>
    <w:rsid w:val="002812FD"/>
    <w:rsid w:val="00281534"/>
    <w:rsid w:val="002834A6"/>
    <w:rsid w:val="00283DB1"/>
    <w:rsid w:val="00284BD7"/>
    <w:rsid w:val="002851B9"/>
    <w:rsid w:val="00285D3A"/>
    <w:rsid w:val="0028636C"/>
    <w:rsid w:val="0028769A"/>
    <w:rsid w:val="00287A47"/>
    <w:rsid w:val="002900CB"/>
    <w:rsid w:val="00290B65"/>
    <w:rsid w:val="00291FC9"/>
    <w:rsid w:val="00293F84"/>
    <w:rsid w:val="002946BB"/>
    <w:rsid w:val="00294841"/>
    <w:rsid w:val="00294A54"/>
    <w:rsid w:val="00294B38"/>
    <w:rsid w:val="002955C6"/>
    <w:rsid w:val="002956A7"/>
    <w:rsid w:val="00295704"/>
    <w:rsid w:val="00295A18"/>
    <w:rsid w:val="00295FFB"/>
    <w:rsid w:val="00296764"/>
    <w:rsid w:val="002977E1"/>
    <w:rsid w:val="00297DB8"/>
    <w:rsid w:val="00297ECA"/>
    <w:rsid w:val="002A0045"/>
    <w:rsid w:val="002A3B94"/>
    <w:rsid w:val="002A5249"/>
    <w:rsid w:val="002A593C"/>
    <w:rsid w:val="002A6FA8"/>
    <w:rsid w:val="002B0444"/>
    <w:rsid w:val="002B129A"/>
    <w:rsid w:val="002B3740"/>
    <w:rsid w:val="002B3C1F"/>
    <w:rsid w:val="002B40A0"/>
    <w:rsid w:val="002B4565"/>
    <w:rsid w:val="002B49AA"/>
    <w:rsid w:val="002B5029"/>
    <w:rsid w:val="002B5F5C"/>
    <w:rsid w:val="002B6015"/>
    <w:rsid w:val="002B61E9"/>
    <w:rsid w:val="002B7517"/>
    <w:rsid w:val="002B759E"/>
    <w:rsid w:val="002B76B4"/>
    <w:rsid w:val="002C04A7"/>
    <w:rsid w:val="002C072A"/>
    <w:rsid w:val="002C0DE7"/>
    <w:rsid w:val="002C25BC"/>
    <w:rsid w:val="002C3706"/>
    <w:rsid w:val="002C3E22"/>
    <w:rsid w:val="002C42A1"/>
    <w:rsid w:val="002C4D47"/>
    <w:rsid w:val="002C5A7A"/>
    <w:rsid w:val="002C5CC0"/>
    <w:rsid w:val="002C6C50"/>
    <w:rsid w:val="002C6D48"/>
    <w:rsid w:val="002C7E93"/>
    <w:rsid w:val="002C7EF7"/>
    <w:rsid w:val="002C7F44"/>
    <w:rsid w:val="002D04EF"/>
    <w:rsid w:val="002D0D41"/>
    <w:rsid w:val="002D0F35"/>
    <w:rsid w:val="002D2345"/>
    <w:rsid w:val="002D2D4A"/>
    <w:rsid w:val="002D4292"/>
    <w:rsid w:val="002D5731"/>
    <w:rsid w:val="002D5851"/>
    <w:rsid w:val="002D5BB1"/>
    <w:rsid w:val="002D6F2E"/>
    <w:rsid w:val="002E0507"/>
    <w:rsid w:val="002E0CFA"/>
    <w:rsid w:val="002E1243"/>
    <w:rsid w:val="002E424C"/>
    <w:rsid w:val="002E44E2"/>
    <w:rsid w:val="002E48EE"/>
    <w:rsid w:val="002E5A83"/>
    <w:rsid w:val="002E5AA9"/>
    <w:rsid w:val="002E5DA5"/>
    <w:rsid w:val="002E5E48"/>
    <w:rsid w:val="002E64E4"/>
    <w:rsid w:val="002E6775"/>
    <w:rsid w:val="002E7C99"/>
    <w:rsid w:val="002E7D9A"/>
    <w:rsid w:val="002F0F95"/>
    <w:rsid w:val="002F1219"/>
    <w:rsid w:val="002F1FF7"/>
    <w:rsid w:val="002F2197"/>
    <w:rsid w:val="002F2CB0"/>
    <w:rsid w:val="002F3026"/>
    <w:rsid w:val="002F3E66"/>
    <w:rsid w:val="002F4F09"/>
    <w:rsid w:val="002F51DB"/>
    <w:rsid w:val="002F54ED"/>
    <w:rsid w:val="002F7CAF"/>
    <w:rsid w:val="002F7FC1"/>
    <w:rsid w:val="003002CA"/>
    <w:rsid w:val="00300AA8"/>
    <w:rsid w:val="00301016"/>
    <w:rsid w:val="00302BBD"/>
    <w:rsid w:val="00302ED2"/>
    <w:rsid w:val="00303ED8"/>
    <w:rsid w:val="00303FA8"/>
    <w:rsid w:val="0030522F"/>
    <w:rsid w:val="00305FF9"/>
    <w:rsid w:val="00306773"/>
    <w:rsid w:val="003069EB"/>
    <w:rsid w:val="00307EBB"/>
    <w:rsid w:val="00307F5C"/>
    <w:rsid w:val="003133B7"/>
    <w:rsid w:val="00313A2D"/>
    <w:rsid w:val="00314E66"/>
    <w:rsid w:val="003150A7"/>
    <w:rsid w:val="003152C6"/>
    <w:rsid w:val="00315396"/>
    <w:rsid w:val="00315E63"/>
    <w:rsid w:val="00320126"/>
    <w:rsid w:val="0032060D"/>
    <w:rsid w:val="0032069B"/>
    <w:rsid w:val="0032084F"/>
    <w:rsid w:val="00320E4B"/>
    <w:rsid w:val="003210FC"/>
    <w:rsid w:val="00322FDF"/>
    <w:rsid w:val="0032315F"/>
    <w:rsid w:val="00323591"/>
    <w:rsid w:val="00324690"/>
    <w:rsid w:val="00324ABC"/>
    <w:rsid w:val="00324F2C"/>
    <w:rsid w:val="00325322"/>
    <w:rsid w:val="00325516"/>
    <w:rsid w:val="00325E8F"/>
    <w:rsid w:val="00326237"/>
    <w:rsid w:val="0033034F"/>
    <w:rsid w:val="00331F7E"/>
    <w:rsid w:val="00332049"/>
    <w:rsid w:val="0033316D"/>
    <w:rsid w:val="003342A1"/>
    <w:rsid w:val="003342FB"/>
    <w:rsid w:val="00334455"/>
    <w:rsid w:val="003349D5"/>
    <w:rsid w:val="00334D66"/>
    <w:rsid w:val="00334F2C"/>
    <w:rsid w:val="00335D32"/>
    <w:rsid w:val="00336CD5"/>
    <w:rsid w:val="00337A0F"/>
    <w:rsid w:val="003403C3"/>
    <w:rsid w:val="003409E7"/>
    <w:rsid w:val="003412AF"/>
    <w:rsid w:val="0034210D"/>
    <w:rsid w:val="00342F5C"/>
    <w:rsid w:val="003443A3"/>
    <w:rsid w:val="00344D6D"/>
    <w:rsid w:val="003458E9"/>
    <w:rsid w:val="00346948"/>
    <w:rsid w:val="00346970"/>
    <w:rsid w:val="00346BE2"/>
    <w:rsid w:val="003475F3"/>
    <w:rsid w:val="00347BAA"/>
    <w:rsid w:val="00351559"/>
    <w:rsid w:val="00354141"/>
    <w:rsid w:val="00354B75"/>
    <w:rsid w:val="00355477"/>
    <w:rsid w:val="00355CBB"/>
    <w:rsid w:val="00357A32"/>
    <w:rsid w:val="00357DBB"/>
    <w:rsid w:val="00357F3F"/>
    <w:rsid w:val="00360C22"/>
    <w:rsid w:val="00360FDA"/>
    <w:rsid w:val="0036153C"/>
    <w:rsid w:val="00363786"/>
    <w:rsid w:val="00363E19"/>
    <w:rsid w:val="003644BA"/>
    <w:rsid w:val="00365075"/>
    <w:rsid w:val="0036547F"/>
    <w:rsid w:val="00365C1E"/>
    <w:rsid w:val="003705BE"/>
    <w:rsid w:val="00371515"/>
    <w:rsid w:val="00371D0C"/>
    <w:rsid w:val="003724D1"/>
    <w:rsid w:val="0037362B"/>
    <w:rsid w:val="00374D28"/>
    <w:rsid w:val="00374ED2"/>
    <w:rsid w:val="0037647F"/>
    <w:rsid w:val="00377082"/>
    <w:rsid w:val="00377F0A"/>
    <w:rsid w:val="003800D3"/>
    <w:rsid w:val="00380FEA"/>
    <w:rsid w:val="00380FEF"/>
    <w:rsid w:val="003819D2"/>
    <w:rsid w:val="00382465"/>
    <w:rsid w:val="003825A2"/>
    <w:rsid w:val="00382697"/>
    <w:rsid w:val="0038283C"/>
    <w:rsid w:val="0038318E"/>
    <w:rsid w:val="003833B7"/>
    <w:rsid w:val="00385039"/>
    <w:rsid w:val="00385118"/>
    <w:rsid w:val="0038515C"/>
    <w:rsid w:val="00387156"/>
    <w:rsid w:val="00387271"/>
    <w:rsid w:val="00390993"/>
    <w:rsid w:val="0039203D"/>
    <w:rsid w:val="00392685"/>
    <w:rsid w:val="003930FB"/>
    <w:rsid w:val="00393635"/>
    <w:rsid w:val="00393845"/>
    <w:rsid w:val="00393CF7"/>
    <w:rsid w:val="003942FB"/>
    <w:rsid w:val="00394DB4"/>
    <w:rsid w:val="003961DF"/>
    <w:rsid w:val="003962A5"/>
    <w:rsid w:val="003A027E"/>
    <w:rsid w:val="003A0C7C"/>
    <w:rsid w:val="003A0CDE"/>
    <w:rsid w:val="003A267F"/>
    <w:rsid w:val="003A333D"/>
    <w:rsid w:val="003A397D"/>
    <w:rsid w:val="003A3BE1"/>
    <w:rsid w:val="003A3E6C"/>
    <w:rsid w:val="003A3F0F"/>
    <w:rsid w:val="003A46FF"/>
    <w:rsid w:val="003A4E92"/>
    <w:rsid w:val="003A5004"/>
    <w:rsid w:val="003A5257"/>
    <w:rsid w:val="003A598F"/>
    <w:rsid w:val="003A655F"/>
    <w:rsid w:val="003A6CE7"/>
    <w:rsid w:val="003A7D0D"/>
    <w:rsid w:val="003A7FC1"/>
    <w:rsid w:val="003B191B"/>
    <w:rsid w:val="003B1D3D"/>
    <w:rsid w:val="003B1D8F"/>
    <w:rsid w:val="003B22AA"/>
    <w:rsid w:val="003B2565"/>
    <w:rsid w:val="003B27FF"/>
    <w:rsid w:val="003B4994"/>
    <w:rsid w:val="003B57B1"/>
    <w:rsid w:val="003C0718"/>
    <w:rsid w:val="003C0C25"/>
    <w:rsid w:val="003C0DFF"/>
    <w:rsid w:val="003C173B"/>
    <w:rsid w:val="003C2D32"/>
    <w:rsid w:val="003C2F3D"/>
    <w:rsid w:val="003C4091"/>
    <w:rsid w:val="003C53EE"/>
    <w:rsid w:val="003C634D"/>
    <w:rsid w:val="003C67EE"/>
    <w:rsid w:val="003C7671"/>
    <w:rsid w:val="003D089B"/>
    <w:rsid w:val="003D0AB5"/>
    <w:rsid w:val="003D18CC"/>
    <w:rsid w:val="003D229A"/>
    <w:rsid w:val="003D238B"/>
    <w:rsid w:val="003D41A7"/>
    <w:rsid w:val="003D4398"/>
    <w:rsid w:val="003D4F2D"/>
    <w:rsid w:val="003D5399"/>
    <w:rsid w:val="003D5C97"/>
    <w:rsid w:val="003D60DF"/>
    <w:rsid w:val="003D630A"/>
    <w:rsid w:val="003D674B"/>
    <w:rsid w:val="003D69FA"/>
    <w:rsid w:val="003D6F5B"/>
    <w:rsid w:val="003D6FFA"/>
    <w:rsid w:val="003D7D30"/>
    <w:rsid w:val="003D7D47"/>
    <w:rsid w:val="003D7E7B"/>
    <w:rsid w:val="003E0373"/>
    <w:rsid w:val="003E2F45"/>
    <w:rsid w:val="003E3620"/>
    <w:rsid w:val="003E3A6E"/>
    <w:rsid w:val="003E3EF2"/>
    <w:rsid w:val="003E5624"/>
    <w:rsid w:val="003E5894"/>
    <w:rsid w:val="003E61F8"/>
    <w:rsid w:val="003E663B"/>
    <w:rsid w:val="003E73B6"/>
    <w:rsid w:val="003F0098"/>
    <w:rsid w:val="003F0F9E"/>
    <w:rsid w:val="003F1CCC"/>
    <w:rsid w:val="003F2194"/>
    <w:rsid w:val="003F2E2A"/>
    <w:rsid w:val="003F32BF"/>
    <w:rsid w:val="003F38A5"/>
    <w:rsid w:val="003F4CCA"/>
    <w:rsid w:val="003F54D9"/>
    <w:rsid w:val="003F5ACB"/>
    <w:rsid w:val="003F734A"/>
    <w:rsid w:val="00400977"/>
    <w:rsid w:val="00400BBB"/>
    <w:rsid w:val="00400CC2"/>
    <w:rsid w:val="00401420"/>
    <w:rsid w:val="00401DE5"/>
    <w:rsid w:val="00402085"/>
    <w:rsid w:val="004021CB"/>
    <w:rsid w:val="0040252B"/>
    <w:rsid w:val="00402E99"/>
    <w:rsid w:val="00404505"/>
    <w:rsid w:val="00404646"/>
    <w:rsid w:val="00404B5C"/>
    <w:rsid w:val="0040503F"/>
    <w:rsid w:val="00405610"/>
    <w:rsid w:val="004065CA"/>
    <w:rsid w:val="0040663E"/>
    <w:rsid w:val="00407C65"/>
    <w:rsid w:val="00410E7B"/>
    <w:rsid w:val="004119F3"/>
    <w:rsid w:val="00412A38"/>
    <w:rsid w:val="00413988"/>
    <w:rsid w:val="004146ED"/>
    <w:rsid w:val="004151CD"/>
    <w:rsid w:val="00417DB2"/>
    <w:rsid w:val="00420E7F"/>
    <w:rsid w:val="00422EB3"/>
    <w:rsid w:val="00422FC0"/>
    <w:rsid w:val="004238A6"/>
    <w:rsid w:val="00424699"/>
    <w:rsid w:val="004248F9"/>
    <w:rsid w:val="00424DCD"/>
    <w:rsid w:val="004257A0"/>
    <w:rsid w:val="00426605"/>
    <w:rsid w:val="004267AF"/>
    <w:rsid w:val="00427658"/>
    <w:rsid w:val="00430BAB"/>
    <w:rsid w:val="00430C7F"/>
    <w:rsid w:val="00433685"/>
    <w:rsid w:val="004347B2"/>
    <w:rsid w:val="0043514E"/>
    <w:rsid w:val="00435342"/>
    <w:rsid w:val="004367DB"/>
    <w:rsid w:val="0044027B"/>
    <w:rsid w:val="00440812"/>
    <w:rsid w:val="00442162"/>
    <w:rsid w:val="004439AC"/>
    <w:rsid w:val="004439B6"/>
    <w:rsid w:val="00444C5F"/>
    <w:rsid w:val="0044504B"/>
    <w:rsid w:val="004452DE"/>
    <w:rsid w:val="00446539"/>
    <w:rsid w:val="00446A68"/>
    <w:rsid w:val="00446AB1"/>
    <w:rsid w:val="004472AA"/>
    <w:rsid w:val="004514D2"/>
    <w:rsid w:val="00451889"/>
    <w:rsid w:val="00453121"/>
    <w:rsid w:val="004553C6"/>
    <w:rsid w:val="004563C1"/>
    <w:rsid w:val="00456603"/>
    <w:rsid w:val="00456BC4"/>
    <w:rsid w:val="004579C8"/>
    <w:rsid w:val="00460570"/>
    <w:rsid w:val="00460D5D"/>
    <w:rsid w:val="0046118E"/>
    <w:rsid w:val="00461741"/>
    <w:rsid w:val="00461AA0"/>
    <w:rsid w:val="00462F24"/>
    <w:rsid w:val="00463430"/>
    <w:rsid w:val="0046386B"/>
    <w:rsid w:val="004650D4"/>
    <w:rsid w:val="00465DED"/>
    <w:rsid w:val="00466048"/>
    <w:rsid w:val="0046625E"/>
    <w:rsid w:val="00467B1C"/>
    <w:rsid w:val="004701E5"/>
    <w:rsid w:val="00470320"/>
    <w:rsid w:val="00470434"/>
    <w:rsid w:val="0047101B"/>
    <w:rsid w:val="00471470"/>
    <w:rsid w:val="00472E09"/>
    <w:rsid w:val="00472F6B"/>
    <w:rsid w:val="00473F84"/>
    <w:rsid w:val="00475003"/>
    <w:rsid w:val="00475771"/>
    <w:rsid w:val="0047646C"/>
    <w:rsid w:val="00476658"/>
    <w:rsid w:val="004766FF"/>
    <w:rsid w:val="00477589"/>
    <w:rsid w:val="00477D21"/>
    <w:rsid w:val="00480D93"/>
    <w:rsid w:val="00481A36"/>
    <w:rsid w:val="0048292A"/>
    <w:rsid w:val="00482B2F"/>
    <w:rsid w:val="00482B65"/>
    <w:rsid w:val="00482E9C"/>
    <w:rsid w:val="00483396"/>
    <w:rsid w:val="004844E4"/>
    <w:rsid w:val="00484882"/>
    <w:rsid w:val="004858B6"/>
    <w:rsid w:val="004866DE"/>
    <w:rsid w:val="00486C9C"/>
    <w:rsid w:val="00487E0B"/>
    <w:rsid w:val="004912AA"/>
    <w:rsid w:val="00491D35"/>
    <w:rsid w:val="004921A6"/>
    <w:rsid w:val="0049344E"/>
    <w:rsid w:val="004939F9"/>
    <w:rsid w:val="00493E33"/>
    <w:rsid w:val="004948E8"/>
    <w:rsid w:val="00494AF8"/>
    <w:rsid w:val="00494C2F"/>
    <w:rsid w:val="00495F8F"/>
    <w:rsid w:val="004965FA"/>
    <w:rsid w:val="004968FC"/>
    <w:rsid w:val="00497316"/>
    <w:rsid w:val="004973F6"/>
    <w:rsid w:val="004A0543"/>
    <w:rsid w:val="004A177A"/>
    <w:rsid w:val="004A1D9C"/>
    <w:rsid w:val="004A1E93"/>
    <w:rsid w:val="004A253C"/>
    <w:rsid w:val="004A50DD"/>
    <w:rsid w:val="004A5B17"/>
    <w:rsid w:val="004A5D91"/>
    <w:rsid w:val="004A6A0B"/>
    <w:rsid w:val="004A6EDD"/>
    <w:rsid w:val="004A736A"/>
    <w:rsid w:val="004A773F"/>
    <w:rsid w:val="004B051C"/>
    <w:rsid w:val="004B078F"/>
    <w:rsid w:val="004B091C"/>
    <w:rsid w:val="004B0947"/>
    <w:rsid w:val="004B0D13"/>
    <w:rsid w:val="004B37DE"/>
    <w:rsid w:val="004B42EF"/>
    <w:rsid w:val="004B4432"/>
    <w:rsid w:val="004B4A50"/>
    <w:rsid w:val="004B6248"/>
    <w:rsid w:val="004B699C"/>
    <w:rsid w:val="004C1BFC"/>
    <w:rsid w:val="004C1FEC"/>
    <w:rsid w:val="004C22A4"/>
    <w:rsid w:val="004C59A2"/>
    <w:rsid w:val="004C61F5"/>
    <w:rsid w:val="004C7812"/>
    <w:rsid w:val="004D09EF"/>
    <w:rsid w:val="004D22E1"/>
    <w:rsid w:val="004D2990"/>
    <w:rsid w:val="004D2B9E"/>
    <w:rsid w:val="004D3384"/>
    <w:rsid w:val="004D36EF"/>
    <w:rsid w:val="004D432D"/>
    <w:rsid w:val="004D5968"/>
    <w:rsid w:val="004D5E87"/>
    <w:rsid w:val="004D6024"/>
    <w:rsid w:val="004D63CD"/>
    <w:rsid w:val="004D6B3C"/>
    <w:rsid w:val="004E018E"/>
    <w:rsid w:val="004E34F1"/>
    <w:rsid w:val="004E38AD"/>
    <w:rsid w:val="004E3E42"/>
    <w:rsid w:val="004E4C10"/>
    <w:rsid w:val="004E5D14"/>
    <w:rsid w:val="004E607C"/>
    <w:rsid w:val="004E69B6"/>
    <w:rsid w:val="004F054C"/>
    <w:rsid w:val="004F0725"/>
    <w:rsid w:val="004F302E"/>
    <w:rsid w:val="004F37C7"/>
    <w:rsid w:val="004F3971"/>
    <w:rsid w:val="004F3CEB"/>
    <w:rsid w:val="004F413B"/>
    <w:rsid w:val="004F4DEC"/>
    <w:rsid w:val="004F58A0"/>
    <w:rsid w:val="004F5CB2"/>
    <w:rsid w:val="004F6009"/>
    <w:rsid w:val="004F6A69"/>
    <w:rsid w:val="004F7440"/>
    <w:rsid w:val="004F7E0E"/>
    <w:rsid w:val="00500034"/>
    <w:rsid w:val="00501188"/>
    <w:rsid w:val="005014B9"/>
    <w:rsid w:val="005019C4"/>
    <w:rsid w:val="005024C9"/>
    <w:rsid w:val="00502BA8"/>
    <w:rsid w:val="00504A34"/>
    <w:rsid w:val="00504E03"/>
    <w:rsid w:val="00504FAB"/>
    <w:rsid w:val="00505250"/>
    <w:rsid w:val="00506A00"/>
    <w:rsid w:val="0051119A"/>
    <w:rsid w:val="0051147E"/>
    <w:rsid w:val="00511CBF"/>
    <w:rsid w:val="00511FF2"/>
    <w:rsid w:val="00512366"/>
    <w:rsid w:val="00513A47"/>
    <w:rsid w:val="00514ABD"/>
    <w:rsid w:val="0051535D"/>
    <w:rsid w:val="0051555B"/>
    <w:rsid w:val="00515F0D"/>
    <w:rsid w:val="005161B5"/>
    <w:rsid w:val="005166E7"/>
    <w:rsid w:val="005168E3"/>
    <w:rsid w:val="00516FC2"/>
    <w:rsid w:val="00517439"/>
    <w:rsid w:val="005179B3"/>
    <w:rsid w:val="0052032A"/>
    <w:rsid w:val="00520426"/>
    <w:rsid w:val="00520510"/>
    <w:rsid w:val="00520A4C"/>
    <w:rsid w:val="0052135E"/>
    <w:rsid w:val="00521598"/>
    <w:rsid w:val="005217CC"/>
    <w:rsid w:val="0052211D"/>
    <w:rsid w:val="00522E8F"/>
    <w:rsid w:val="00523317"/>
    <w:rsid w:val="00524328"/>
    <w:rsid w:val="00524525"/>
    <w:rsid w:val="0052476D"/>
    <w:rsid w:val="00524A79"/>
    <w:rsid w:val="00525933"/>
    <w:rsid w:val="00525D47"/>
    <w:rsid w:val="005266FE"/>
    <w:rsid w:val="00527A1E"/>
    <w:rsid w:val="0053090C"/>
    <w:rsid w:val="00530D24"/>
    <w:rsid w:val="00531C04"/>
    <w:rsid w:val="00532B5A"/>
    <w:rsid w:val="00533200"/>
    <w:rsid w:val="005339CF"/>
    <w:rsid w:val="00534DD3"/>
    <w:rsid w:val="00534EEE"/>
    <w:rsid w:val="00535205"/>
    <w:rsid w:val="005358ED"/>
    <w:rsid w:val="00537ADF"/>
    <w:rsid w:val="0054059F"/>
    <w:rsid w:val="0054064B"/>
    <w:rsid w:val="00540B03"/>
    <w:rsid w:val="00542506"/>
    <w:rsid w:val="005432D5"/>
    <w:rsid w:val="00543CB1"/>
    <w:rsid w:val="00543E01"/>
    <w:rsid w:val="00544598"/>
    <w:rsid w:val="00544ACB"/>
    <w:rsid w:val="00544FB5"/>
    <w:rsid w:val="005457F0"/>
    <w:rsid w:val="00546517"/>
    <w:rsid w:val="00547881"/>
    <w:rsid w:val="00550D7C"/>
    <w:rsid w:val="00552B7A"/>
    <w:rsid w:val="00552CBA"/>
    <w:rsid w:val="00552E17"/>
    <w:rsid w:val="00552F34"/>
    <w:rsid w:val="0055338E"/>
    <w:rsid w:val="005538F1"/>
    <w:rsid w:val="00554CF7"/>
    <w:rsid w:val="005555CE"/>
    <w:rsid w:val="00555EC3"/>
    <w:rsid w:val="005563A8"/>
    <w:rsid w:val="00556742"/>
    <w:rsid w:val="005568F2"/>
    <w:rsid w:val="005569B7"/>
    <w:rsid w:val="00557A63"/>
    <w:rsid w:val="005607EC"/>
    <w:rsid w:val="00561189"/>
    <w:rsid w:val="005616AB"/>
    <w:rsid w:val="00562335"/>
    <w:rsid w:val="00562611"/>
    <w:rsid w:val="005640E8"/>
    <w:rsid w:val="0056508B"/>
    <w:rsid w:val="00565E82"/>
    <w:rsid w:val="005678B4"/>
    <w:rsid w:val="00567924"/>
    <w:rsid w:val="00567BA9"/>
    <w:rsid w:val="0057020D"/>
    <w:rsid w:val="00570731"/>
    <w:rsid w:val="005711BE"/>
    <w:rsid w:val="00571928"/>
    <w:rsid w:val="00571DDA"/>
    <w:rsid w:val="00571E60"/>
    <w:rsid w:val="00572895"/>
    <w:rsid w:val="00572ED2"/>
    <w:rsid w:val="005742ED"/>
    <w:rsid w:val="005743F1"/>
    <w:rsid w:val="00574A3E"/>
    <w:rsid w:val="00574AA2"/>
    <w:rsid w:val="00575EDC"/>
    <w:rsid w:val="005762FB"/>
    <w:rsid w:val="0057689B"/>
    <w:rsid w:val="00576A02"/>
    <w:rsid w:val="00576C85"/>
    <w:rsid w:val="00577465"/>
    <w:rsid w:val="005778DE"/>
    <w:rsid w:val="00577DDD"/>
    <w:rsid w:val="005805DD"/>
    <w:rsid w:val="00581BCE"/>
    <w:rsid w:val="00581E2B"/>
    <w:rsid w:val="00582653"/>
    <w:rsid w:val="0058295D"/>
    <w:rsid w:val="00583A15"/>
    <w:rsid w:val="00584913"/>
    <w:rsid w:val="0058601F"/>
    <w:rsid w:val="00586484"/>
    <w:rsid w:val="005867B9"/>
    <w:rsid w:val="00586857"/>
    <w:rsid w:val="0058693E"/>
    <w:rsid w:val="005872B5"/>
    <w:rsid w:val="0058783E"/>
    <w:rsid w:val="005900CD"/>
    <w:rsid w:val="005900F3"/>
    <w:rsid w:val="0059015F"/>
    <w:rsid w:val="005901BB"/>
    <w:rsid w:val="00590466"/>
    <w:rsid w:val="005906BE"/>
    <w:rsid w:val="005922A2"/>
    <w:rsid w:val="00592457"/>
    <w:rsid w:val="00592591"/>
    <w:rsid w:val="0059458F"/>
    <w:rsid w:val="00594669"/>
    <w:rsid w:val="0059505D"/>
    <w:rsid w:val="005953DF"/>
    <w:rsid w:val="00596478"/>
    <w:rsid w:val="00596E42"/>
    <w:rsid w:val="00597033"/>
    <w:rsid w:val="00597D37"/>
    <w:rsid w:val="005A05D3"/>
    <w:rsid w:val="005A0A11"/>
    <w:rsid w:val="005A0AB4"/>
    <w:rsid w:val="005A25FD"/>
    <w:rsid w:val="005A3485"/>
    <w:rsid w:val="005A430A"/>
    <w:rsid w:val="005A46BC"/>
    <w:rsid w:val="005A4A7C"/>
    <w:rsid w:val="005A5D4D"/>
    <w:rsid w:val="005A6499"/>
    <w:rsid w:val="005A78FF"/>
    <w:rsid w:val="005A7AA8"/>
    <w:rsid w:val="005B067D"/>
    <w:rsid w:val="005B0E1E"/>
    <w:rsid w:val="005B1A5E"/>
    <w:rsid w:val="005B1E26"/>
    <w:rsid w:val="005B1E29"/>
    <w:rsid w:val="005B247F"/>
    <w:rsid w:val="005B2CCA"/>
    <w:rsid w:val="005B3134"/>
    <w:rsid w:val="005B46B2"/>
    <w:rsid w:val="005B4CDF"/>
    <w:rsid w:val="005B517C"/>
    <w:rsid w:val="005B52F6"/>
    <w:rsid w:val="005B59AF"/>
    <w:rsid w:val="005B5A88"/>
    <w:rsid w:val="005B7290"/>
    <w:rsid w:val="005C035F"/>
    <w:rsid w:val="005C0CBF"/>
    <w:rsid w:val="005C0CDC"/>
    <w:rsid w:val="005C180F"/>
    <w:rsid w:val="005C22DC"/>
    <w:rsid w:val="005C2302"/>
    <w:rsid w:val="005C2DB0"/>
    <w:rsid w:val="005C335C"/>
    <w:rsid w:val="005C4CCD"/>
    <w:rsid w:val="005C4DAA"/>
    <w:rsid w:val="005C5100"/>
    <w:rsid w:val="005C5310"/>
    <w:rsid w:val="005C6238"/>
    <w:rsid w:val="005C68A1"/>
    <w:rsid w:val="005C6C02"/>
    <w:rsid w:val="005C6CA5"/>
    <w:rsid w:val="005C73C8"/>
    <w:rsid w:val="005C7793"/>
    <w:rsid w:val="005D3A5C"/>
    <w:rsid w:val="005D400E"/>
    <w:rsid w:val="005D450F"/>
    <w:rsid w:val="005D4DC2"/>
    <w:rsid w:val="005D5D99"/>
    <w:rsid w:val="005D648D"/>
    <w:rsid w:val="005D6AAC"/>
    <w:rsid w:val="005D6AAE"/>
    <w:rsid w:val="005E0205"/>
    <w:rsid w:val="005E0AE6"/>
    <w:rsid w:val="005E1B41"/>
    <w:rsid w:val="005E2079"/>
    <w:rsid w:val="005E2235"/>
    <w:rsid w:val="005E2668"/>
    <w:rsid w:val="005E2FB6"/>
    <w:rsid w:val="005E4407"/>
    <w:rsid w:val="005E4481"/>
    <w:rsid w:val="005E4A85"/>
    <w:rsid w:val="005E4B59"/>
    <w:rsid w:val="005E542B"/>
    <w:rsid w:val="005E5505"/>
    <w:rsid w:val="005E5CF5"/>
    <w:rsid w:val="005E664E"/>
    <w:rsid w:val="005E69E0"/>
    <w:rsid w:val="005E69ED"/>
    <w:rsid w:val="005F05BD"/>
    <w:rsid w:val="005F0A1B"/>
    <w:rsid w:val="005F129E"/>
    <w:rsid w:val="005F18BC"/>
    <w:rsid w:val="005F1A2A"/>
    <w:rsid w:val="005F2C9C"/>
    <w:rsid w:val="005F3F09"/>
    <w:rsid w:val="005F4B3E"/>
    <w:rsid w:val="005F5312"/>
    <w:rsid w:val="005F5AD2"/>
    <w:rsid w:val="005F73EB"/>
    <w:rsid w:val="005F76BB"/>
    <w:rsid w:val="005F7CAA"/>
    <w:rsid w:val="006000F0"/>
    <w:rsid w:val="006014BE"/>
    <w:rsid w:val="00601CDD"/>
    <w:rsid w:val="006029DA"/>
    <w:rsid w:val="006030C0"/>
    <w:rsid w:val="00605FA8"/>
    <w:rsid w:val="006062B8"/>
    <w:rsid w:val="0060647C"/>
    <w:rsid w:val="00606AC1"/>
    <w:rsid w:val="006114BA"/>
    <w:rsid w:val="00613474"/>
    <w:rsid w:val="00613E52"/>
    <w:rsid w:val="00613E56"/>
    <w:rsid w:val="006144EE"/>
    <w:rsid w:val="00614FA7"/>
    <w:rsid w:val="00615787"/>
    <w:rsid w:val="00616145"/>
    <w:rsid w:val="00616995"/>
    <w:rsid w:val="00616ED5"/>
    <w:rsid w:val="0061761D"/>
    <w:rsid w:val="00620354"/>
    <w:rsid w:val="0062071A"/>
    <w:rsid w:val="00620C56"/>
    <w:rsid w:val="00622BC3"/>
    <w:rsid w:val="00622CA2"/>
    <w:rsid w:val="00623A6D"/>
    <w:rsid w:val="0062460A"/>
    <w:rsid w:val="00624969"/>
    <w:rsid w:val="00625888"/>
    <w:rsid w:val="0062697C"/>
    <w:rsid w:val="00626DB6"/>
    <w:rsid w:val="0062750D"/>
    <w:rsid w:val="00627862"/>
    <w:rsid w:val="006306F6"/>
    <w:rsid w:val="006311C2"/>
    <w:rsid w:val="006316AF"/>
    <w:rsid w:val="00632AE1"/>
    <w:rsid w:val="00633408"/>
    <w:rsid w:val="00634B0B"/>
    <w:rsid w:val="00635136"/>
    <w:rsid w:val="006355D8"/>
    <w:rsid w:val="0063706D"/>
    <w:rsid w:val="00637470"/>
    <w:rsid w:val="006375FF"/>
    <w:rsid w:val="00637666"/>
    <w:rsid w:val="006377CE"/>
    <w:rsid w:val="006378D9"/>
    <w:rsid w:val="006401C1"/>
    <w:rsid w:val="0064082C"/>
    <w:rsid w:val="00641737"/>
    <w:rsid w:val="006420E4"/>
    <w:rsid w:val="006421A4"/>
    <w:rsid w:val="00644482"/>
    <w:rsid w:val="00645D91"/>
    <w:rsid w:val="00645F7E"/>
    <w:rsid w:val="006460E0"/>
    <w:rsid w:val="006464CD"/>
    <w:rsid w:val="0064706D"/>
    <w:rsid w:val="00647AAA"/>
    <w:rsid w:val="006538AD"/>
    <w:rsid w:val="00653956"/>
    <w:rsid w:val="00653F42"/>
    <w:rsid w:val="00654BE5"/>
    <w:rsid w:val="0065507C"/>
    <w:rsid w:val="00655160"/>
    <w:rsid w:val="00655EC8"/>
    <w:rsid w:val="00656D4B"/>
    <w:rsid w:val="00656DB6"/>
    <w:rsid w:val="006605ED"/>
    <w:rsid w:val="00660745"/>
    <w:rsid w:val="00660B54"/>
    <w:rsid w:val="006611AC"/>
    <w:rsid w:val="0066184A"/>
    <w:rsid w:val="00661CFE"/>
    <w:rsid w:val="00661EA6"/>
    <w:rsid w:val="006632EE"/>
    <w:rsid w:val="006634B4"/>
    <w:rsid w:val="006637A2"/>
    <w:rsid w:val="00664620"/>
    <w:rsid w:val="00664A60"/>
    <w:rsid w:val="00664E71"/>
    <w:rsid w:val="00665259"/>
    <w:rsid w:val="00665443"/>
    <w:rsid w:val="00665603"/>
    <w:rsid w:val="0066610F"/>
    <w:rsid w:val="006675CE"/>
    <w:rsid w:val="00670707"/>
    <w:rsid w:val="00670FC2"/>
    <w:rsid w:val="00672297"/>
    <w:rsid w:val="00672478"/>
    <w:rsid w:val="00672B5A"/>
    <w:rsid w:val="006732DA"/>
    <w:rsid w:val="00673712"/>
    <w:rsid w:val="006738C5"/>
    <w:rsid w:val="00673EF7"/>
    <w:rsid w:val="00675130"/>
    <w:rsid w:val="00675140"/>
    <w:rsid w:val="006753F3"/>
    <w:rsid w:val="00675FF4"/>
    <w:rsid w:val="00676A09"/>
    <w:rsid w:val="00677284"/>
    <w:rsid w:val="00677300"/>
    <w:rsid w:val="00677549"/>
    <w:rsid w:val="006777F2"/>
    <w:rsid w:val="00677BBB"/>
    <w:rsid w:val="00677D0E"/>
    <w:rsid w:val="0068015A"/>
    <w:rsid w:val="00680FB1"/>
    <w:rsid w:val="00680FE8"/>
    <w:rsid w:val="0068142A"/>
    <w:rsid w:val="00681EEC"/>
    <w:rsid w:val="006825C5"/>
    <w:rsid w:val="00684B24"/>
    <w:rsid w:val="00684BEE"/>
    <w:rsid w:val="006911E2"/>
    <w:rsid w:val="00693D52"/>
    <w:rsid w:val="0069554A"/>
    <w:rsid w:val="006A086D"/>
    <w:rsid w:val="006A0B4C"/>
    <w:rsid w:val="006A0C21"/>
    <w:rsid w:val="006A0D88"/>
    <w:rsid w:val="006A237F"/>
    <w:rsid w:val="006A23BB"/>
    <w:rsid w:val="006A281D"/>
    <w:rsid w:val="006A2B9D"/>
    <w:rsid w:val="006A2C07"/>
    <w:rsid w:val="006A5274"/>
    <w:rsid w:val="006A5E65"/>
    <w:rsid w:val="006A61DE"/>
    <w:rsid w:val="006A6AC1"/>
    <w:rsid w:val="006A6F2B"/>
    <w:rsid w:val="006A736C"/>
    <w:rsid w:val="006A75D4"/>
    <w:rsid w:val="006A7BAB"/>
    <w:rsid w:val="006B0216"/>
    <w:rsid w:val="006B120D"/>
    <w:rsid w:val="006B207A"/>
    <w:rsid w:val="006B25D8"/>
    <w:rsid w:val="006B30E1"/>
    <w:rsid w:val="006B3A7D"/>
    <w:rsid w:val="006B3C76"/>
    <w:rsid w:val="006B4162"/>
    <w:rsid w:val="006B4178"/>
    <w:rsid w:val="006B4DDC"/>
    <w:rsid w:val="006B53FD"/>
    <w:rsid w:val="006B5A1F"/>
    <w:rsid w:val="006B5A6A"/>
    <w:rsid w:val="006B66C3"/>
    <w:rsid w:val="006B67A8"/>
    <w:rsid w:val="006B73CF"/>
    <w:rsid w:val="006B74EC"/>
    <w:rsid w:val="006C0892"/>
    <w:rsid w:val="006C0F47"/>
    <w:rsid w:val="006C315B"/>
    <w:rsid w:val="006C3A4B"/>
    <w:rsid w:val="006C3C08"/>
    <w:rsid w:val="006C3DCE"/>
    <w:rsid w:val="006C4056"/>
    <w:rsid w:val="006C592C"/>
    <w:rsid w:val="006C705F"/>
    <w:rsid w:val="006C740E"/>
    <w:rsid w:val="006C7D8F"/>
    <w:rsid w:val="006C7FD8"/>
    <w:rsid w:val="006D0E8F"/>
    <w:rsid w:val="006D16F3"/>
    <w:rsid w:val="006D3539"/>
    <w:rsid w:val="006D3DE3"/>
    <w:rsid w:val="006D5429"/>
    <w:rsid w:val="006D6290"/>
    <w:rsid w:val="006D7348"/>
    <w:rsid w:val="006E034D"/>
    <w:rsid w:val="006E0737"/>
    <w:rsid w:val="006E3090"/>
    <w:rsid w:val="006E39FF"/>
    <w:rsid w:val="006E3C50"/>
    <w:rsid w:val="006E49A5"/>
    <w:rsid w:val="006E5815"/>
    <w:rsid w:val="006E5AF3"/>
    <w:rsid w:val="006E5C77"/>
    <w:rsid w:val="006E5F6C"/>
    <w:rsid w:val="006F0109"/>
    <w:rsid w:val="006F2B8E"/>
    <w:rsid w:val="006F2DE2"/>
    <w:rsid w:val="006F2FF5"/>
    <w:rsid w:val="006F38B7"/>
    <w:rsid w:val="006F46CC"/>
    <w:rsid w:val="006F4A60"/>
    <w:rsid w:val="006F5369"/>
    <w:rsid w:val="006F59B3"/>
    <w:rsid w:val="006F60BE"/>
    <w:rsid w:val="006F67D3"/>
    <w:rsid w:val="006F753C"/>
    <w:rsid w:val="006F7961"/>
    <w:rsid w:val="006F79FA"/>
    <w:rsid w:val="00700854"/>
    <w:rsid w:val="00700BF5"/>
    <w:rsid w:val="00700DFC"/>
    <w:rsid w:val="00700F1E"/>
    <w:rsid w:val="0070166B"/>
    <w:rsid w:val="00702097"/>
    <w:rsid w:val="00703322"/>
    <w:rsid w:val="007044CB"/>
    <w:rsid w:val="007049AE"/>
    <w:rsid w:val="00704A72"/>
    <w:rsid w:val="007053EE"/>
    <w:rsid w:val="00705A1A"/>
    <w:rsid w:val="00705AF5"/>
    <w:rsid w:val="00705FED"/>
    <w:rsid w:val="00707044"/>
    <w:rsid w:val="007103E7"/>
    <w:rsid w:val="0071091F"/>
    <w:rsid w:val="00710CB1"/>
    <w:rsid w:val="00711A90"/>
    <w:rsid w:val="00711AF7"/>
    <w:rsid w:val="007123F0"/>
    <w:rsid w:val="007124A5"/>
    <w:rsid w:val="007127D9"/>
    <w:rsid w:val="007128E6"/>
    <w:rsid w:val="00712D86"/>
    <w:rsid w:val="007138A5"/>
    <w:rsid w:val="00713D00"/>
    <w:rsid w:val="00713DA3"/>
    <w:rsid w:val="007142C9"/>
    <w:rsid w:val="00714CD5"/>
    <w:rsid w:val="00714E37"/>
    <w:rsid w:val="00715297"/>
    <w:rsid w:val="00715FC3"/>
    <w:rsid w:val="00716820"/>
    <w:rsid w:val="00720B01"/>
    <w:rsid w:val="00721629"/>
    <w:rsid w:val="00721799"/>
    <w:rsid w:val="0072211C"/>
    <w:rsid w:val="00722425"/>
    <w:rsid w:val="00722E48"/>
    <w:rsid w:val="007230D5"/>
    <w:rsid w:val="00723726"/>
    <w:rsid w:val="00723BFE"/>
    <w:rsid w:val="00724582"/>
    <w:rsid w:val="00730291"/>
    <w:rsid w:val="007303FD"/>
    <w:rsid w:val="00730687"/>
    <w:rsid w:val="007317FE"/>
    <w:rsid w:val="007322DC"/>
    <w:rsid w:val="00733392"/>
    <w:rsid w:val="007336B0"/>
    <w:rsid w:val="00733DD4"/>
    <w:rsid w:val="007360EE"/>
    <w:rsid w:val="0073651D"/>
    <w:rsid w:val="0073734B"/>
    <w:rsid w:val="00741951"/>
    <w:rsid w:val="00741DD9"/>
    <w:rsid w:val="00741E9A"/>
    <w:rsid w:val="007420C6"/>
    <w:rsid w:val="00743AE0"/>
    <w:rsid w:val="007449E9"/>
    <w:rsid w:val="0074552A"/>
    <w:rsid w:val="00745BFD"/>
    <w:rsid w:val="00745F4E"/>
    <w:rsid w:val="00747BD5"/>
    <w:rsid w:val="00751223"/>
    <w:rsid w:val="007520F9"/>
    <w:rsid w:val="00752D6C"/>
    <w:rsid w:val="00753490"/>
    <w:rsid w:val="00753498"/>
    <w:rsid w:val="007536AF"/>
    <w:rsid w:val="00753F77"/>
    <w:rsid w:val="0075507E"/>
    <w:rsid w:val="00755A21"/>
    <w:rsid w:val="00755BE7"/>
    <w:rsid w:val="0075704E"/>
    <w:rsid w:val="00757372"/>
    <w:rsid w:val="0076109F"/>
    <w:rsid w:val="007615CB"/>
    <w:rsid w:val="0076185B"/>
    <w:rsid w:val="00761B27"/>
    <w:rsid w:val="00761B3A"/>
    <w:rsid w:val="00761E09"/>
    <w:rsid w:val="007622E0"/>
    <w:rsid w:val="007644C9"/>
    <w:rsid w:val="0076474A"/>
    <w:rsid w:val="00764CFF"/>
    <w:rsid w:val="0076619B"/>
    <w:rsid w:val="00766451"/>
    <w:rsid w:val="00766610"/>
    <w:rsid w:val="00766A0E"/>
    <w:rsid w:val="00767E5F"/>
    <w:rsid w:val="00771926"/>
    <w:rsid w:val="007722AF"/>
    <w:rsid w:val="00772756"/>
    <w:rsid w:val="00773BB7"/>
    <w:rsid w:val="00773FC5"/>
    <w:rsid w:val="00774008"/>
    <w:rsid w:val="007746C6"/>
    <w:rsid w:val="00774D7E"/>
    <w:rsid w:val="00775B1F"/>
    <w:rsid w:val="007765B8"/>
    <w:rsid w:val="0077662E"/>
    <w:rsid w:val="007773FB"/>
    <w:rsid w:val="0077747D"/>
    <w:rsid w:val="007774AC"/>
    <w:rsid w:val="00777969"/>
    <w:rsid w:val="00777B59"/>
    <w:rsid w:val="00780863"/>
    <w:rsid w:val="00780CC3"/>
    <w:rsid w:val="00780CFC"/>
    <w:rsid w:val="0078263B"/>
    <w:rsid w:val="00782684"/>
    <w:rsid w:val="00782C31"/>
    <w:rsid w:val="00782E80"/>
    <w:rsid w:val="00782F78"/>
    <w:rsid w:val="00783BC2"/>
    <w:rsid w:val="007842F8"/>
    <w:rsid w:val="00784FB0"/>
    <w:rsid w:val="00785217"/>
    <w:rsid w:val="00785BBA"/>
    <w:rsid w:val="00786C19"/>
    <w:rsid w:val="00787D2B"/>
    <w:rsid w:val="00791208"/>
    <w:rsid w:val="0079139D"/>
    <w:rsid w:val="00793835"/>
    <w:rsid w:val="0079396E"/>
    <w:rsid w:val="00793D47"/>
    <w:rsid w:val="00794630"/>
    <w:rsid w:val="0079465C"/>
    <w:rsid w:val="00795043"/>
    <w:rsid w:val="007951F7"/>
    <w:rsid w:val="00796E36"/>
    <w:rsid w:val="0079703C"/>
    <w:rsid w:val="00797361"/>
    <w:rsid w:val="0079783C"/>
    <w:rsid w:val="00797BCC"/>
    <w:rsid w:val="007A0107"/>
    <w:rsid w:val="007A0310"/>
    <w:rsid w:val="007A0315"/>
    <w:rsid w:val="007A20C9"/>
    <w:rsid w:val="007A26AE"/>
    <w:rsid w:val="007A272B"/>
    <w:rsid w:val="007A2B25"/>
    <w:rsid w:val="007A31C9"/>
    <w:rsid w:val="007A3657"/>
    <w:rsid w:val="007A3B43"/>
    <w:rsid w:val="007A3F4C"/>
    <w:rsid w:val="007A4766"/>
    <w:rsid w:val="007A48CD"/>
    <w:rsid w:val="007A519F"/>
    <w:rsid w:val="007A5D47"/>
    <w:rsid w:val="007A60FF"/>
    <w:rsid w:val="007A636C"/>
    <w:rsid w:val="007A65C8"/>
    <w:rsid w:val="007A79D6"/>
    <w:rsid w:val="007A7EF7"/>
    <w:rsid w:val="007A7FEF"/>
    <w:rsid w:val="007B17E5"/>
    <w:rsid w:val="007B25AD"/>
    <w:rsid w:val="007B38E6"/>
    <w:rsid w:val="007B423B"/>
    <w:rsid w:val="007B54BE"/>
    <w:rsid w:val="007B6815"/>
    <w:rsid w:val="007B71B1"/>
    <w:rsid w:val="007B71BF"/>
    <w:rsid w:val="007B79ED"/>
    <w:rsid w:val="007C044B"/>
    <w:rsid w:val="007C0908"/>
    <w:rsid w:val="007C0F83"/>
    <w:rsid w:val="007C1B16"/>
    <w:rsid w:val="007C2A9A"/>
    <w:rsid w:val="007C45A9"/>
    <w:rsid w:val="007C5C99"/>
    <w:rsid w:val="007C619A"/>
    <w:rsid w:val="007C639D"/>
    <w:rsid w:val="007C671D"/>
    <w:rsid w:val="007D0034"/>
    <w:rsid w:val="007D0953"/>
    <w:rsid w:val="007D0E52"/>
    <w:rsid w:val="007D1117"/>
    <w:rsid w:val="007D14F7"/>
    <w:rsid w:val="007D3268"/>
    <w:rsid w:val="007D33C5"/>
    <w:rsid w:val="007D4283"/>
    <w:rsid w:val="007D4F5B"/>
    <w:rsid w:val="007D5316"/>
    <w:rsid w:val="007D5351"/>
    <w:rsid w:val="007D5740"/>
    <w:rsid w:val="007D5EF9"/>
    <w:rsid w:val="007D619D"/>
    <w:rsid w:val="007D7523"/>
    <w:rsid w:val="007E0701"/>
    <w:rsid w:val="007E1072"/>
    <w:rsid w:val="007E1942"/>
    <w:rsid w:val="007E31F7"/>
    <w:rsid w:val="007E46F2"/>
    <w:rsid w:val="007E555C"/>
    <w:rsid w:val="007E55F8"/>
    <w:rsid w:val="007E5E29"/>
    <w:rsid w:val="007E6D63"/>
    <w:rsid w:val="007E6D67"/>
    <w:rsid w:val="007E7719"/>
    <w:rsid w:val="007E7ED5"/>
    <w:rsid w:val="007E7FE3"/>
    <w:rsid w:val="007F240F"/>
    <w:rsid w:val="007F3325"/>
    <w:rsid w:val="007F4295"/>
    <w:rsid w:val="007F47D5"/>
    <w:rsid w:val="007F4BDD"/>
    <w:rsid w:val="007F50DD"/>
    <w:rsid w:val="007F5648"/>
    <w:rsid w:val="007F5AE7"/>
    <w:rsid w:val="007F5B3F"/>
    <w:rsid w:val="007F5B51"/>
    <w:rsid w:val="007F5B6F"/>
    <w:rsid w:val="007F60D2"/>
    <w:rsid w:val="007F60DC"/>
    <w:rsid w:val="007F61EA"/>
    <w:rsid w:val="007F6961"/>
    <w:rsid w:val="007F73A8"/>
    <w:rsid w:val="007F78FD"/>
    <w:rsid w:val="008008C7"/>
    <w:rsid w:val="0080098C"/>
    <w:rsid w:val="008009EF"/>
    <w:rsid w:val="00801308"/>
    <w:rsid w:val="0080214F"/>
    <w:rsid w:val="00802ACA"/>
    <w:rsid w:val="0080364E"/>
    <w:rsid w:val="00804076"/>
    <w:rsid w:val="00804505"/>
    <w:rsid w:val="00804F8B"/>
    <w:rsid w:val="0080572F"/>
    <w:rsid w:val="008065C7"/>
    <w:rsid w:val="00806CF2"/>
    <w:rsid w:val="0080782A"/>
    <w:rsid w:val="00810151"/>
    <w:rsid w:val="00810415"/>
    <w:rsid w:val="008112B2"/>
    <w:rsid w:val="00812AAE"/>
    <w:rsid w:val="008135AF"/>
    <w:rsid w:val="00813B03"/>
    <w:rsid w:val="00814B9B"/>
    <w:rsid w:val="00814EE2"/>
    <w:rsid w:val="00815325"/>
    <w:rsid w:val="00815FFF"/>
    <w:rsid w:val="00816B06"/>
    <w:rsid w:val="00816B22"/>
    <w:rsid w:val="0081707F"/>
    <w:rsid w:val="008179F4"/>
    <w:rsid w:val="00820067"/>
    <w:rsid w:val="0082019F"/>
    <w:rsid w:val="0082048B"/>
    <w:rsid w:val="008207C6"/>
    <w:rsid w:val="00822142"/>
    <w:rsid w:val="00822E87"/>
    <w:rsid w:val="00823D6B"/>
    <w:rsid w:val="008241CE"/>
    <w:rsid w:val="00824A24"/>
    <w:rsid w:val="00825385"/>
    <w:rsid w:val="00826470"/>
    <w:rsid w:val="0082658B"/>
    <w:rsid w:val="008268C1"/>
    <w:rsid w:val="0082713B"/>
    <w:rsid w:val="008276E5"/>
    <w:rsid w:val="0082795A"/>
    <w:rsid w:val="00827975"/>
    <w:rsid w:val="00830915"/>
    <w:rsid w:val="0083154C"/>
    <w:rsid w:val="008320E9"/>
    <w:rsid w:val="0083288F"/>
    <w:rsid w:val="00832B9C"/>
    <w:rsid w:val="008334FE"/>
    <w:rsid w:val="008336D7"/>
    <w:rsid w:val="00833C80"/>
    <w:rsid w:val="00833D36"/>
    <w:rsid w:val="0083449D"/>
    <w:rsid w:val="00834941"/>
    <w:rsid w:val="00834955"/>
    <w:rsid w:val="00834B60"/>
    <w:rsid w:val="00834E75"/>
    <w:rsid w:val="0083717F"/>
    <w:rsid w:val="00840ABA"/>
    <w:rsid w:val="00840C8D"/>
    <w:rsid w:val="0084182C"/>
    <w:rsid w:val="00841A70"/>
    <w:rsid w:val="00841F46"/>
    <w:rsid w:val="00841F98"/>
    <w:rsid w:val="00842158"/>
    <w:rsid w:val="00842A93"/>
    <w:rsid w:val="00842E91"/>
    <w:rsid w:val="00842EFC"/>
    <w:rsid w:val="00845472"/>
    <w:rsid w:val="00845709"/>
    <w:rsid w:val="00846196"/>
    <w:rsid w:val="00847077"/>
    <w:rsid w:val="008507B0"/>
    <w:rsid w:val="008510AA"/>
    <w:rsid w:val="008512EE"/>
    <w:rsid w:val="00852D5C"/>
    <w:rsid w:val="00852E31"/>
    <w:rsid w:val="0085364A"/>
    <w:rsid w:val="00853A8C"/>
    <w:rsid w:val="00854910"/>
    <w:rsid w:val="008553E0"/>
    <w:rsid w:val="00856767"/>
    <w:rsid w:val="00856815"/>
    <w:rsid w:val="00856979"/>
    <w:rsid w:val="00857906"/>
    <w:rsid w:val="00860056"/>
    <w:rsid w:val="0086118E"/>
    <w:rsid w:val="00862F28"/>
    <w:rsid w:val="008635F8"/>
    <w:rsid w:val="0086392D"/>
    <w:rsid w:val="00863E5F"/>
    <w:rsid w:val="0086416C"/>
    <w:rsid w:val="00864787"/>
    <w:rsid w:val="00864F60"/>
    <w:rsid w:val="00865148"/>
    <w:rsid w:val="008669CB"/>
    <w:rsid w:val="00866C1A"/>
    <w:rsid w:val="008706AA"/>
    <w:rsid w:val="0087155B"/>
    <w:rsid w:val="008715D1"/>
    <w:rsid w:val="00871A91"/>
    <w:rsid w:val="00872510"/>
    <w:rsid w:val="00872BDA"/>
    <w:rsid w:val="00873040"/>
    <w:rsid w:val="008736D8"/>
    <w:rsid w:val="0087443F"/>
    <w:rsid w:val="00874AB7"/>
    <w:rsid w:val="008752E7"/>
    <w:rsid w:val="0087622D"/>
    <w:rsid w:val="00876429"/>
    <w:rsid w:val="00876950"/>
    <w:rsid w:val="00876C00"/>
    <w:rsid w:val="00877394"/>
    <w:rsid w:val="00877490"/>
    <w:rsid w:val="00881025"/>
    <w:rsid w:val="008814FA"/>
    <w:rsid w:val="00881C89"/>
    <w:rsid w:val="00882462"/>
    <w:rsid w:val="00882F72"/>
    <w:rsid w:val="00883FC1"/>
    <w:rsid w:val="0088458D"/>
    <w:rsid w:val="00885128"/>
    <w:rsid w:val="0088551D"/>
    <w:rsid w:val="00885CF0"/>
    <w:rsid w:val="00886D39"/>
    <w:rsid w:val="00890C93"/>
    <w:rsid w:val="00890EBA"/>
    <w:rsid w:val="00892530"/>
    <w:rsid w:val="00892D7D"/>
    <w:rsid w:val="00893D27"/>
    <w:rsid w:val="0089467B"/>
    <w:rsid w:val="00894756"/>
    <w:rsid w:val="008949E2"/>
    <w:rsid w:val="00895478"/>
    <w:rsid w:val="00896B34"/>
    <w:rsid w:val="0089700C"/>
    <w:rsid w:val="0089725C"/>
    <w:rsid w:val="00897616"/>
    <w:rsid w:val="00897B0D"/>
    <w:rsid w:val="008A0A5E"/>
    <w:rsid w:val="008A16A1"/>
    <w:rsid w:val="008A2D41"/>
    <w:rsid w:val="008A34EA"/>
    <w:rsid w:val="008A3BE4"/>
    <w:rsid w:val="008A3F77"/>
    <w:rsid w:val="008A43B6"/>
    <w:rsid w:val="008A68F6"/>
    <w:rsid w:val="008A74A5"/>
    <w:rsid w:val="008B0574"/>
    <w:rsid w:val="008B0B5E"/>
    <w:rsid w:val="008B0F02"/>
    <w:rsid w:val="008B1623"/>
    <w:rsid w:val="008B2194"/>
    <w:rsid w:val="008B2A28"/>
    <w:rsid w:val="008B2C27"/>
    <w:rsid w:val="008B3AA3"/>
    <w:rsid w:val="008B4299"/>
    <w:rsid w:val="008B4D20"/>
    <w:rsid w:val="008B4E91"/>
    <w:rsid w:val="008B5FAA"/>
    <w:rsid w:val="008B61EF"/>
    <w:rsid w:val="008B6E96"/>
    <w:rsid w:val="008B7224"/>
    <w:rsid w:val="008B731D"/>
    <w:rsid w:val="008C1A42"/>
    <w:rsid w:val="008C36C4"/>
    <w:rsid w:val="008C38E8"/>
    <w:rsid w:val="008C3A72"/>
    <w:rsid w:val="008C3A92"/>
    <w:rsid w:val="008C3E00"/>
    <w:rsid w:val="008C4166"/>
    <w:rsid w:val="008C4CFD"/>
    <w:rsid w:val="008C58DE"/>
    <w:rsid w:val="008C5A0C"/>
    <w:rsid w:val="008C62F9"/>
    <w:rsid w:val="008C6F23"/>
    <w:rsid w:val="008C713B"/>
    <w:rsid w:val="008C7D2F"/>
    <w:rsid w:val="008D0A8A"/>
    <w:rsid w:val="008D0F21"/>
    <w:rsid w:val="008D13B8"/>
    <w:rsid w:val="008D345E"/>
    <w:rsid w:val="008D4510"/>
    <w:rsid w:val="008D4F1E"/>
    <w:rsid w:val="008D640B"/>
    <w:rsid w:val="008D66C7"/>
    <w:rsid w:val="008D6723"/>
    <w:rsid w:val="008D6787"/>
    <w:rsid w:val="008D7B1C"/>
    <w:rsid w:val="008E0E24"/>
    <w:rsid w:val="008E15B0"/>
    <w:rsid w:val="008E1790"/>
    <w:rsid w:val="008E1CE3"/>
    <w:rsid w:val="008E1F02"/>
    <w:rsid w:val="008E2B3A"/>
    <w:rsid w:val="008E3168"/>
    <w:rsid w:val="008E3982"/>
    <w:rsid w:val="008E4386"/>
    <w:rsid w:val="008E441A"/>
    <w:rsid w:val="008E60A1"/>
    <w:rsid w:val="008E62E2"/>
    <w:rsid w:val="008E7245"/>
    <w:rsid w:val="008E78E4"/>
    <w:rsid w:val="008E7934"/>
    <w:rsid w:val="008E7BFA"/>
    <w:rsid w:val="008F2AA5"/>
    <w:rsid w:val="008F3CC4"/>
    <w:rsid w:val="008F492F"/>
    <w:rsid w:val="008F568D"/>
    <w:rsid w:val="008F65A5"/>
    <w:rsid w:val="008F6F62"/>
    <w:rsid w:val="00900C05"/>
    <w:rsid w:val="00901EAA"/>
    <w:rsid w:val="0090269B"/>
    <w:rsid w:val="009031FC"/>
    <w:rsid w:val="009033FD"/>
    <w:rsid w:val="00903F2A"/>
    <w:rsid w:val="00904B69"/>
    <w:rsid w:val="00904D12"/>
    <w:rsid w:val="009063F2"/>
    <w:rsid w:val="009064C2"/>
    <w:rsid w:val="00910BAC"/>
    <w:rsid w:val="00911B6C"/>
    <w:rsid w:val="00911FE9"/>
    <w:rsid w:val="0091204B"/>
    <w:rsid w:val="00912A56"/>
    <w:rsid w:val="00912B88"/>
    <w:rsid w:val="00913F1C"/>
    <w:rsid w:val="009148B1"/>
    <w:rsid w:val="009150DA"/>
    <w:rsid w:val="00915FBA"/>
    <w:rsid w:val="0091628D"/>
    <w:rsid w:val="00917A92"/>
    <w:rsid w:val="00920061"/>
    <w:rsid w:val="00921741"/>
    <w:rsid w:val="00921C24"/>
    <w:rsid w:val="0092202D"/>
    <w:rsid w:val="00922169"/>
    <w:rsid w:val="009229A5"/>
    <w:rsid w:val="00922AC8"/>
    <w:rsid w:val="00922FDA"/>
    <w:rsid w:val="009232E0"/>
    <w:rsid w:val="0092367F"/>
    <w:rsid w:val="009245CA"/>
    <w:rsid w:val="00925025"/>
    <w:rsid w:val="00925750"/>
    <w:rsid w:val="00926278"/>
    <w:rsid w:val="009262ED"/>
    <w:rsid w:val="0092632F"/>
    <w:rsid w:val="00927ACD"/>
    <w:rsid w:val="0093072C"/>
    <w:rsid w:val="00930F51"/>
    <w:rsid w:val="00931687"/>
    <w:rsid w:val="009318DB"/>
    <w:rsid w:val="00931D4A"/>
    <w:rsid w:val="00932B91"/>
    <w:rsid w:val="009337CF"/>
    <w:rsid w:val="009338B9"/>
    <w:rsid w:val="0093456C"/>
    <w:rsid w:val="00934DB0"/>
    <w:rsid w:val="00935114"/>
    <w:rsid w:val="0093562C"/>
    <w:rsid w:val="00935AC1"/>
    <w:rsid w:val="00936283"/>
    <w:rsid w:val="009363EE"/>
    <w:rsid w:val="00936535"/>
    <w:rsid w:val="00936F21"/>
    <w:rsid w:val="00937630"/>
    <w:rsid w:val="00941782"/>
    <w:rsid w:val="00941EEB"/>
    <w:rsid w:val="00942675"/>
    <w:rsid w:val="00942E64"/>
    <w:rsid w:val="00943032"/>
    <w:rsid w:val="00943DF7"/>
    <w:rsid w:val="00944339"/>
    <w:rsid w:val="0094651E"/>
    <w:rsid w:val="0094735D"/>
    <w:rsid w:val="00947967"/>
    <w:rsid w:val="009504C2"/>
    <w:rsid w:val="00951A46"/>
    <w:rsid w:val="00951A68"/>
    <w:rsid w:val="00952B91"/>
    <w:rsid w:val="00953EE3"/>
    <w:rsid w:val="009544FD"/>
    <w:rsid w:val="009545A8"/>
    <w:rsid w:val="00954722"/>
    <w:rsid w:val="00955158"/>
    <w:rsid w:val="00955BF6"/>
    <w:rsid w:val="00955E37"/>
    <w:rsid w:val="009561F1"/>
    <w:rsid w:val="009564CF"/>
    <w:rsid w:val="00956FD8"/>
    <w:rsid w:val="00957D51"/>
    <w:rsid w:val="009605A0"/>
    <w:rsid w:val="0096070D"/>
    <w:rsid w:val="00961640"/>
    <w:rsid w:val="009626BC"/>
    <w:rsid w:val="00963C8E"/>
    <w:rsid w:val="00963F19"/>
    <w:rsid w:val="00964162"/>
    <w:rsid w:val="00964F1D"/>
    <w:rsid w:val="00965648"/>
    <w:rsid w:val="0097017D"/>
    <w:rsid w:val="00970B1D"/>
    <w:rsid w:val="00970E84"/>
    <w:rsid w:val="00970ECC"/>
    <w:rsid w:val="00971C1E"/>
    <w:rsid w:val="00971D38"/>
    <w:rsid w:val="009729D3"/>
    <w:rsid w:val="009733A6"/>
    <w:rsid w:val="00973F93"/>
    <w:rsid w:val="009741CD"/>
    <w:rsid w:val="009745A1"/>
    <w:rsid w:val="009745DC"/>
    <w:rsid w:val="00974792"/>
    <w:rsid w:val="00975081"/>
    <w:rsid w:val="00980303"/>
    <w:rsid w:val="00981161"/>
    <w:rsid w:val="0098175A"/>
    <w:rsid w:val="00981FB2"/>
    <w:rsid w:val="009825F1"/>
    <w:rsid w:val="0098308F"/>
    <w:rsid w:val="00983318"/>
    <w:rsid w:val="0098421C"/>
    <w:rsid w:val="009856EE"/>
    <w:rsid w:val="00986482"/>
    <w:rsid w:val="00986618"/>
    <w:rsid w:val="00987C08"/>
    <w:rsid w:val="00987C32"/>
    <w:rsid w:val="00990FD6"/>
    <w:rsid w:val="00991774"/>
    <w:rsid w:val="00991867"/>
    <w:rsid w:val="00991A44"/>
    <w:rsid w:val="00991FD4"/>
    <w:rsid w:val="0099220C"/>
    <w:rsid w:val="009922E5"/>
    <w:rsid w:val="00992884"/>
    <w:rsid w:val="00993A5F"/>
    <w:rsid w:val="00993FB7"/>
    <w:rsid w:val="00994041"/>
    <w:rsid w:val="00994A37"/>
    <w:rsid w:val="00994E1D"/>
    <w:rsid w:val="00995B46"/>
    <w:rsid w:val="00996528"/>
    <w:rsid w:val="00996F35"/>
    <w:rsid w:val="00997748"/>
    <w:rsid w:val="00997CDA"/>
    <w:rsid w:val="009A0E33"/>
    <w:rsid w:val="009A1D38"/>
    <w:rsid w:val="009A2606"/>
    <w:rsid w:val="009A39DE"/>
    <w:rsid w:val="009A472F"/>
    <w:rsid w:val="009A4AD3"/>
    <w:rsid w:val="009A4CE1"/>
    <w:rsid w:val="009A4D59"/>
    <w:rsid w:val="009A680D"/>
    <w:rsid w:val="009A6FE9"/>
    <w:rsid w:val="009A701C"/>
    <w:rsid w:val="009A7B2F"/>
    <w:rsid w:val="009B05A8"/>
    <w:rsid w:val="009B06DC"/>
    <w:rsid w:val="009B0D97"/>
    <w:rsid w:val="009B1E57"/>
    <w:rsid w:val="009B208F"/>
    <w:rsid w:val="009B24A6"/>
    <w:rsid w:val="009B285A"/>
    <w:rsid w:val="009B2B28"/>
    <w:rsid w:val="009B3D82"/>
    <w:rsid w:val="009B4184"/>
    <w:rsid w:val="009B4268"/>
    <w:rsid w:val="009B44D7"/>
    <w:rsid w:val="009B53B8"/>
    <w:rsid w:val="009B58B5"/>
    <w:rsid w:val="009B5F0A"/>
    <w:rsid w:val="009C0C27"/>
    <w:rsid w:val="009C0D19"/>
    <w:rsid w:val="009C145E"/>
    <w:rsid w:val="009C1B62"/>
    <w:rsid w:val="009C210E"/>
    <w:rsid w:val="009C2716"/>
    <w:rsid w:val="009C2D1D"/>
    <w:rsid w:val="009C337F"/>
    <w:rsid w:val="009C33AA"/>
    <w:rsid w:val="009C3C9A"/>
    <w:rsid w:val="009C3F11"/>
    <w:rsid w:val="009C3FD1"/>
    <w:rsid w:val="009C50C3"/>
    <w:rsid w:val="009C770B"/>
    <w:rsid w:val="009C7BC8"/>
    <w:rsid w:val="009D04BC"/>
    <w:rsid w:val="009D07D4"/>
    <w:rsid w:val="009D09CB"/>
    <w:rsid w:val="009D16FD"/>
    <w:rsid w:val="009D3FE9"/>
    <w:rsid w:val="009D487F"/>
    <w:rsid w:val="009D5188"/>
    <w:rsid w:val="009D5801"/>
    <w:rsid w:val="009D6DC9"/>
    <w:rsid w:val="009D7741"/>
    <w:rsid w:val="009D794D"/>
    <w:rsid w:val="009D7E53"/>
    <w:rsid w:val="009E0DE7"/>
    <w:rsid w:val="009E1816"/>
    <w:rsid w:val="009E1B02"/>
    <w:rsid w:val="009E1FD6"/>
    <w:rsid w:val="009E38C2"/>
    <w:rsid w:val="009E3FD6"/>
    <w:rsid w:val="009E4758"/>
    <w:rsid w:val="009E4AF2"/>
    <w:rsid w:val="009E594D"/>
    <w:rsid w:val="009E5956"/>
    <w:rsid w:val="009E5D17"/>
    <w:rsid w:val="009F0014"/>
    <w:rsid w:val="009F13A0"/>
    <w:rsid w:val="009F156E"/>
    <w:rsid w:val="009F1823"/>
    <w:rsid w:val="009F278E"/>
    <w:rsid w:val="009F27D2"/>
    <w:rsid w:val="009F4090"/>
    <w:rsid w:val="009F4403"/>
    <w:rsid w:val="009F50D2"/>
    <w:rsid w:val="009F57A1"/>
    <w:rsid w:val="009F5E22"/>
    <w:rsid w:val="009F5F84"/>
    <w:rsid w:val="009F60B7"/>
    <w:rsid w:val="009F6447"/>
    <w:rsid w:val="009F728E"/>
    <w:rsid w:val="00A00C64"/>
    <w:rsid w:val="00A00CE6"/>
    <w:rsid w:val="00A010BA"/>
    <w:rsid w:val="00A011B0"/>
    <w:rsid w:val="00A013DD"/>
    <w:rsid w:val="00A01893"/>
    <w:rsid w:val="00A018EF"/>
    <w:rsid w:val="00A023AB"/>
    <w:rsid w:val="00A0373A"/>
    <w:rsid w:val="00A03ED0"/>
    <w:rsid w:val="00A04DD1"/>
    <w:rsid w:val="00A06C10"/>
    <w:rsid w:val="00A06E6A"/>
    <w:rsid w:val="00A06FD9"/>
    <w:rsid w:val="00A0753C"/>
    <w:rsid w:val="00A111E1"/>
    <w:rsid w:val="00A11827"/>
    <w:rsid w:val="00A11896"/>
    <w:rsid w:val="00A11ED7"/>
    <w:rsid w:val="00A12003"/>
    <w:rsid w:val="00A12D7D"/>
    <w:rsid w:val="00A13FB4"/>
    <w:rsid w:val="00A15193"/>
    <w:rsid w:val="00A158FA"/>
    <w:rsid w:val="00A167C3"/>
    <w:rsid w:val="00A169D6"/>
    <w:rsid w:val="00A17F46"/>
    <w:rsid w:val="00A203D0"/>
    <w:rsid w:val="00A20811"/>
    <w:rsid w:val="00A21012"/>
    <w:rsid w:val="00A21950"/>
    <w:rsid w:val="00A21A2A"/>
    <w:rsid w:val="00A222D2"/>
    <w:rsid w:val="00A2319B"/>
    <w:rsid w:val="00A24DAC"/>
    <w:rsid w:val="00A24F6A"/>
    <w:rsid w:val="00A252A7"/>
    <w:rsid w:val="00A27503"/>
    <w:rsid w:val="00A3113D"/>
    <w:rsid w:val="00A312A5"/>
    <w:rsid w:val="00A319B1"/>
    <w:rsid w:val="00A327F2"/>
    <w:rsid w:val="00A329AD"/>
    <w:rsid w:val="00A32D3B"/>
    <w:rsid w:val="00A36348"/>
    <w:rsid w:val="00A3639B"/>
    <w:rsid w:val="00A3661A"/>
    <w:rsid w:val="00A36633"/>
    <w:rsid w:val="00A36BE5"/>
    <w:rsid w:val="00A37805"/>
    <w:rsid w:val="00A41406"/>
    <w:rsid w:val="00A41682"/>
    <w:rsid w:val="00A41A34"/>
    <w:rsid w:val="00A41B6C"/>
    <w:rsid w:val="00A429C6"/>
    <w:rsid w:val="00A42FC2"/>
    <w:rsid w:val="00A460CC"/>
    <w:rsid w:val="00A461E7"/>
    <w:rsid w:val="00A46291"/>
    <w:rsid w:val="00A46AC6"/>
    <w:rsid w:val="00A4731B"/>
    <w:rsid w:val="00A47951"/>
    <w:rsid w:val="00A47E6E"/>
    <w:rsid w:val="00A50212"/>
    <w:rsid w:val="00A50A60"/>
    <w:rsid w:val="00A51099"/>
    <w:rsid w:val="00A51134"/>
    <w:rsid w:val="00A51420"/>
    <w:rsid w:val="00A519D0"/>
    <w:rsid w:val="00A51FC1"/>
    <w:rsid w:val="00A520F3"/>
    <w:rsid w:val="00A5258C"/>
    <w:rsid w:val="00A5259F"/>
    <w:rsid w:val="00A5266F"/>
    <w:rsid w:val="00A54168"/>
    <w:rsid w:val="00A543E9"/>
    <w:rsid w:val="00A54BDA"/>
    <w:rsid w:val="00A565A6"/>
    <w:rsid w:val="00A56856"/>
    <w:rsid w:val="00A56889"/>
    <w:rsid w:val="00A57CB6"/>
    <w:rsid w:val="00A602AE"/>
    <w:rsid w:val="00A60901"/>
    <w:rsid w:val="00A61246"/>
    <w:rsid w:val="00A6304C"/>
    <w:rsid w:val="00A63BEE"/>
    <w:rsid w:val="00A63CC1"/>
    <w:rsid w:val="00A6408E"/>
    <w:rsid w:val="00A64579"/>
    <w:rsid w:val="00A64698"/>
    <w:rsid w:val="00A64E67"/>
    <w:rsid w:val="00A65EBF"/>
    <w:rsid w:val="00A667FB"/>
    <w:rsid w:val="00A66EB6"/>
    <w:rsid w:val="00A67181"/>
    <w:rsid w:val="00A67E72"/>
    <w:rsid w:val="00A71356"/>
    <w:rsid w:val="00A718FF"/>
    <w:rsid w:val="00A71A9B"/>
    <w:rsid w:val="00A729A4"/>
    <w:rsid w:val="00A72BD8"/>
    <w:rsid w:val="00A72DE9"/>
    <w:rsid w:val="00A733F5"/>
    <w:rsid w:val="00A73BE0"/>
    <w:rsid w:val="00A73F2C"/>
    <w:rsid w:val="00A7471A"/>
    <w:rsid w:val="00A751C3"/>
    <w:rsid w:val="00A7527B"/>
    <w:rsid w:val="00A75762"/>
    <w:rsid w:val="00A76753"/>
    <w:rsid w:val="00A76779"/>
    <w:rsid w:val="00A77848"/>
    <w:rsid w:val="00A80099"/>
    <w:rsid w:val="00A80726"/>
    <w:rsid w:val="00A808BA"/>
    <w:rsid w:val="00A80C66"/>
    <w:rsid w:val="00A80D61"/>
    <w:rsid w:val="00A8138F"/>
    <w:rsid w:val="00A81EEF"/>
    <w:rsid w:val="00A82744"/>
    <w:rsid w:val="00A8287A"/>
    <w:rsid w:val="00A83D1D"/>
    <w:rsid w:val="00A84203"/>
    <w:rsid w:val="00A8452E"/>
    <w:rsid w:val="00A854A6"/>
    <w:rsid w:val="00A8741F"/>
    <w:rsid w:val="00A87A58"/>
    <w:rsid w:val="00A87D0D"/>
    <w:rsid w:val="00A9040E"/>
    <w:rsid w:val="00A92726"/>
    <w:rsid w:val="00A9319A"/>
    <w:rsid w:val="00A93802"/>
    <w:rsid w:val="00A93CAD"/>
    <w:rsid w:val="00A943F4"/>
    <w:rsid w:val="00A95062"/>
    <w:rsid w:val="00A9764C"/>
    <w:rsid w:val="00A97D40"/>
    <w:rsid w:val="00AA07B4"/>
    <w:rsid w:val="00AA1150"/>
    <w:rsid w:val="00AA1813"/>
    <w:rsid w:val="00AA1FBB"/>
    <w:rsid w:val="00AA2CF3"/>
    <w:rsid w:val="00AA331B"/>
    <w:rsid w:val="00AA4B54"/>
    <w:rsid w:val="00AA578B"/>
    <w:rsid w:val="00AA5800"/>
    <w:rsid w:val="00AA67C0"/>
    <w:rsid w:val="00AA7D52"/>
    <w:rsid w:val="00AA7F67"/>
    <w:rsid w:val="00AB112A"/>
    <w:rsid w:val="00AB1390"/>
    <w:rsid w:val="00AB1F9F"/>
    <w:rsid w:val="00AB22E6"/>
    <w:rsid w:val="00AB25BA"/>
    <w:rsid w:val="00AB2786"/>
    <w:rsid w:val="00AB3F10"/>
    <w:rsid w:val="00AB4D7C"/>
    <w:rsid w:val="00AB4FC3"/>
    <w:rsid w:val="00AB5B1F"/>
    <w:rsid w:val="00AB6215"/>
    <w:rsid w:val="00AB62D5"/>
    <w:rsid w:val="00AB652F"/>
    <w:rsid w:val="00AB6FD4"/>
    <w:rsid w:val="00AB71DB"/>
    <w:rsid w:val="00AB7459"/>
    <w:rsid w:val="00AB7E80"/>
    <w:rsid w:val="00AB7F9F"/>
    <w:rsid w:val="00AC123B"/>
    <w:rsid w:val="00AC1B25"/>
    <w:rsid w:val="00AC1F69"/>
    <w:rsid w:val="00AC20D7"/>
    <w:rsid w:val="00AC3A59"/>
    <w:rsid w:val="00AC3C69"/>
    <w:rsid w:val="00AC522D"/>
    <w:rsid w:val="00AC5B68"/>
    <w:rsid w:val="00AC5C53"/>
    <w:rsid w:val="00AC6220"/>
    <w:rsid w:val="00AC723A"/>
    <w:rsid w:val="00AC7E3A"/>
    <w:rsid w:val="00AD0543"/>
    <w:rsid w:val="00AD0ACC"/>
    <w:rsid w:val="00AD0B4F"/>
    <w:rsid w:val="00AD0CAA"/>
    <w:rsid w:val="00AD147A"/>
    <w:rsid w:val="00AD1B4F"/>
    <w:rsid w:val="00AD1C8D"/>
    <w:rsid w:val="00AD20B0"/>
    <w:rsid w:val="00AD22A6"/>
    <w:rsid w:val="00AD3EB3"/>
    <w:rsid w:val="00AD5FFA"/>
    <w:rsid w:val="00AD701A"/>
    <w:rsid w:val="00AD7316"/>
    <w:rsid w:val="00AD7FA6"/>
    <w:rsid w:val="00AE14FB"/>
    <w:rsid w:val="00AE1A76"/>
    <w:rsid w:val="00AE2EE3"/>
    <w:rsid w:val="00AE4560"/>
    <w:rsid w:val="00AE4ACA"/>
    <w:rsid w:val="00AE5E10"/>
    <w:rsid w:val="00AE6523"/>
    <w:rsid w:val="00AE724A"/>
    <w:rsid w:val="00AE7804"/>
    <w:rsid w:val="00AF0008"/>
    <w:rsid w:val="00AF0235"/>
    <w:rsid w:val="00AF073F"/>
    <w:rsid w:val="00AF15F4"/>
    <w:rsid w:val="00AF1A9E"/>
    <w:rsid w:val="00AF2110"/>
    <w:rsid w:val="00AF2E5E"/>
    <w:rsid w:val="00AF3037"/>
    <w:rsid w:val="00AF3B79"/>
    <w:rsid w:val="00AF3C97"/>
    <w:rsid w:val="00AF419E"/>
    <w:rsid w:val="00AF4D2E"/>
    <w:rsid w:val="00AF5179"/>
    <w:rsid w:val="00AF54DF"/>
    <w:rsid w:val="00AF641A"/>
    <w:rsid w:val="00AF6833"/>
    <w:rsid w:val="00AF6DB0"/>
    <w:rsid w:val="00AF7931"/>
    <w:rsid w:val="00B017AE"/>
    <w:rsid w:val="00B0328B"/>
    <w:rsid w:val="00B0390B"/>
    <w:rsid w:val="00B039A2"/>
    <w:rsid w:val="00B03FF6"/>
    <w:rsid w:val="00B04164"/>
    <w:rsid w:val="00B0509A"/>
    <w:rsid w:val="00B055FC"/>
    <w:rsid w:val="00B0566D"/>
    <w:rsid w:val="00B06D3C"/>
    <w:rsid w:val="00B073C6"/>
    <w:rsid w:val="00B07913"/>
    <w:rsid w:val="00B07AB2"/>
    <w:rsid w:val="00B07C88"/>
    <w:rsid w:val="00B12AE6"/>
    <w:rsid w:val="00B12E77"/>
    <w:rsid w:val="00B134E7"/>
    <w:rsid w:val="00B13526"/>
    <w:rsid w:val="00B146B2"/>
    <w:rsid w:val="00B15A49"/>
    <w:rsid w:val="00B161E8"/>
    <w:rsid w:val="00B1740B"/>
    <w:rsid w:val="00B2095A"/>
    <w:rsid w:val="00B211EF"/>
    <w:rsid w:val="00B231F4"/>
    <w:rsid w:val="00B23231"/>
    <w:rsid w:val="00B23253"/>
    <w:rsid w:val="00B23D95"/>
    <w:rsid w:val="00B2654D"/>
    <w:rsid w:val="00B27CCD"/>
    <w:rsid w:val="00B301F6"/>
    <w:rsid w:val="00B3034A"/>
    <w:rsid w:val="00B30AC3"/>
    <w:rsid w:val="00B31077"/>
    <w:rsid w:val="00B32004"/>
    <w:rsid w:val="00B32326"/>
    <w:rsid w:val="00B33586"/>
    <w:rsid w:val="00B35A97"/>
    <w:rsid w:val="00B35D2D"/>
    <w:rsid w:val="00B36A19"/>
    <w:rsid w:val="00B414BD"/>
    <w:rsid w:val="00B428C5"/>
    <w:rsid w:val="00B4344F"/>
    <w:rsid w:val="00B43F2A"/>
    <w:rsid w:val="00B44FFF"/>
    <w:rsid w:val="00B45418"/>
    <w:rsid w:val="00B45A1D"/>
    <w:rsid w:val="00B4798B"/>
    <w:rsid w:val="00B5025E"/>
    <w:rsid w:val="00B516BA"/>
    <w:rsid w:val="00B51C21"/>
    <w:rsid w:val="00B522B0"/>
    <w:rsid w:val="00B522FC"/>
    <w:rsid w:val="00B531E7"/>
    <w:rsid w:val="00B5426C"/>
    <w:rsid w:val="00B543B8"/>
    <w:rsid w:val="00B567EB"/>
    <w:rsid w:val="00B56A68"/>
    <w:rsid w:val="00B57007"/>
    <w:rsid w:val="00B570A9"/>
    <w:rsid w:val="00B61289"/>
    <w:rsid w:val="00B63531"/>
    <w:rsid w:val="00B63C77"/>
    <w:rsid w:val="00B63DEB"/>
    <w:rsid w:val="00B64D56"/>
    <w:rsid w:val="00B67ADD"/>
    <w:rsid w:val="00B67D1C"/>
    <w:rsid w:val="00B67E47"/>
    <w:rsid w:val="00B71587"/>
    <w:rsid w:val="00B721D9"/>
    <w:rsid w:val="00B72498"/>
    <w:rsid w:val="00B72D39"/>
    <w:rsid w:val="00B73224"/>
    <w:rsid w:val="00B73925"/>
    <w:rsid w:val="00B7409A"/>
    <w:rsid w:val="00B7413F"/>
    <w:rsid w:val="00B747B0"/>
    <w:rsid w:val="00B75799"/>
    <w:rsid w:val="00B76A86"/>
    <w:rsid w:val="00B771C8"/>
    <w:rsid w:val="00B7734F"/>
    <w:rsid w:val="00B779E9"/>
    <w:rsid w:val="00B77BA5"/>
    <w:rsid w:val="00B80164"/>
    <w:rsid w:val="00B814F3"/>
    <w:rsid w:val="00B81622"/>
    <w:rsid w:val="00B81643"/>
    <w:rsid w:val="00B821A9"/>
    <w:rsid w:val="00B823EB"/>
    <w:rsid w:val="00B82620"/>
    <w:rsid w:val="00B82980"/>
    <w:rsid w:val="00B83EA1"/>
    <w:rsid w:val="00B840B8"/>
    <w:rsid w:val="00B85868"/>
    <w:rsid w:val="00B85C0E"/>
    <w:rsid w:val="00B86450"/>
    <w:rsid w:val="00B86B82"/>
    <w:rsid w:val="00B8711D"/>
    <w:rsid w:val="00B872C5"/>
    <w:rsid w:val="00B90489"/>
    <w:rsid w:val="00B91476"/>
    <w:rsid w:val="00B91506"/>
    <w:rsid w:val="00B91834"/>
    <w:rsid w:val="00B92B0C"/>
    <w:rsid w:val="00B9356C"/>
    <w:rsid w:val="00B9539C"/>
    <w:rsid w:val="00B95870"/>
    <w:rsid w:val="00B95DFF"/>
    <w:rsid w:val="00B969F0"/>
    <w:rsid w:val="00B97D9A"/>
    <w:rsid w:val="00BA01BC"/>
    <w:rsid w:val="00BA01DD"/>
    <w:rsid w:val="00BA0501"/>
    <w:rsid w:val="00BA0C7E"/>
    <w:rsid w:val="00BA111E"/>
    <w:rsid w:val="00BA217E"/>
    <w:rsid w:val="00BA2BC9"/>
    <w:rsid w:val="00BA2E9A"/>
    <w:rsid w:val="00BA2F69"/>
    <w:rsid w:val="00BA300D"/>
    <w:rsid w:val="00BA35B3"/>
    <w:rsid w:val="00BA3893"/>
    <w:rsid w:val="00BA3FBD"/>
    <w:rsid w:val="00BA46B6"/>
    <w:rsid w:val="00BA4E38"/>
    <w:rsid w:val="00BA5892"/>
    <w:rsid w:val="00BA7977"/>
    <w:rsid w:val="00BA7A6C"/>
    <w:rsid w:val="00BA7A71"/>
    <w:rsid w:val="00BA7F96"/>
    <w:rsid w:val="00BB0A3F"/>
    <w:rsid w:val="00BB0D31"/>
    <w:rsid w:val="00BB11A0"/>
    <w:rsid w:val="00BB158F"/>
    <w:rsid w:val="00BB177C"/>
    <w:rsid w:val="00BB1846"/>
    <w:rsid w:val="00BB1A00"/>
    <w:rsid w:val="00BB2327"/>
    <w:rsid w:val="00BB29CA"/>
    <w:rsid w:val="00BB3040"/>
    <w:rsid w:val="00BB3B29"/>
    <w:rsid w:val="00BB424C"/>
    <w:rsid w:val="00BB4543"/>
    <w:rsid w:val="00BB4E01"/>
    <w:rsid w:val="00BB5391"/>
    <w:rsid w:val="00BB5C1B"/>
    <w:rsid w:val="00BB5D6E"/>
    <w:rsid w:val="00BB6BE8"/>
    <w:rsid w:val="00BB7042"/>
    <w:rsid w:val="00BB7CC7"/>
    <w:rsid w:val="00BB7E68"/>
    <w:rsid w:val="00BC0079"/>
    <w:rsid w:val="00BC0797"/>
    <w:rsid w:val="00BC284C"/>
    <w:rsid w:val="00BC2BE4"/>
    <w:rsid w:val="00BC2CDB"/>
    <w:rsid w:val="00BC350B"/>
    <w:rsid w:val="00BC38A5"/>
    <w:rsid w:val="00BC3F27"/>
    <w:rsid w:val="00BC462A"/>
    <w:rsid w:val="00BC4DE7"/>
    <w:rsid w:val="00BC5096"/>
    <w:rsid w:val="00BC58D6"/>
    <w:rsid w:val="00BC66A0"/>
    <w:rsid w:val="00BC6858"/>
    <w:rsid w:val="00BC68C5"/>
    <w:rsid w:val="00BC7298"/>
    <w:rsid w:val="00BC74BA"/>
    <w:rsid w:val="00BC75B0"/>
    <w:rsid w:val="00BD0356"/>
    <w:rsid w:val="00BD05AA"/>
    <w:rsid w:val="00BD1D5C"/>
    <w:rsid w:val="00BD229E"/>
    <w:rsid w:val="00BD2E13"/>
    <w:rsid w:val="00BD3E06"/>
    <w:rsid w:val="00BD3E83"/>
    <w:rsid w:val="00BD44B7"/>
    <w:rsid w:val="00BD4D44"/>
    <w:rsid w:val="00BD4FC1"/>
    <w:rsid w:val="00BD5D2C"/>
    <w:rsid w:val="00BD636A"/>
    <w:rsid w:val="00BD700A"/>
    <w:rsid w:val="00BD7586"/>
    <w:rsid w:val="00BD7A0E"/>
    <w:rsid w:val="00BE0363"/>
    <w:rsid w:val="00BE25EA"/>
    <w:rsid w:val="00BE4290"/>
    <w:rsid w:val="00BE4FCD"/>
    <w:rsid w:val="00BE5B7F"/>
    <w:rsid w:val="00BE6E82"/>
    <w:rsid w:val="00BE70B4"/>
    <w:rsid w:val="00BE7131"/>
    <w:rsid w:val="00BF0AE2"/>
    <w:rsid w:val="00BF0B77"/>
    <w:rsid w:val="00BF1976"/>
    <w:rsid w:val="00BF1E83"/>
    <w:rsid w:val="00BF2C29"/>
    <w:rsid w:val="00BF2D2B"/>
    <w:rsid w:val="00BF44EE"/>
    <w:rsid w:val="00BF54EB"/>
    <w:rsid w:val="00BF5624"/>
    <w:rsid w:val="00BF5B1C"/>
    <w:rsid w:val="00BF7266"/>
    <w:rsid w:val="00C0074D"/>
    <w:rsid w:val="00C01DCF"/>
    <w:rsid w:val="00C02067"/>
    <w:rsid w:val="00C02210"/>
    <w:rsid w:val="00C022F8"/>
    <w:rsid w:val="00C0281F"/>
    <w:rsid w:val="00C028EB"/>
    <w:rsid w:val="00C04BCB"/>
    <w:rsid w:val="00C053B5"/>
    <w:rsid w:val="00C05638"/>
    <w:rsid w:val="00C057CF"/>
    <w:rsid w:val="00C0611C"/>
    <w:rsid w:val="00C068CD"/>
    <w:rsid w:val="00C06DC5"/>
    <w:rsid w:val="00C0739A"/>
    <w:rsid w:val="00C10376"/>
    <w:rsid w:val="00C107E4"/>
    <w:rsid w:val="00C10C46"/>
    <w:rsid w:val="00C15092"/>
    <w:rsid w:val="00C15209"/>
    <w:rsid w:val="00C168C2"/>
    <w:rsid w:val="00C1690C"/>
    <w:rsid w:val="00C16E27"/>
    <w:rsid w:val="00C1776B"/>
    <w:rsid w:val="00C211F2"/>
    <w:rsid w:val="00C225BB"/>
    <w:rsid w:val="00C2306E"/>
    <w:rsid w:val="00C23383"/>
    <w:rsid w:val="00C23603"/>
    <w:rsid w:val="00C25D58"/>
    <w:rsid w:val="00C2766B"/>
    <w:rsid w:val="00C276D9"/>
    <w:rsid w:val="00C276E9"/>
    <w:rsid w:val="00C3115B"/>
    <w:rsid w:val="00C3141A"/>
    <w:rsid w:val="00C324D1"/>
    <w:rsid w:val="00C32966"/>
    <w:rsid w:val="00C32D2A"/>
    <w:rsid w:val="00C336FD"/>
    <w:rsid w:val="00C346A1"/>
    <w:rsid w:val="00C34968"/>
    <w:rsid w:val="00C34C3E"/>
    <w:rsid w:val="00C35977"/>
    <w:rsid w:val="00C360E3"/>
    <w:rsid w:val="00C36C68"/>
    <w:rsid w:val="00C37008"/>
    <w:rsid w:val="00C37747"/>
    <w:rsid w:val="00C37E80"/>
    <w:rsid w:val="00C40193"/>
    <w:rsid w:val="00C402DA"/>
    <w:rsid w:val="00C404D0"/>
    <w:rsid w:val="00C40712"/>
    <w:rsid w:val="00C417DF"/>
    <w:rsid w:val="00C41825"/>
    <w:rsid w:val="00C428F2"/>
    <w:rsid w:val="00C43584"/>
    <w:rsid w:val="00C43816"/>
    <w:rsid w:val="00C43C4E"/>
    <w:rsid w:val="00C44709"/>
    <w:rsid w:val="00C4561B"/>
    <w:rsid w:val="00C4590A"/>
    <w:rsid w:val="00C46496"/>
    <w:rsid w:val="00C4667D"/>
    <w:rsid w:val="00C467EE"/>
    <w:rsid w:val="00C46DD8"/>
    <w:rsid w:val="00C47040"/>
    <w:rsid w:val="00C47F6D"/>
    <w:rsid w:val="00C50199"/>
    <w:rsid w:val="00C50799"/>
    <w:rsid w:val="00C50DB1"/>
    <w:rsid w:val="00C51CDD"/>
    <w:rsid w:val="00C51D4D"/>
    <w:rsid w:val="00C5247E"/>
    <w:rsid w:val="00C53373"/>
    <w:rsid w:val="00C53441"/>
    <w:rsid w:val="00C53588"/>
    <w:rsid w:val="00C53D6E"/>
    <w:rsid w:val="00C54331"/>
    <w:rsid w:val="00C54C62"/>
    <w:rsid w:val="00C55BC0"/>
    <w:rsid w:val="00C56717"/>
    <w:rsid w:val="00C56A38"/>
    <w:rsid w:val="00C571E7"/>
    <w:rsid w:val="00C60159"/>
    <w:rsid w:val="00C60699"/>
    <w:rsid w:val="00C608BF"/>
    <w:rsid w:val="00C60B43"/>
    <w:rsid w:val="00C61771"/>
    <w:rsid w:val="00C62AE6"/>
    <w:rsid w:val="00C63014"/>
    <w:rsid w:val="00C63C25"/>
    <w:rsid w:val="00C63DAD"/>
    <w:rsid w:val="00C64506"/>
    <w:rsid w:val="00C6498A"/>
    <w:rsid w:val="00C64C35"/>
    <w:rsid w:val="00C662F5"/>
    <w:rsid w:val="00C66BF0"/>
    <w:rsid w:val="00C66C05"/>
    <w:rsid w:val="00C6729F"/>
    <w:rsid w:val="00C67741"/>
    <w:rsid w:val="00C6777D"/>
    <w:rsid w:val="00C700E0"/>
    <w:rsid w:val="00C7088F"/>
    <w:rsid w:val="00C71818"/>
    <w:rsid w:val="00C71C07"/>
    <w:rsid w:val="00C72EA8"/>
    <w:rsid w:val="00C7345A"/>
    <w:rsid w:val="00C7412F"/>
    <w:rsid w:val="00C74DE7"/>
    <w:rsid w:val="00C75516"/>
    <w:rsid w:val="00C756FD"/>
    <w:rsid w:val="00C7707C"/>
    <w:rsid w:val="00C8134D"/>
    <w:rsid w:val="00C81BFE"/>
    <w:rsid w:val="00C8210E"/>
    <w:rsid w:val="00C82351"/>
    <w:rsid w:val="00C824ED"/>
    <w:rsid w:val="00C832E6"/>
    <w:rsid w:val="00C83732"/>
    <w:rsid w:val="00C837BC"/>
    <w:rsid w:val="00C85234"/>
    <w:rsid w:val="00C8532B"/>
    <w:rsid w:val="00C85D7B"/>
    <w:rsid w:val="00C8718A"/>
    <w:rsid w:val="00C8721E"/>
    <w:rsid w:val="00C91251"/>
    <w:rsid w:val="00C912FA"/>
    <w:rsid w:val="00C931F4"/>
    <w:rsid w:val="00C933FF"/>
    <w:rsid w:val="00C9365C"/>
    <w:rsid w:val="00C93E7C"/>
    <w:rsid w:val="00C9499F"/>
    <w:rsid w:val="00C94CD4"/>
    <w:rsid w:val="00C9537F"/>
    <w:rsid w:val="00C962B4"/>
    <w:rsid w:val="00C962F3"/>
    <w:rsid w:val="00C969F4"/>
    <w:rsid w:val="00C96A94"/>
    <w:rsid w:val="00C96FDC"/>
    <w:rsid w:val="00C97D82"/>
    <w:rsid w:val="00CA0081"/>
    <w:rsid w:val="00CA0305"/>
    <w:rsid w:val="00CA032D"/>
    <w:rsid w:val="00CA05F3"/>
    <w:rsid w:val="00CA167C"/>
    <w:rsid w:val="00CA20E7"/>
    <w:rsid w:val="00CA2998"/>
    <w:rsid w:val="00CA2BB5"/>
    <w:rsid w:val="00CA2FBC"/>
    <w:rsid w:val="00CA377B"/>
    <w:rsid w:val="00CA4729"/>
    <w:rsid w:val="00CA47BA"/>
    <w:rsid w:val="00CA4868"/>
    <w:rsid w:val="00CA4A54"/>
    <w:rsid w:val="00CA5533"/>
    <w:rsid w:val="00CA6333"/>
    <w:rsid w:val="00CA6916"/>
    <w:rsid w:val="00CA6E52"/>
    <w:rsid w:val="00CB0B4A"/>
    <w:rsid w:val="00CB19CB"/>
    <w:rsid w:val="00CB21E5"/>
    <w:rsid w:val="00CB4719"/>
    <w:rsid w:val="00CB5417"/>
    <w:rsid w:val="00CB5EFE"/>
    <w:rsid w:val="00CB6C6A"/>
    <w:rsid w:val="00CC2788"/>
    <w:rsid w:val="00CC5015"/>
    <w:rsid w:val="00CC57BC"/>
    <w:rsid w:val="00CC5866"/>
    <w:rsid w:val="00CC58AF"/>
    <w:rsid w:val="00CC5AE6"/>
    <w:rsid w:val="00CC6E14"/>
    <w:rsid w:val="00CC7637"/>
    <w:rsid w:val="00CC7B0A"/>
    <w:rsid w:val="00CD0FEE"/>
    <w:rsid w:val="00CD176C"/>
    <w:rsid w:val="00CD1D8E"/>
    <w:rsid w:val="00CD20C6"/>
    <w:rsid w:val="00CD2531"/>
    <w:rsid w:val="00CD2587"/>
    <w:rsid w:val="00CD28FE"/>
    <w:rsid w:val="00CD4F69"/>
    <w:rsid w:val="00CD5766"/>
    <w:rsid w:val="00CD5B2D"/>
    <w:rsid w:val="00CE0162"/>
    <w:rsid w:val="00CE02F8"/>
    <w:rsid w:val="00CE0D08"/>
    <w:rsid w:val="00CE1047"/>
    <w:rsid w:val="00CE1689"/>
    <w:rsid w:val="00CE16D6"/>
    <w:rsid w:val="00CE29DB"/>
    <w:rsid w:val="00CE2D65"/>
    <w:rsid w:val="00CE4226"/>
    <w:rsid w:val="00CE44E9"/>
    <w:rsid w:val="00CE4618"/>
    <w:rsid w:val="00CE4940"/>
    <w:rsid w:val="00CE4B42"/>
    <w:rsid w:val="00CE5023"/>
    <w:rsid w:val="00CE683F"/>
    <w:rsid w:val="00CE780F"/>
    <w:rsid w:val="00CF07BC"/>
    <w:rsid w:val="00CF0821"/>
    <w:rsid w:val="00CF094D"/>
    <w:rsid w:val="00CF27A6"/>
    <w:rsid w:val="00CF42A4"/>
    <w:rsid w:val="00CF46B1"/>
    <w:rsid w:val="00CF5A0F"/>
    <w:rsid w:val="00CF5F05"/>
    <w:rsid w:val="00CF69A4"/>
    <w:rsid w:val="00CF70BA"/>
    <w:rsid w:val="00CF7347"/>
    <w:rsid w:val="00CF758A"/>
    <w:rsid w:val="00CF770C"/>
    <w:rsid w:val="00CF7923"/>
    <w:rsid w:val="00D01411"/>
    <w:rsid w:val="00D01D16"/>
    <w:rsid w:val="00D033B0"/>
    <w:rsid w:val="00D04060"/>
    <w:rsid w:val="00D058A2"/>
    <w:rsid w:val="00D062F0"/>
    <w:rsid w:val="00D06EC8"/>
    <w:rsid w:val="00D075A8"/>
    <w:rsid w:val="00D07692"/>
    <w:rsid w:val="00D07A9F"/>
    <w:rsid w:val="00D10D7D"/>
    <w:rsid w:val="00D10E5A"/>
    <w:rsid w:val="00D12356"/>
    <w:rsid w:val="00D12639"/>
    <w:rsid w:val="00D13D07"/>
    <w:rsid w:val="00D13F0C"/>
    <w:rsid w:val="00D14819"/>
    <w:rsid w:val="00D14827"/>
    <w:rsid w:val="00D1672A"/>
    <w:rsid w:val="00D167AC"/>
    <w:rsid w:val="00D17C9C"/>
    <w:rsid w:val="00D17E9C"/>
    <w:rsid w:val="00D2006D"/>
    <w:rsid w:val="00D20278"/>
    <w:rsid w:val="00D20530"/>
    <w:rsid w:val="00D21167"/>
    <w:rsid w:val="00D21174"/>
    <w:rsid w:val="00D21494"/>
    <w:rsid w:val="00D22BDE"/>
    <w:rsid w:val="00D23281"/>
    <w:rsid w:val="00D232FF"/>
    <w:rsid w:val="00D23751"/>
    <w:rsid w:val="00D255BE"/>
    <w:rsid w:val="00D27F8C"/>
    <w:rsid w:val="00D30275"/>
    <w:rsid w:val="00D30DAE"/>
    <w:rsid w:val="00D30F4F"/>
    <w:rsid w:val="00D30F7D"/>
    <w:rsid w:val="00D318C4"/>
    <w:rsid w:val="00D323E1"/>
    <w:rsid w:val="00D324CC"/>
    <w:rsid w:val="00D32ADF"/>
    <w:rsid w:val="00D3419A"/>
    <w:rsid w:val="00D34A3F"/>
    <w:rsid w:val="00D35498"/>
    <w:rsid w:val="00D3685A"/>
    <w:rsid w:val="00D37814"/>
    <w:rsid w:val="00D40494"/>
    <w:rsid w:val="00D40936"/>
    <w:rsid w:val="00D40944"/>
    <w:rsid w:val="00D41E07"/>
    <w:rsid w:val="00D42BAE"/>
    <w:rsid w:val="00D4398B"/>
    <w:rsid w:val="00D443CE"/>
    <w:rsid w:val="00D448A3"/>
    <w:rsid w:val="00D4518F"/>
    <w:rsid w:val="00D45AE5"/>
    <w:rsid w:val="00D46B49"/>
    <w:rsid w:val="00D472DB"/>
    <w:rsid w:val="00D50012"/>
    <w:rsid w:val="00D504B1"/>
    <w:rsid w:val="00D508B3"/>
    <w:rsid w:val="00D511BB"/>
    <w:rsid w:val="00D513E0"/>
    <w:rsid w:val="00D5180B"/>
    <w:rsid w:val="00D51CF7"/>
    <w:rsid w:val="00D52A9F"/>
    <w:rsid w:val="00D52D96"/>
    <w:rsid w:val="00D52E59"/>
    <w:rsid w:val="00D5353A"/>
    <w:rsid w:val="00D5415E"/>
    <w:rsid w:val="00D54F78"/>
    <w:rsid w:val="00D560FA"/>
    <w:rsid w:val="00D56219"/>
    <w:rsid w:val="00D562C8"/>
    <w:rsid w:val="00D568DF"/>
    <w:rsid w:val="00D6063D"/>
    <w:rsid w:val="00D606AD"/>
    <w:rsid w:val="00D610CE"/>
    <w:rsid w:val="00D61166"/>
    <w:rsid w:val="00D61531"/>
    <w:rsid w:val="00D63260"/>
    <w:rsid w:val="00D634DD"/>
    <w:rsid w:val="00D63523"/>
    <w:rsid w:val="00D63724"/>
    <w:rsid w:val="00D63E6C"/>
    <w:rsid w:val="00D646AE"/>
    <w:rsid w:val="00D64803"/>
    <w:rsid w:val="00D64929"/>
    <w:rsid w:val="00D64B73"/>
    <w:rsid w:val="00D66F80"/>
    <w:rsid w:val="00D67EBC"/>
    <w:rsid w:val="00D70A8D"/>
    <w:rsid w:val="00D7105D"/>
    <w:rsid w:val="00D712CC"/>
    <w:rsid w:val="00D718C4"/>
    <w:rsid w:val="00D720DD"/>
    <w:rsid w:val="00D72530"/>
    <w:rsid w:val="00D72738"/>
    <w:rsid w:val="00D72E23"/>
    <w:rsid w:val="00D73145"/>
    <w:rsid w:val="00D7352D"/>
    <w:rsid w:val="00D7393F"/>
    <w:rsid w:val="00D741DB"/>
    <w:rsid w:val="00D753B2"/>
    <w:rsid w:val="00D76A9D"/>
    <w:rsid w:val="00D77277"/>
    <w:rsid w:val="00D773DC"/>
    <w:rsid w:val="00D810E3"/>
    <w:rsid w:val="00D81159"/>
    <w:rsid w:val="00D813BD"/>
    <w:rsid w:val="00D824F5"/>
    <w:rsid w:val="00D82720"/>
    <w:rsid w:val="00D835E1"/>
    <w:rsid w:val="00D859EC"/>
    <w:rsid w:val="00D85CAE"/>
    <w:rsid w:val="00D86D99"/>
    <w:rsid w:val="00D8775D"/>
    <w:rsid w:val="00D909C4"/>
    <w:rsid w:val="00D90AD2"/>
    <w:rsid w:val="00D9103A"/>
    <w:rsid w:val="00D916B7"/>
    <w:rsid w:val="00D9189E"/>
    <w:rsid w:val="00D91B75"/>
    <w:rsid w:val="00D921F3"/>
    <w:rsid w:val="00D923C4"/>
    <w:rsid w:val="00D9257E"/>
    <w:rsid w:val="00D94424"/>
    <w:rsid w:val="00D9451D"/>
    <w:rsid w:val="00D959B7"/>
    <w:rsid w:val="00D97356"/>
    <w:rsid w:val="00D974BD"/>
    <w:rsid w:val="00DA00B3"/>
    <w:rsid w:val="00DA05C3"/>
    <w:rsid w:val="00DA1747"/>
    <w:rsid w:val="00DA179F"/>
    <w:rsid w:val="00DA20D2"/>
    <w:rsid w:val="00DA2383"/>
    <w:rsid w:val="00DA2C5E"/>
    <w:rsid w:val="00DA300D"/>
    <w:rsid w:val="00DA355E"/>
    <w:rsid w:val="00DA373C"/>
    <w:rsid w:val="00DA3F4E"/>
    <w:rsid w:val="00DA6643"/>
    <w:rsid w:val="00DA6ABE"/>
    <w:rsid w:val="00DA6D10"/>
    <w:rsid w:val="00DA754D"/>
    <w:rsid w:val="00DB00FB"/>
    <w:rsid w:val="00DB0E76"/>
    <w:rsid w:val="00DB0F4F"/>
    <w:rsid w:val="00DB191F"/>
    <w:rsid w:val="00DB198F"/>
    <w:rsid w:val="00DB1C37"/>
    <w:rsid w:val="00DB2571"/>
    <w:rsid w:val="00DB25EA"/>
    <w:rsid w:val="00DB2B04"/>
    <w:rsid w:val="00DB3001"/>
    <w:rsid w:val="00DB3E0B"/>
    <w:rsid w:val="00DB4421"/>
    <w:rsid w:val="00DB4A63"/>
    <w:rsid w:val="00DB4CA2"/>
    <w:rsid w:val="00DB4D08"/>
    <w:rsid w:val="00DB4EC2"/>
    <w:rsid w:val="00DB50C4"/>
    <w:rsid w:val="00DB5C3D"/>
    <w:rsid w:val="00DB6EB4"/>
    <w:rsid w:val="00DB726F"/>
    <w:rsid w:val="00DB7E1C"/>
    <w:rsid w:val="00DC0348"/>
    <w:rsid w:val="00DC05A7"/>
    <w:rsid w:val="00DC07BF"/>
    <w:rsid w:val="00DC1E69"/>
    <w:rsid w:val="00DC3812"/>
    <w:rsid w:val="00DC4811"/>
    <w:rsid w:val="00DC4FF9"/>
    <w:rsid w:val="00DD03E9"/>
    <w:rsid w:val="00DD0878"/>
    <w:rsid w:val="00DD1FDE"/>
    <w:rsid w:val="00DD2DE9"/>
    <w:rsid w:val="00DD3580"/>
    <w:rsid w:val="00DD37D6"/>
    <w:rsid w:val="00DD4238"/>
    <w:rsid w:val="00DD4558"/>
    <w:rsid w:val="00DD47FC"/>
    <w:rsid w:val="00DD49C9"/>
    <w:rsid w:val="00DD50F3"/>
    <w:rsid w:val="00DD52D3"/>
    <w:rsid w:val="00DD59FA"/>
    <w:rsid w:val="00DD5CF1"/>
    <w:rsid w:val="00DD5F2B"/>
    <w:rsid w:val="00DD62C3"/>
    <w:rsid w:val="00DD689B"/>
    <w:rsid w:val="00DD6D80"/>
    <w:rsid w:val="00DD7743"/>
    <w:rsid w:val="00DE05AD"/>
    <w:rsid w:val="00DE06E7"/>
    <w:rsid w:val="00DE1926"/>
    <w:rsid w:val="00DE1FC7"/>
    <w:rsid w:val="00DE2825"/>
    <w:rsid w:val="00DE2FB9"/>
    <w:rsid w:val="00DE3469"/>
    <w:rsid w:val="00DE35FF"/>
    <w:rsid w:val="00DE37CC"/>
    <w:rsid w:val="00DE437F"/>
    <w:rsid w:val="00DE4C8B"/>
    <w:rsid w:val="00DE618F"/>
    <w:rsid w:val="00DE63EF"/>
    <w:rsid w:val="00DE7862"/>
    <w:rsid w:val="00DF012D"/>
    <w:rsid w:val="00DF1383"/>
    <w:rsid w:val="00DF1463"/>
    <w:rsid w:val="00DF4240"/>
    <w:rsid w:val="00DF4614"/>
    <w:rsid w:val="00DF689B"/>
    <w:rsid w:val="00DF6C6E"/>
    <w:rsid w:val="00DF7919"/>
    <w:rsid w:val="00DF7C04"/>
    <w:rsid w:val="00E0193F"/>
    <w:rsid w:val="00E01A19"/>
    <w:rsid w:val="00E01E7F"/>
    <w:rsid w:val="00E02132"/>
    <w:rsid w:val="00E0221E"/>
    <w:rsid w:val="00E023C0"/>
    <w:rsid w:val="00E026E7"/>
    <w:rsid w:val="00E029BD"/>
    <w:rsid w:val="00E038DE"/>
    <w:rsid w:val="00E03A52"/>
    <w:rsid w:val="00E03EA1"/>
    <w:rsid w:val="00E056F2"/>
    <w:rsid w:val="00E05A0D"/>
    <w:rsid w:val="00E07A08"/>
    <w:rsid w:val="00E07D30"/>
    <w:rsid w:val="00E104D9"/>
    <w:rsid w:val="00E11892"/>
    <w:rsid w:val="00E12840"/>
    <w:rsid w:val="00E128C9"/>
    <w:rsid w:val="00E1576C"/>
    <w:rsid w:val="00E15882"/>
    <w:rsid w:val="00E16440"/>
    <w:rsid w:val="00E177A2"/>
    <w:rsid w:val="00E1785A"/>
    <w:rsid w:val="00E17D5D"/>
    <w:rsid w:val="00E20845"/>
    <w:rsid w:val="00E20C16"/>
    <w:rsid w:val="00E21E4C"/>
    <w:rsid w:val="00E23891"/>
    <w:rsid w:val="00E238D5"/>
    <w:rsid w:val="00E23C78"/>
    <w:rsid w:val="00E2503E"/>
    <w:rsid w:val="00E25615"/>
    <w:rsid w:val="00E25D79"/>
    <w:rsid w:val="00E264F4"/>
    <w:rsid w:val="00E26C6D"/>
    <w:rsid w:val="00E2730E"/>
    <w:rsid w:val="00E30AD6"/>
    <w:rsid w:val="00E312BE"/>
    <w:rsid w:val="00E31585"/>
    <w:rsid w:val="00E31D0A"/>
    <w:rsid w:val="00E32499"/>
    <w:rsid w:val="00E32918"/>
    <w:rsid w:val="00E338A2"/>
    <w:rsid w:val="00E338C6"/>
    <w:rsid w:val="00E33CE7"/>
    <w:rsid w:val="00E340B7"/>
    <w:rsid w:val="00E340F1"/>
    <w:rsid w:val="00E34145"/>
    <w:rsid w:val="00E34CB6"/>
    <w:rsid w:val="00E3564F"/>
    <w:rsid w:val="00E3586B"/>
    <w:rsid w:val="00E362CF"/>
    <w:rsid w:val="00E36E52"/>
    <w:rsid w:val="00E36E87"/>
    <w:rsid w:val="00E37420"/>
    <w:rsid w:val="00E4000F"/>
    <w:rsid w:val="00E4029C"/>
    <w:rsid w:val="00E40975"/>
    <w:rsid w:val="00E40B95"/>
    <w:rsid w:val="00E41F65"/>
    <w:rsid w:val="00E42DDA"/>
    <w:rsid w:val="00E4314C"/>
    <w:rsid w:val="00E43394"/>
    <w:rsid w:val="00E43D56"/>
    <w:rsid w:val="00E45EF1"/>
    <w:rsid w:val="00E4715E"/>
    <w:rsid w:val="00E47769"/>
    <w:rsid w:val="00E4776D"/>
    <w:rsid w:val="00E502A9"/>
    <w:rsid w:val="00E50980"/>
    <w:rsid w:val="00E50DB1"/>
    <w:rsid w:val="00E52BB4"/>
    <w:rsid w:val="00E53D61"/>
    <w:rsid w:val="00E544B9"/>
    <w:rsid w:val="00E54B60"/>
    <w:rsid w:val="00E54E39"/>
    <w:rsid w:val="00E57420"/>
    <w:rsid w:val="00E578CB"/>
    <w:rsid w:val="00E57F84"/>
    <w:rsid w:val="00E60040"/>
    <w:rsid w:val="00E6059C"/>
    <w:rsid w:val="00E60B5F"/>
    <w:rsid w:val="00E60BB9"/>
    <w:rsid w:val="00E61BA2"/>
    <w:rsid w:val="00E6309A"/>
    <w:rsid w:val="00E631B7"/>
    <w:rsid w:val="00E6354C"/>
    <w:rsid w:val="00E63981"/>
    <w:rsid w:val="00E64056"/>
    <w:rsid w:val="00E64471"/>
    <w:rsid w:val="00E658B6"/>
    <w:rsid w:val="00E65D6B"/>
    <w:rsid w:val="00E65E63"/>
    <w:rsid w:val="00E6657E"/>
    <w:rsid w:val="00E66670"/>
    <w:rsid w:val="00E66695"/>
    <w:rsid w:val="00E676A3"/>
    <w:rsid w:val="00E67A17"/>
    <w:rsid w:val="00E67B36"/>
    <w:rsid w:val="00E67FB2"/>
    <w:rsid w:val="00E70439"/>
    <w:rsid w:val="00E7043F"/>
    <w:rsid w:val="00E707CF"/>
    <w:rsid w:val="00E7191E"/>
    <w:rsid w:val="00E721D6"/>
    <w:rsid w:val="00E75109"/>
    <w:rsid w:val="00E75209"/>
    <w:rsid w:val="00E75F0C"/>
    <w:rsid w:val="00E81FB1"/>
    <w:rsid w:val="00E8283C"/>
    <w:rsid w:val="00E8430A"/>
    <w:rsid w:val="00E84620"/>
    <w:rsid w:val="00E8507E"/>
    <w:rsid w:val="00E85682"/>
    <w:rsid w:val="00E863E0"/>
    <w:rsid w:val="00E86674"/>
    <w:rsid w:val="00E872CF"/>
    <w:rsid w:val="00E90799"/>
    <w:rsid w:val="00E9087C"/>
    <w:rsid w:val="00E90A81"/>
    <w:rsid w:val="00E915F7"/>
    <w:rsid w:val="00E92556"/>
    <w:rsid w:val="00E93ABE"/>
    <w:rsid w:val="00E941F4"/>
    <w:rsid w:val="00E94A96"/>
    <w:rsid w:val="00E950C3"/>
    <w:rsid w:val="00E95CAE"/>
    <w:rsid w:val="00E96435"/>
    <w:rsid w:val="00E96BFE"/>
    <w:rsid w:val="00E975D1"/>
    <w:rsid w:val="00E97882"/>
    <w:rsid w:val="00EA2562"/>
    <w:rsid w:val="00EA6709"/>
    <w:rsid w:val="00EA6A86"/>
    <w:rsid w:val="00EA6C72"/>
    <w:rsid w:val="00EA7378"/>
    <w:rsid w:val="00EA7628"/>
    <w:rsid w:val="00EA7813"/>
    <w:rsid w:val="00EB1484"/>
    <w:rsid w:val="00EB14A2"/>
    <w:rsid w:val="00EB1BF5"/>
    <w:rsid w:val="00EB2322"/>
    <w:rsid w:val="00EB24A1"/>
    <w:rsid w:val="00EB2CBF"/>
    <w:rsid w:val="00EB2E79"/>
    <w:rsid w:val="00EB3505"/>
    <w:rsid w:val="00EB38BF"/>
    <w:rsid w:val="00EB3A85"/>
    <w:rsid w:val="00EB4498"/>
    <w:rsid w:val="00EB45B0"/>
    <w:rsid w:val="00EB4B29"/>
    <w:rsid w:val="00EB4BAC"/>
    <w:rsid w:val="00EB5967"/>
    <w:rsid w:val="00EB5ABC"/>
    <w:rsid w:val="00EB79F5"/>
    <w:rsid w:val="00EB7DEE"/>
    <w:rsid w:val="00EC06F2"/>
    <w:rsid w:val="00EC089E"/>
    <w:rsid w:val="00EC1430"/>
    <w:rsid w:val="00EC1F83"/>
    <w:rsid w:val="00EC228C"/>
    <w:rsid w:val="00EC2596"/>
    <w:rsid w:val="00EC286C"/>
    <w:rsid w:val="00EC28C9"/>
    <w:rsid w:val="00EC30B5"/>
    <w:rsid w:val="00EC3689"/>
    <w:rsid w:val="00EC4B33"/>
    <w:rsid w:val="00EC56EE"/>
    <w:rsid w:val="00EC5BF7"/>
    <w:rsid w:val="00EC65D6"/>
    <w:rsid w:val="00EC67E1"/>
    <w:rsid w:val="00EC7280"/>
    <w:rsid w:val="00ED0CF7"/>
    <w:rsid w:val="00ED1625"/>
    <w:rsid w:val="00ED2F0A"/>
    <w:rsid w:val="00ED3A7C"/>
    <w:rsid w:val="00ED3E50"/>
    <w:rsid w:val="00ED4427"/>
    <w:rsid w:val="00ED44C2"/>
    <w:rsid w:val="00ED5452"/>
    <w:rsid w:val="00ED61FD"/>
    <w:rsid w:val="00ED784E"/>
    <w:rsid w:val="00EE020C"/>
    <w:rsid w:val="00EE1273"/>
    <w:rsid w:val="00EE27F5"/>
    <w:rsid w:val="00EE31BA"/>
    <w:rsid w:val="00EE32F6"/>
    <w:rsid w:val="00EE4B19"/>
    <w:rsid w:val="00EE4D4E"/>
    <w:rsid w:val="00EE52C4"/>
    <w:rsid w:val="00EE5753"/>
    <w:rsid w:val="00EE5B6F"/>
    <w:rsid w:val="00EE5D26"/>
    <w:rsid w:val="00EE7A22"/>
    <w:rsid w:val="00EE7BF8"/>
    <w:rsid w:val="00EF0D2F"/>
    <w:rsid w:val="00EF0E1F"/>
    <w:rsid w:val="00EF0E92"/>
    <w:rsid w:val="00EF1058"/>
    <w:rsid w:val="00EF16A5"/>
    <w:rsid w:val="00EF2E09"/>
    <w:rsid w:val="00EF3EC8"/>
    <w:rsid w:val="00EF3EF7"/>
    <w:rsid w:val="00EF4E27"/>
    <w:rsid w:val="00EF59CE"/>
    <w:rsid w:val="00EF5F54"/>
    <w:rsid w:val="00EF61C9"/>
    <w:rsid w:val="00EF7B80"/>
    <w:rsid w:val="00EF7F47"/>
    <w:rsid w:val="00F00BF4"/>
    <w:rsid w:val="00F00F33"/>
    <w:rsid w:val="00F00FAC"/>
    <w:rsid w:val="00F01BC3"/>
    <w:rsid w:val="00F0205A"/>
    <w:rsid w:val="00F03045"/>
    <w:rsid w:val="00F03BFA"/>
    <w:rsid w:val="00F0460C"/>
    <w:rsid w:val="00F04C11"/>
    <w:rsid w:val="00F04EDD"/>
    <w:rsid w:val="00F04F2A"/>
    <w:rsid w:val="00F05592"/>
    <w:rsid w:val="00F05648"/>
    <w:rsid w:val="00F058F3"/>
    <w:rsid w:val="00F05967"/>
    <w:rsid w:val="00F059EC"/>
    <w:rsid w:val="00F05CCF"/>
    <w:rsid w:val="00F06067"/>
    <w:rsid w:val="00F06BD1"/>
    <w:rsid w:val="00F0784B"/>
    <w:rsid w:val="00F07DFA"/>
    <w:rsid w:val="00F1276C"/>
    <w:rsid w:val="00F137FD"/>
    <w:rsid w:val="00F142DF"/>
    <w:rsid w:val="00F15931"/>
    <w:rsid w:val="00F1625E"/>
    <w:rsid w:val="00F169E9"/>
    <w:rsid w:val="00F203A2"/>
    <w:rsid w:val="00F20592"/>
    <w:rsid w:val="00F20BC8"/>
    <w:rsid w:val="00F20C74"/>
    <w:rsid w:val="00F20F15"/>
    <w:rsid w:val="00F21167"/>
    <w:rsid w:val="00F215AF"/>
    <w:rsid w:val="00F21A13"/>
    <w:rsid w:val="00F21A2A"/>
    <w:rsid w:val="00F22100"/>
    <w:rsid w:val="00F23152"/>
    <w:rsid w:val="00F23E3F"/>
    <w:rsid w:val="00F24899"/>
    <w:rsid w:val="00F25382"/>
    <w:rsid w:val="00F25C4A"/>
    <w:rsid w:val="00F26655"/>
    <w:rsid w:val="00F271CA"/>
    <w:rsid w:val="00F277C6"/>
    <w:rsid w:val="00F27C79"/>
    <w:rsid w:val="00F3061B"/>
    <w:rsid w:val="00F316C4"/>
    <w:rsid w:val="00F32362"/>
    <w:rsid w:val="00F32A49"/>
    <w:rsid w:val="00F33C68"/>
    <w:rsid w:val="00F3420A"/>
    <w:rsid w:val="00F368B3"/>
    <w:rsid w:val="00F369F1"/>
    <w:rsid w:val="00F40070"/>
    <w:rsid w:val="00F403EC"/>
    <w:rsid w:val="00F4057C"/>
    <w:rsid w:val="00F408C4"/>
    <w:rsid w:val="00F40973"/>
    <w:rsid w:val="00F40C34"/>
    <w:rsid w:val="00F4111F"/>
    <w:rsid w:val="00F415C7"/>
    <w:rsid w:val="00F4225A"/>
    <w:rsid w:val="00F42803"/>
    <w:rsid w:val="00F429AD"/>
    <w:rsid w:val="00F43716"/>
    <w:rsid w:val="00F4535B"/>
    <w:rsid w:val="00F462E2"/>
    <w:rsid w:val="00F46749"/>
    <w:rsid w:val="00F46C1D"/>
    <w:rsid w:val="00F47463"/>
    <w:rsid w:val="00F47782"/>
    <w:rsid w:val="00F47AE6"/>
    <w:rsid w:val="00F50185"/>
    <w:rsid w:val="00F504A3"/>
    <w:rsid w:val="00F519B2"/>
    <w:rsid w:val="00F51BBA"/>
    <w:rsid w:val="00F51D97"/>
    <w:rsid w:val="00F52323"/>
    <w:rsid w:val="00F52788"/>
    <w:rsid w:val="00F52A8A"/>
    <w:rsid w:val="00F53A30"/>
    <w:rsid w:val="00F5493A"/>
    <w:rsid w:val="00F54EB0"/>
    <w:rsid w:val="00F55960"/>
    <w:rsid w:val="00F576CE"/>
    <w:rsid w:val="00F57FA5"/>
    <w:rsid w:val="00F600A4"/>
    <w:rsid w:val="00F60173"/>
    <w:rsid w:val="00F605A6"/>
    <w:rsid w:val="00F607E1"/>
    <w:rsid w:val="00F61536"/>
    <w:rsid w:val="00F6165B"/>
    <w:rsid w:val="00F6264B"/>
    <w:rsid w:val="00F62DA1"/>
    <w:rsid w:val="00F6366A"/>
    <w:rsid w:val="00F64ED9"/>
    <w:rsid w:val="00F65016"/>
    <w:rsid w:val="00F652D6"/>
    <w:rsid w:val="00F65B50"/>
    <w:rsid w:val="00F65D25"/>
    <w:rsid w:val="00F65D52"/>
    <w:rsid w:val="00F66269"/>
    <w:rsid w:val="00F664DF"/>
    <w:rsid w:val="00F66D5B"/>
    <w:rsid w:val="00F66F04"/>
    <w:rsid w:val="00F6765C"/>
    <w:rsid w:val="00F701C2"/>
    <w:rsid w:val="00F70DAB"/>
    <w:rsid w:val="00F711C8"/>
    <w:rsid w:val="00F7152E"/>
    <w:rsid w:val="00F72955"/>
    <w:rsid w:val="00F73947"/>
    <w:rsid w:val="00F73FB9"/>
    <w:rsid w:val="00F7447A"/>
    <w:rsid w:val="00F74505"/>
    <w:rsid w:val="00F747A2"/>
    <w:rsid w:val="00F74F0B"/>
    <w:rsid w:val="00F75E1E"/>
    <w:rsid w:val="00F75F65"/>
    <w:rsid w:val="00F76081"/>
    <w:rsid w:val="00F76507"/>
    <w:rsid w:val="00F77080"/>
    <w:rsid w:val="00F77214"/>
    <w:rsid w:val="00F772C9"/>
    <w:rsid w:val="00F77F59"/>
    <w:rsid w:val="00F804EB"/>
    <w:rsid w:val="00F8167B"/>
    <w:rsid w:val="00F81748"/>
    <w:rsid w:val="00F81A06"/>
    <w:rsid w:val="00F81D43"/>
    <w:rsid w:val="00F8254B"/>
    <w:rsid w:val="00F82975"/>
    <w:rsid w:val="00F831BD"/>
    <w:rsid w:val="00F83515"/>
    <w:rsid w:val="00F83D46"/>
    <w:rsid w:val="00F84024"/>
    <w:rsid w:val="00F8431A"/>
    <w:rsid w:val="00F847E5"/>
    <w:rsid w:val="00F8496F"/>
    <w:rsid w:val="00F863A1"/>
    <w:rsid w:val="00F873A4"/>
    <w:rsid w:val="00F90225"/>
    <w:rsid w:val="00F9028B"/>
    <w:rsid w:val="00F90C23"/>
    <w:rsid w:val="00F91FA1"/>
    <w:rsid w:val="00F93573"/>
    <w:rsid w:val="00F944FC"/>
    <w:rsid w:val="00F945E7"/>
    <w:rsid w:val="00F946BE"/>
    <w:rsid w:val="00F94DCB"/>
    <w:rsid w:val="00F95FFF"/>
    <w:rsid w:val="00F97B40"/>
    <w:rsid w:val="00F97EAD"/>
    <w:rsid w:val="00FA0BFD"/>
    <w:rsid w:val="00FA0D12"/>
    <w:rsid w:val="00FA17D6"/>
    <w:rsid w:val="00FA258B"/>
    <w:rsid w:val="00FA2EA1"/>
    <w:rsid w:val="00FA3977"/>
    <w:rsid w:val="00FA41F2"/>
    <w:rsid w:val="00FA4AC2"/>
    <w:rsid w:val="00FA4CBF"/>
    <w:rsid w:val="00FA5241"/>
    <w:rsid w:val="00FA5FCB"/>
    <w:rsid w:val="00FA629A"/>
    <w:rsid w:val="00FA7DD6"/>
    <w:rsid w:val="00FB0BB5"/>
    <w:rsid w:val="00FB0D9B"/>
    <w:rsid w:val="00FB1AF8"/>
    <w:rsid w:val="00FB2208"/>
    <w:rsid w:val="00FB4D36"/>
    <w:rsid w:val="00FB4D37"/>
    <w:rsid w:val="00FB6731"/>
    <w:rsid w:val="00FB682A"/>
    <w:rsid w:val="00FB73FD"/>
    <w:rsid w:val="00FB75BC"/>
    <w:rsid w:val="00FC017F"/>
    <w:rsid w:val="00FC16F1"/>
    <w:rsid w:val="00FC1EC1"/>
    <w:rsid w:val="00FC28FC"/>
    <w:rsid w:val="00FC2980"/>
    <w:rsid w:val="00FC29DE"/>
    <w:rsid w:val="00FC5257"/>
    <w:rsid w:val="00FD02EB"/>
    <w:rsid w:val="00FD2EEF"/>
    <w:rsid w:val="00FD319B"/>
    <w:rsid w:val="00FD34A2"/>
    <w:rsid w:val="00FD3EC4"/>
    <w:rsid w:val="00FD41FC"/>
    <w:rsid w:val="00FD473B"/>
    <w:rsid w:val="00FD4B8E"/>
    <w:rsid w:val="00FD5156"/>
    <w:rsid w:val="00FD6A0C"/>
    <w:rsid w:val="00FD715D"/>
    <w:rsid w:val="00FD72A1"/>
    <w:rsid w:val="00FE076D"/>
    <w:rsid w:val="00FE1B86"/>
    <w:rsid w:val="00FE1DDF"/>
    <w:rsid w:val="00FE249D"/>
    <w:rsid w:val="00FE26EC"/>
    <w:rsid w:val="00FE405F"/>
    <w:rsid w:val="00FE437D"/>
    <w:rsid w:val="00FE5EB8"/>
    <w:rsid w:val="00FE6CB2"/>
    <w:rsid w:val="00FE79FD"/>
    <w:rsid w:val="00FF04CD"/>
    <w:rsid w:val="00FF0E99"/>
    <w:rsid w:val="00FF105A"/>
    <w:rsid w:val="00FF1EEF"/>
    <w:rsid w:val="00FF2077"/>
    <w:rsid w:val="00FF2376"/>
    <w:rsid w:val="00FF24A4"/>
    <w:rsid w:val="00FF4155"/>
    <w:rsid w:val="00FF43C0"/>
    <w:rsid w:val="00FF56B1"/>
    <w:rsid w:val="00FF5847"/>
    <w:rsid w:val="00FF59C7"/>
    <w:rsid w:val="00FF68E8"/>
    <w:rsid w:val="00FF70B0"/>
    <w:rsid w:val="00FF717E"/>
    <w:rsid w:val="00FF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A8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F094D"/>
    <w:pPr>
      <w:keepNext/>
      <w:jc w:val="center"/>
      <w:outlineLvl w:val="0"/>
    </w:pPr>
    <w:rPr>
      <w:rFonts w:ascii="Garamond" w:hAnsi="Garamond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90A81"/>
    <w:pPr>
      <w:overflowPunct w:val="0"/>
      <w:autoSpaceDE w:val="0"/>
      <w:autoSpaceDN w:val="0"/>
      <w:adjustRightInd w:val="0"/>
      <w:ind w:right="43" w:firstLine="567"/>
      <w:jc w:val="center"/>
      <w:textAlignment w:val="baseline"/>
    </w:pPr>
    <w:rPr>
      <w:b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rsid w:val="00E90A81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Normal (Web)"/>
    <w:basedOn w:val="a"/>
    <w:uiPriority w:val="99"/>
    <w:rsid w:val="00E90A81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E90A81"/>
    <w:pPr>
      <w:spacing w:after="120"/>
    </w:pPr>
  </w:style>
  <w:style w:type="character" w:customStyle="1" w:styleId="a5">
    <w:name w:val="Основной текст Знак"/>
    <w:basedOn w:val="a0"/>
    <w:link w:val="a4"/>
    <w:rsid w:val="00E90A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359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1"/>
    <w:basedOn w:val="a"/>
    <w:uiPriority w:val="99"/>
    <w:rsid w:val="002359A8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Body Text Indent"/>
    <w:basedOn w:val="a"/>
    <w:link w:val="a7"/>
    <w:uiPriority w:val="99"/>
    <w:unhideWhenUsed/>
    <w:rsid w:val="002359A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2359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2"/>
    <w:basedOn w:val="a"/>
    <w:rsid w:val="002359A8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0C25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11"/>
    <w:basedOn w:val="a"/>
    <w:rsid w:val="00CB541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9">
    <w:name w:val="Стиль"/>
    <w:rsid w:val="004C61F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a">
    <w:name w:val="No Spacing"/>
    <w:link w:val="ab"/>
    <w:uiPriority w:val="1"/>
    <w:qFormat/>
    <w:rsid w:val="0028636C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link w:val="ad"/>
    <w:uiPriority w:val="34"/>
    <w:qFormat/>
    <w:rsid w:val="00964F1D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/>
      <w:sz w:val="26"/>
      <w:szCs w:val="26"/>
    </w:rPr>
  </w:style>
  <w:style w:type="character" w:customStyle="1" w:styleId="apple-converted-space">
    <w:name w:val="apple-converted-space"/>
    <w:basedOn w:val="a0"/>
    <w:rsid w:val="003B4994"/>
  </w:style>
  <w:style w:type="character" w:styleId="ae">
    <w:name w:val="Hyperlink"/>
    <w:basedOn w:val="a0"/>
    <w:uiPriority w:val="99"/>
    <w:unhideWhenUsed/>
    <w:rsid w:val="003B4994"/>
    <w:rPr>
      <w:color w:val="0000FF"/>
      <w:u w:val="single"/>
    </w:rPr>
  </w:style>
  <w:style w:type="paragraph" w:customStyle="1" w:styleId="ConsNonformat">
    <w:name w:val="ConsNonformat"/>
    <w:link w:val="ConsNonformat0"/>
    <w:rsid w:val="003B499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ConsNonformat0">
    <w:name w:val="ConsNonformat Знак"/>
    <w:basedOn w:val="a0"/>
    <w:link w:val="ConsNonformat"/>
    <w:locked/>
    <w:rsid w:val="003B4994"/>
    <w:rPr>
      <w:rFonts w:ascii="Courier New" w:eastAsia="Times New Roman" w:hAnsi="Courier New" w:cs="Courier New"/>
      <w:lang w:val="ru-RU" w:eastAsia="ru-RU" w:bidi="ar-SA"/>
    </w:rPr>
  </w:style>
  <w:style w:type="paragraph" w:customStyle="1" w:styleId="hp">
    <w:name w:val="hp"/>
    <w:basedOn w:val="a"/>
    <w:rsid w:val="003B4994"/>
    <w:pPr>
      <w:spacing w:before="100" w:beforeAutospacing="1" w:after="100" w:afterAutospacing="1"/>
    </w:pPr>
  </w:style>
  <w:style w:type="paragraph" w:customStyle="1" w:styleId="ConsPlusCell">
    <w:name w:val="ConsPlusCell"/>
    <w:qFormat/>
    <w:rsid w:val="003B4994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f">
    <w:name w:val="header"/>
    <w:basedOn w:val="a"/>
    <w:link w:val="af0"/>
    <w:uiPriority w:val="99"/>
    <w:semiHidden/>
    <w:unhideWhenUsed/>
    <w:rsid w:val="00BA01D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BA01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BA01D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BA01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F094D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styleId="af3">
    <w:name w:val="caption"/>
    <w:basedOn w:val="a"/>
    <w:next w:val="a"/>
    <w:uiPriority w:val="35"/>
    <w:unhideWhenUsed/>
    <w:qFormat/>
    <w:rsid w:val="00CE16D6"/>
    <w:pPr>
      <w:spacing w:after="200"/>
    </w:pPr>
    <w:rPr>
      <w:b/>
      <w:bCs/>
      <w:color w:val="4F81BD"/>
      <w:sz w:val="18"/>
      <w:szCs w:val="18"/>
    </w:rPr>
  </w:style>
  <w:style w:type="paragraph" w:styleId="af4">
    <w:name w:val="Balloon Text"/>
    <w:basedOn w:val="a"/>
    <w:link w:val="af5"/>
    <w:uiPriority w:val="99"/>
    <w:semiHidden/>
    <w:unhideWhenUsed/>
    <w:rsid w:val="00CE16D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E16D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6">
    <w:name w:val="Заголовок статьи"/>
    <w:basedOn w:val="a"/>
    <w:rsid w:val="00FA5FCB"/>
    <w:pPr>
      <w:tabs>
        <w:tab w:val="left" w:pos="3686"/>
      </w:tabs>
      <w:spacing w:before="240" w:after="120"/>
      <w:ind w:firstLine="709"/>
      <w:jc w:val="both"/>
    </w:pPr>
    <w:rPr>
      <w:b/>
      <w:sz w:val="28"/>
      <w:szCs w:val="20"/>
    </w:rPr>
  </w:style>
  <w:style w:type="paragraph" w:styleId="af7">
    <w:name w:val="Title"/>
    <w:basedOn w:val="a"/>
    <w:link w:val="af8"/>
    <w:qFormat/>
    <w:rsid w:val="00DA1747"/>
    <w:pPr>
      <w:autoSpaceDE w:val="0"/>
      <w:autoSpaceDN w:val="0"/>
      <w:adjustRightInd w:val="0"/>
      <w:ind w:firstLine="708"/>
      <w:jc w:val="center"/>
      <w:outlineLvl w:val="2"/>
    </w:pPr>
    <w:rPr>
      <w:sz w:val="32"/>
      <w:szCs w:val="28"/>
    </w:rPr>
  </w:style>
  <w:style w:type="character" w:customStyle="1" w:styleId="af8">
    <w:name w:val="Название Знак"/>
    <w:basedOn w:val="a0"/>
    <w:link w:val="af7"/>
    <w:rsid w:val="00DA1747"/>
    <w:rPr>
      <w:rFonts w:ascii="Times New Roman" w:eastAsia="Times New Roman" w:hAnsi="Times New Roman" w:cs="Times New Roman"/>
      <w:sz w:val="32"/>
      <w:szCs w:val="28"/>
      <w:lang w:eastAsia="ru-RU"/>
    </w:rPr>
  </w:style>
  <w:style w:type="paragraph" w:customStyle="1" w:styleId="ConsNormal">
    <w:name w:val="ConsNormal"/>
    <w:rsid w:val="00AD147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Default">
    <w:name w:val="Default"/>
    <w:rsid w:val="0027038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Title">
    <w:name w:val="ConsTitle"/>
    <w:rsid w:val="003A7F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13">
    <w:name w:val="Знак1"/>
    <w:basedOn w:val="a"/>
    <w:rsid w:val="00661CFE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unhideWhenUsed/>
    <w:rsid w:val="00E721D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E721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567BA9"/>
    <w:rPr>
      <w:rFonts w:ascii="Times New Roman" w:eastAsia="Times New Roman" w:hAnsi="Times New Roman"/>
      <w:sz w:val="24"/>
      <w:szCs w:val="24"/>
      <w:lang w:eastAsia="ru-RU" w:bidi="ar-SA"/>
    </w:rPr>
  </w:style>
  <w:style w:type="character" w:customStyle="1" w:styleId="ad">
    <w:name w:val="Абзац списка Знак"/>
    <w:link w:val="ac"/>
    <w:uiPriority w:val="34"/>
    <w:locked/>
    <w:rsid w:val="00A158FA"/>
    <w:rPr>
      <w:rFonts w:ascii="Arial" w:eastAsia="Times New Roman" w:hAnsi="Arial" w:cs="Arial"/>
      <w:sz w:val="26"/>
      <w:szCs w:val="26"/>
    </w:rPr>
  </w:style>
  <w:style w:type="character" w:styleId="af9">
    <w:name w:val="Emphasis"/>
    <w:basedOn w:val="a0"/>
    <w:qFormat/>
    <w:rsid w:val="007E7ED5"/>
    <w:rPr>
      <w:i/>
      <w:iCs/>
    </w:rPr>
  </w:style>
  <w:style w:type="paragraph" w:customStyle="1" w:styleId="ConsPlusTitle">
    <w:name w:val="ConsPlusTitle"/>
    <w:rsid w:val="00E23891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TitlePage">
    <w:name w:val="ConsPlusTitlePage"/>
    <w:uiPriority w:val="99"/>
    <w:rsid w:val="00D23281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24"/>
      <w:szCs w:val="24"/>
    </w:rPr>
  </w:style>
  <w:style w:type="paragraph" w:customStyle="1" w:styleId="pboth">
    <w:name w:val="pboth"/>
    <w:basedOn w:val="a"/>
    <w:rsid w:val="0077747D"/>
    <w:pPr>
      <w:spacing w:before="100" w:beforeAutospacing="1" w:after="100" w:afterAutospacing="1"/>
    </w:pPr>
  </w:style>
  <w:style w:type="paragraph" w:styleId="afa">
    <w:name w:val="Revision"/>
    <w:hidden/>
    <w:uiPriority w:val="99"/>
    <w:semiHidden/>
    <w:rsid w:val="00EB7DEE"/>
    <w:rPr>
      <w:rFonts w:ascii="Times New Roman" w:eastAsia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92884"/>
    <w:rPr>
      <w:rFonts w:ascii="Arial" w:eastAsia="Times New Roman" w:hAnsi="Arial" w:cs="Arial"/>
    </w:rPr>
  </w:style>
  <w:style w:type="character" w:customStyle="1" w:styleId="wmi-callto">
    <w:name w:val="wmi-callto"/>
    <w:basedOn w:val="a0"/>
    <w:rsid w:val="005867B9"/>
  </w:style>
  <w:style w:type="character" w:customStyle="1" w:styleId="small">
    <w:name w:val="small"/>
    <w:basedOn w:val="a0"/>
    <w:rsid w:val="00F83D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hyperlink" Target="http://www.gosfinansy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sfinansy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chart" Target="charts/chart5.xml"/><Relationship Id="rId10" Type="http://schemas.openxmlformats.org/officeDocument/2006/relationships/hyperlink" Target="consultantplus://offline/ref=A91CF0597AB81376DA7464C41B8A1EC9C1392460C5AE2E626172B7F1B988573332E34592EBE5AB705DB2A0258E66DD049DD3511C1911D0ADX0bCO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sklensky@mail.ru" TargetMode="Externa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Налоговые доходы</c:v>
                </c:pt>
              </c:strCache>
            </c:strRef>
          </c:tx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2016 год </c:v>
                </c:pt>
                <c:pt idx="1">
                  <c:v>2017 год</c:v>
                </c:pt>
                <c:pt idx="2">
                  <c:v> 2018 год</c:v>
                </c:pt>
                <c:pt idx="3">
                  <c:v>2019 год</c:v>
                </c:pt>
                <c:pt idx="4">
                  <c:v>2020 год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81419.5</c:v>
                </c:pt>
                <c:pt idx="1">
                  <c:v>88411.9</c:v>
                </c:pt>
                <c:pt idx="2">
                  <c:v>100559.4</c:v>
                </c:pt>
                <c:pt idx="3">
                  <c:v>99461.2</c:v>
                </c:pt>
                <c:pt idx="4">
                  <c:v>110025.5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Неналоговые доходы</c:v>
                </c:pt>
              </c:strCache>
            </c:strRef>
          </c:tx>
          <c:dLbls>
            <c:dLbl>
              <c:idx val="0"/>
              <c:spPr/>
              <c:txPr>
                <a:bodyPr/>
                <a:lstStyle/>
                <a:p>
                  <a:pPr>
                    <a:defRPr sz="1000"/>
                  </a:pPr>
                  <a:endParaRPr lang="ru-RU"/>
                </a:p>
              </c:txPr>
            </c:dLbl>
            <c:dLbl>
              <c:idx val="1"/>
              <c:layout>
                <c:manualLayout>
                  <c:x val="0"/>
                  <c:y val="0"/>
                </c:manualLayout>
              </c:layout>
              <c:spPr/>
              <c:txPr>
                <a:bodyPr/>
                <a:lstStyle/>
                <a:p>
                  <a:pPr>
                    <a:defRPr sz="1000"/>
                  </a:pPr>
                  <a:endParaRPr lang="ru-RU"/>
                </a:p>
              </c:txPr>
              <c:showVal val="1"/>
            </c:dLbl>
            <c:dLbl>
              <c:idx val="2"/>
              <c:spPr/>
              <c:txPr>
                <a:bodyPr/>
                <a:lstStyle/>
                <a:p>
                  <a:pPr>
                    <a:defRPr sz="1000"/>
                  </a:pPr>
                  <a:endParaRPr lang="ru-RU"/>
                </a:p>
              </c:txPr>
            </c:dLbl>
            <c:dLbl>
              <c:idx val="3"/>
              <c:spPr/>
              <c:txPr>
                <a:bodyPr/>
                <a:lstStyle/>
                <a:p>
                  <a:pPr>
                    <a:defRPr sz="1000"/>
                  </a:pPr>
                  <a:endParaRPr lang="ru-RU"/>
                </a:p>
              </c:txPr>
            </c:dLbl>
            <c:dLbl>
              <c:idx val="4"/>
              <c:spPr/>
              <c:txPr>
                <a:bodyPr/>
                <a:lstStyle/>
                <a:p>
                  <a:pPr>
                    <a:defRPr sz="1000"/>
                  </a:pPr>
                  <a:endParaRPr lang="ru-RU"/>
                </a:p>
              </c:txPr>
              <c:dLblPos val="inEnd"/>
              <c:showVal val="1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2016 год </c:v>
                </c:pt>
                <c:pt idx="1">
                  <c:v>2017 год</c:v>
                </c:pt>
                <c:pt idx="2">
                  <c:v> 2018 год</c:v>
                </c:pt>
                <c:pt idx="3">
                  <c:v>2019 год</c:v>
                </c:pt>
                <c:pt idx="4">
                  <c:v>2020 год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12429.7</c:v>
                </c:pt>
                <c:pt idx="1">
                  <c:v>11379.1</c:v>
                </c:pt>
                <c:pt idx="2">
                  <c:v>13278.6</c:v>
                </c:pt>
                <c:pt idx="3">
                  <c:v>13218</c:v>
                </c:pt>
                <c:pt idx="4">
                  <c:v>15332.2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Безвозмездные поступления</c:v>
                </c:pt>
              </c:strCache>
            </c:strRef>
          </c:tx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Val val="1"/>
          </c:dLbls>
          <c:cat>
            <c:strRef>
              <c:f>Лист1!$A$2:$A$6</c:f>
              <c:strCache>
                <c:ptCount val="5"/>
                <c:pt idx="0">
                  <c:v>2016 год </c:v>
                </c:pt>
                <c:pt idx="1">
                  <c:v>2017 год</c:v>
                </c:pt>
                <c:pt idx="2">
                  <c:v> 2018 год</c:v>
                </c:pt>
                <c:pt idx="3">
                  <c:v>2019 год</c:v>
                </c:pt>
                <c:pt idx="4">
                  <c:v>2020 год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409616.4</c:v>
                </c:pt>
                <c:pt idx="1">
                  <c:v>397200.9</c:v>
                </c:pt>
                <c:pt idx="2">
                  <c:v>479111.6</c:v>
                </c:pt>
                <c:pt idx="3">
                  <c:v>609333.6</c:v>
                </c:pt>
                <c:pt idx="4">
                  <c:v>608932.6</c:v>
                </c:pt>
              </c:numCache>
            </c:numRef>
          </c:val>
        </c:ser>
        <c:axId val="70473600"/>
        <c:axId val="70544000"/>
      </c:barChart>
      <c:catAx>
        <c:axId val="70473600"/>
        <c:scaling>
          <c:orientation val="minMax"/>
        </c:scaling>
        <c:axPos val="b"/>
        <c:tickLblPos val="nextTo"/>
        <c:crossAx val="70544000"/>
        <c:crosses val="autoZero"/>
        <c:auto val="1"/>
        <c:lblAlgn val="ctr"/>
        <c:lblOffset val="100"/>
      </c:catAx>
      <c:valAx>
        <c:axId val="70544000"/>
        <c:scaling>
          <c:orientation val="minMax"/>
        </c:scaling>
        <c:axPos val="l"/>
        <c:majorGridlines/>
        <c:numFmt formatCode="General" sourceLinked="1"/>
        <c:tickLblPos val="nextTo"/>
        <c:crossAx val="7047360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perspective val="30"/>
    </c:view3D>
    <c:sideWall>
      <c:spPr>
        <a:noFill/>
      </c:spPr>
    </c:sideWall>
    <c:backWall>
      <c:spPr>
        <a:noFill/>
      </c:spPr>
    </c:backWall>
    <c:plotArea>
      <c:layout/>
      <c:bar3DChart>
        <c:barDir val="col"/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2016 год</c:v>
                </c:pt>
              </c:strCache>
            </c:strRef>
          </c:tx>
          <c:dLbls>
            <c:dLbl>
              <c:idx val="0"/>
              <c:layout>
                <c:manualLayout>
                  <c:x val="-3.9351851851851805E-2"/>
                  <c:y val="9.5238095238095247E-2"/>
                </c:manualLayout>
              </c:layout>
              <c:showVal val="1"/>
            </c:dLbl>
            <c:showVal val="1"/>
          </c:dLbls>
          <c:cat>
            <c:strRef>
              <c:f>Лист1!$A$2</c:f>
              <c:strCache>
                <c:ptCount val="1"/>
                <c:pt idx="0">
                  <c:v>расходы тыс.руб.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618001.80000000005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2017 год</c:v>
                </c:pt>
              </c:strCache>
            </c:strRef>
          </c:tx>
          <c:dLbls>
            <c:dLbl>
              <c:idx val="0"/>
              <c:showVal val="1"/>
            </c:dLbl>
            <c:delete val="1"/>
          </c:dLbls>
          <c:cat>
            <c:strRef>
              <c:f>Лист1!$A$2</c:f>
              <c:strCache>
                <c:ptCount val="1"/>
                <c:pt idx="0">
                  <c:v>расходы тыс.руб.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509527.5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2018 год</c:v>
                </c:pt>
              </c:strCache>
            </c:strRef>
          </c:tx>
          <c:dLbls>
            <c:showVal val="1"/>
          </c:dLbls>
          <c:cat>
            <c:strRef>
              <c:f>Лист1!$A$2</c:f>
              <c:strCache>
                <c:ptCount val="1"/>
                <c:pt idx="0">
                  <c:v>расходы тыс.руб.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576078.6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2019 год</c:v>
                </c:pt>
              </c:strCache>
            </c:strRef>
          </c:tx>
          <c:dLbls>
            <c:dLbl>
              <c:idx val="0"/>
              <c:layout>
                <c:manualLayout>
                  <c:x val="-4.8611111111111112E-2"/>
                  <c:y val="5.1587301587301577E-2"/>
                </c:manualLayout>
              </c:layout>
              <c:showVal val="1"/>
            </c:dLbl>
            <c:showVal val="1"/>
          </c:dLbls>
          <c:cat>
            <c:strRef>
              <c:f>Лист1!$A$2</c:f>
              <c:strCache>
                <c:ptCount val="1"/>
                <c:pt idx="0">
                  <c:v>расходы тыс.руб.</c:v>
                </c:pt>
              </c:strCache>
            </c:strRef>
          </c:cat>
          <c:val>
            <c:numRef>
              <c:f>Лист1!$E$2</c:f>
              <c:numCache>
                <c:formatCode>General</c:formatCode>
                <c:ptCount val="1"/>
                <c:pt idx="0">
                  <c:v>733546.4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2020 год</c:v>
                </c:pt>
              </c:strCache>
            </c:strRef>
          </c:tx>
          <c:dLbls>
            <c:showVal val="1"/>
          </c:dLbls>
          <c:cat>
            <c:strRef>
              <c:f>Лист1!$A$2</c:f>
              <c:strCache>
                <c:ptCount val="1"/>
                <c:pt idx="0">
                  <c:v>расходы тыс.руб.</c:v>
                </c:pt>
              </c:strCache>
            </c:strRef>
          </c:cat>
          <c:val>
            <c:numRef>
              <c:f>Лист1!$F$2</c:f>
              <c:numCache>
                <c:formatCode>General</c:formatCode>
                <c:ptCount val="1"/>
                <c:pt idx="0">
                  <c:v>727783.1</c:v>
                </c:pt>
              </c:numCache>
            </c:numRef>
          </c:val>
        </c:ser>
        <c:shape val="pyramid"/>
        <c:axId val="77036544"/>
        <c:axId val="77061120"/>
        <c:axId val="40969984"/>
      </c:bar3DChart>
      <c:catAx>
        <c:axId val="77036544"/>
        <c:scaling>
          <c:orientation val="minMax"/>
        </c:scaling>
        <c:axPos val="b"/>
        <c:numFmt formatCode="General" sourceLinked="1"/>
        <c:majorTickMark val="none"/>
        <c:tickLblPos val="nextTo"/>
        <c:crossAx val="77061120"/>
        <c:crosses val="autoZero"/>
        <c:auto val="1"/>
        <c:lblAlgn val="ctr"/>
        <c:lblOffset val="100"/>
      </c:catAx>
      <c:valAx>
        <c:axId val="77061120"/>
        <c:scaling>
          <c:orientation val="minMax"/>
        </c:scaling>
        <c:axPos val="l"/>
        <c:majorGridlines/>
        <c:title/>
        <c:numFmt formatCode="General" sourceLinked="1"/>
        <c:majorTickMark val="none"/>
        <c:tickLblPos val="nextTo"/>
        <c:crossAx val="77036544"/>
        <c:crosses val="autoZero"/>
        <c:crossBetween val="between"/>
      </c:valAx>
      <c:serAx>
        <c:axId val="40969984"/>
        <c:scaling>
          <c:orientation val="minMax"/>
        </c:scaling>
        <c:axPos val="b"/>
        <c:tickLblPos val="nextTo"/>
        <c:crossAx val="77061120"/>
        <c:crosses val="autoZero"/>
      </c:ser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115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 </a:t>
            </a:r>
          </a:p>
        </c:rich>
      </c:tx>
    </c:title>
    <c:plotArea>
      <c:layout>
        <c:manualLayout>
          <c:layoutTarget val="inner"/>
          <c:xMode val="edge"/>
          <c:yMode val="edge"/>
          <c:x val="0.20793535504744323"/>
          <c:y val="0.10531095987584498"/>
          <c:w val="0.52373585741286965"/>
          <c:h val="0.744922907892327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структура расходов  2014 года</c:v>
                </c:pt>
              </c:strCache>
            </c:strRef>
          </c:tx>
          <c:spPr>
            <a:ln>
              <a:solidFill>
                <a:srgbClr val="00B0F0"/>
              </a:solidFill>
            </a:ln>
          </c:spPr>
          <c:explosion val="34"/>
          <c:dPt>
            <c:idx val="5"/>
            <c:spPr>
              <a:solidFill>
                <a:srgbClr val="FF0000"/>
              </a:solidFill>
              <a:ln>
                <a:solidFill>
                  <a:srgbClr val="00B0F0"/>
                </a:solidFill>
              </a:ln>
            </c:spPr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Общегосударственные вопросы 8,9%</a:t>
                    </a:r>
                  </a:p>
                </c:rich>
              </c:tx>
              <c:dLblPos val="bestFit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Национальная оборона 0,1%</a:t>
                    </a:r>
                  </a:p>
                </c:rich>
              </c:tx>
              <c:dLblPos val="bestFit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Национальная экономика 2,0 %</a:t>
                    </a:r>
                  </a:p>
                </c:rich>
              </c:tx>
              <c:dLblPos val="bestFit"/>
            </c:dLbl>
            <c:dLbl>
              <c:idx val="3"/>
              <c:layout>
                <c:manualLayout>
                  <c:x val="-9.6697007971468268E-2"/>
                  <c:y val="8.9885169272325705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ЖКХ  2,9 %</a:t>
                    </a:r>
                  </a:p>
                </c:rich>
              </c:tx>
              <c:dLblPos val="bestFit"/>
            </c:dLbl>
            <c:dLbl>
              <c:idx val="4"/>
              <c:delete val="1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Образование 71,9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</c:dLbl>
            <c:dLbl>
              <c:idx val="6"/>
              <c:tx>
                <c:rich>
                  <a:bodyPr/>
                  <a:lstStyle/>
                  <a:p>
                    <a:r>
                      <a:rPr lang="ru-RU"/>
                      <a:t>Культура, кинематография 8,5%</a:t>
                    </a:r>
                  </a:p>
                </c:rich>
              </c:tx>
              <c:dLblPos val="bestFit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Социальная политика 2,4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Физич. культура и спорт 0,2%</a:t>
                    </a:r>
                  </a:p>
                </c:rich>
              </c:tx>
              <c:dLblPos val="bestFit"/>
            </c:dLbl>
            <c:dLbl>
              <c:idx val="9"/>
              <c:tx>
                <c:rich>
                  <a:bodyPr/>
                  <a:lstStyle/>
                  <a:p>
                    <a:r>
                      <a:rPr lang="ru-RU"/>
                      <a:t>Межбюджетные трансферты 2,0%</a:t>
                    </a:r>
                  </a:p>
                </c:rich>
              </c:tx>
              <c:dLblPos val="bestFit"/>
            </c:dLbl>
            <c:dLbl>
              <c:idx val="10"/>
              <c:tx>
                <c:rich>
                  <a:bodyPr/>
                  <a:lstStyle/>
                  <a:p>
                    <a:r>
                      <a:rPr lang="ru-RU"/>
                      <a:t>Обслуживание муниципального долга 0,1%</a:t>
                    </a:r>
                  </a:p>
                </c:rich>
              </c:tx>
              <c:dLblPos val="bestFit"/>
            </c:dLbl>
            <c:dLbl>
              <c:idx val="11"/>
              <c:delete val="1"/>
            </c:dLbl>
            <c:numFmt formatCode="0.0%" sourceLinked="0"/>
            <c:spPr>
              <a:noFill/>
            </c:spPr>
            <c:txPr>
              <a:bodyPr/>
              <a:lstStyle/>
              <a:p>
                <a:pPr>
                  <a:defRPr sz="743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dLblPos val="bestFit"/>
            <c:showVal val="1"/>
            <c:showCatName val="1"/>
            <c:separator> </c:separator>
            <c:showLeaderLines val="1"/>
          </c:dLbls>
          <c:cat>
            <c:strRef>
              <c:f>Лист1!$A$2:$A$13</c:f>
              <c:strCache>
                <c:ptCount val="11"/>
                <c:pt idx="0">
                  <c:v>Общегосударственные вопросы</c:v>
                </c:pt>
                <c:pt idx="1">
                  <c:v>Национальная оборона</c:v>
                </c:pt>
                <c:pt idx="2">
                  <c:v>Национальная экономика</c:v>
                </c:pt>
                <c:pt idx="3">
                  <c:v>Национальная безопасность</c:v>
                </c:pt>
                <c:pt idx="4">
                  <c:v>Жилищно-коммунальное хозяйство</c:v>
                </c:pt>
                <c:pt idx="5">
                  <c:v>Образование</c:v>
                </c:pt>
                <c:pt idx="6">
                  <c:v>Культура, кинематография</c:v>
                </c:pt>
                <c:pt idx="7">
                  <c:v>Социальная политика</c:v>
                </c:pt>
                <c:pt idx="8">
                  <c:v>Физич. культура и спорт</c:v>
                </c:pt>
                <c:pt idx="9">
                  <c:v>Межбюджетные трансферты</c:v>
                </c:pt>
                <c:pt idx="10">
                  <c:v>Обслуживание муниципального долга</c:v>
                </c:pt>
              </c:strCache>
            </c:strRef>
          </c:cat>
          <c:val>
            <c:numRef>
              <c:f>Лист1!$B$2:$B$13</c:f>
              <c:numCache>
                <c:formatCode>0.0%</c:formatCode>
                <c:ptCount val="12"/>
                <c:pt idx="0">
                  <c:v>8.9000000000000065E-2</c:v>
                </c:pt>
                <c:pt idx="1">
                  <c:v>1.0000000000000041E-3</c:v>
                </c:pt>
                <c:pt idx="2">
                  <c:v>2.0000000000000011E-2</c:v>
                </c:pt>
                <c:pt idx="3">
                  <c:v>2.0000000000000052E-3</c:v>
                </c:pt>
                <c:pt idx="4">
                  <c:v>2.9000000000000001E-2</c:v>
                </c:pt>
                <c:pt idx="5">
                  <c:v>0.71900000000000064</c:v>
                </c:pt>
                <c:pt idx="6">
                  <c:v>8.5000000000000006E-2</c:v>
                </c:pt>
                <c:pt idx="7">
                  <c:v>2.4E-2</c:v>
                </c:pt>
                <c:pt idx="8">
                  <c:v>2.0000000000000052E-3</c:v>
                </c:pt>
                <c:pt idx="9">
                  <c:v>2.0000000000000011E-2</c:v>
                </c:pt>
                <c:pt idx="10">
                  <c:v>1.0000000000000041E-3</c:v>
                </c:pt>
              </c:numCache>
            </c:numRef>
          </c:val>
        </c:ser>
        <c:firstSliceAng val="60"/>
      </c:pieChart>
      <c:spPr>
        <a:noFill/>
        <a:ln w="23605">
          <a:noFill/>
        </a:ln>
      </c:spPr>
    </c:plotArea>
    <c:plotVisOnly val="1"/>
    <c:dispBlanksAs val="zero"/>
  </c:chart>
  <c:txPr>
    <a:bodyPr/>
    <a:lstStyle/>
    <a:p>
      <a:pPr>
        <a:defRPr sz="929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0"/>
          <c:order val="0"/>
          <c:tx>
            <c:strRef>
              <c:f>Лист1!$B$1</c:f>
              <c:strCache>
                <c:ptCount val="1"/>
                <c:pt idx="0">
                  <c:v>собственные доходы</c:v>
                </c:pt>
              </c:strCache>
            </c:strRef>
          </c:tx>
          <c:dLbls>
            <c:dLbl>
              <c:idx val="2"/>
              <c:layout>
                <c:manualLayout>
                  <c:x val="5.0925925925925923E-2"/>
                  <c:y val="0"/>
                </c:manualLayout>
              </c:layout>
              <c:showVal val="1"/>
            </c:dLbl>
            <c:showVal val="1"/>
          </c:dLbls>
          <c:cat>
            <c:strRef>
              <c:f>Лист1!$A$2:$A$5</c:f>
              <c:strCache>
                <c:ptCount val="3"/>
                <c:pt idx="0">
                  <c:v>на 01.01.2021</c:v>
                </c:pt>
                <c:pt idx="1">
                  <c:v>на 01.01.2020</c:v>
                </c:pt>
                <c:pt idx="2">
                  <c:v>отклонения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1219.3</c:v>
                </c:pt>
                <c:pt idx="1">
                  <c:v>1252.9000000000001</c:v>
                </c:pt>
                <c:pt idx="2">
                  <c:v>-33.6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субсидия на выполнение муниципального задания</c:v>
                </c:pt>
              </c:strCache>
            </c:strRef>
          </c:tx>
          <c:spPr>
            <a:solidFill>
              <a:schemeClr val="bg2">
                <a:lumMod val="90000"/>
              </a:schemeClr>
            </a:solidFill>
          </c:spPr>
          <c:dLbls>
            <c:showVal val="1"/>
          </c:dLbls>
          <c:cat>
            <c:strRef>
              <c:f>Лист1!$A$2:$A$5</c:f>
              <c:strCache>
                <c:ptCount val="3"/>
                <c:pt idx="0">
                  <c:v>на 01.01.2021</c:v>
                </c:pt>
                <c:pt idx="1">
                  <c:v>на 01.01.2020</c:v>
                </c:pt>
                <c:pt idx="2">
                  <c:v>отклонения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1896</c:v>
                </c:pt>
                <c:pt idx="1">
                  <c:v>378.1</c:v>
                </c:pt>
                <c:pt idx="2">
                  <c:v>1517.9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субсидия на иные цели</c:v>
                </c:pt>
              </c:strCache>
            </c:strRef>
          </c:tx>
          <c:spPr>
            <a:solidFill>
              <a:srgbClr val="00B050"/>
            </a:solidFill>
          </c:spPr>
          <c:dLbls>
            <c:dLbl>
              <c:idx val="1"/>
              <c:layout>
                <c:manualLayout>
                  <c:x val="4.6296296296296597E-3"/>
                  <c:y val="-2.935010482180294E-2"/>
                </c:manualLayout>
              </c:layout>
              <c:showVal val="1"/>
            </c:dLbl>
            <c:showVal val="1"/>
          </c:dLbls>
          <c:cat>
            <c:strRef>
              <c:f>Лист1!$A$2:$A$5</c:f>
              <c:strCache>
                <c:ptCount val="3"/>
                <c:pt idx="0">
                  <c:v>на 01.01.2021</c:v>
                </c:pt>
                <c:pt idx="1">
                  <c:v>на 01.01.2020</c:v>
                </c:pt>
                <c:pt idx="2">
                  <c:v>отклонения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544</c:v>
                </c:pt>
                <c:pt idx="1">
                  <c:v>67.5</c:v>
                </c:pt>
                <c:pt idx="2">
                  <c:v>476.5</c:v>
                </c:pt>
              </c:numCache>
            </c:numRef>
          </c:val>
        </c:ser>
        <c:overlap val="100"/>
        <c:axId val="123088256"/>
        <c:axId val="124445824"/>
      </c:barChart>
      <c:catAx>
        <c:axId val="123088256"/>
        <c:scaling>
          <c:orientation val="minMax"/>
        </c:scaling>
        <c:axPos val="b"/>
        <c:numFmt formatCode="General" sourceLinked="1"/>
        <c:tickLblPos val="nextTo"/>
        <c:spPr>
          <a:noFill/>
          <a:ln>
            <a:noFill/>
          </a:ln>
        </c:spPr>
        <c:crossAx val="124445824"/>
        <c:crosses val="autoZero"/>
        <c:auto val="1"/>
        <c:lblAlgn val="ctr"/>
        <c:lblOffset val="100"/>
      </c:catAx>
      <c:valAx>
        <c:axId val="124445824"/>
        <c:scaling>
          <c:orientation val="minMax"/>
        </c:scaling>
        <c:axPos val="l"/>
        <c:majorGridlines/>
        <c:numFmt formatCode="General" sourceLinked="1"/>
        <c:tickLblPos val="nextTo"/>
        <c:spPr>
          <a:ln>
            <a:noFill/>
          </a:ln>
        </c:spPr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3088256"/>
        <c:crosses val="autoZero"/>
        <c:crossBetween val="between"/>
      </c:valAx>
      <c:spPr>
        <a:noFill/>
        <a:ln w="23671">
          <a:noFill/>
        </a:ln>
      </c:spPr>
    </c:plotArea>
    <c:legend>
      <c:legendPos val="r"/>
      <c:spPr>
        <a:noFill/>
      </c:spPr>
    </c:legend>
    <c:plotVisOnly val="1"/>
    <c:dispBlanksAs val="gap"/>
  </c:chart>
  <c:spPr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9.5198673082531354E-2"/>
          <c:y val="0.20024465691788526"/>
          <c:w val="0.65169358067530436"/>
          <c:h val="0.75569772528433965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01.01.2021</c:v>
                </c:pt>
              </c:strCache>
            </c:strRef>
          </c:tx>
          <c:dLbls>
            <c:dLbl>
              <c:idx val="1"/>
              <c:layout>
                <c:manualLayout>
                  <c:x val="4.629629629629697E-3"/>
                  <c:y val="3.9682539682539802E-3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outEnd"/>
              <c:showVal val="1"/>
            </c:dLbl>
            <c:showVal val="1"/>
          </c:dLbls>
          <c:cat>
            <c:strRef>
              <c:f>Лист1!$A$2:$A$5</c:f>
              <c:strCache>
                <c:ptCount val="3"/>
                <c:pt idx="0">
                  <c:v>собственные доходы</c:v>
                </c:pt>
                <c:pt idx="1">
                  <c:v>субсидия на муниципальное задание</c:v>
                </c:pt>
                <c:pt idx="2">
                  <c:v>субсидия на иные цели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1129.4000000000001</c:v>
                </c:pt>
                <c:pt idx="1">
                  <c:v>1341.7</c:v>
                </c:pt>
                <c:pt idx="2">
                  <c:v>64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01.01.2020</c:v>
                </c:pt>
              </c:strCache>
            </c:strRef>
          </c:tx>
          <c:spPr>
            <a:solidFill>
              <a:schemeClr val="bg2">
                <a:lumMod val="90000"/>
              </a:schemeClr>
            </a:solidFill>
          </c:spPr>
          <c:dLbls>
            <c:dLbl>
              <c:idx val="0"/>
              <c:layout>
                <c:manualLayout>
                  <c:x val="4.629629629629697E-3"/>
                  <c:y val="0.12698412698412698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outEnd"/>
              <c:showVal val="1"/>
            </c:dLbl>
            <c:dLbl>
              <c:idx val="1"/>
              <c:layout>
                <c:manualLayout>
                  <c:x val="2.0833333333333415E-2"/>
                  <c:y val="0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outEnd"/>
              <c:showVal val="1"/>
            </c:dLbl>
            <c:dLbl>
              <c:idx val="2"/>
              <c:layout>
                <c:manualLayout>
                  <c:x val="1.1574074074074075E-2"/>
                  <c:y val="-3.9682539682540496E-3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outEnd"/>
              <c:showVal val="1"/>
            </c:dLbl>
            <c:showVal val="1"/>
          </c:dLbls>
          <c:cat>
            <c:strRef>
              <c:f>Лист1!$A$2:$A$5</c:f>
              <c:strCache>
                <c:ptCount val="3"/>
                <c:pt idx="0">
                  <c:v>собственные доходы</c:v>
                </c:pt>
                <c:pt idx="1">
                  <c:v>субсидия на муниципальное задание</c:v>
                </c:pt>
                <c:pt idx="2">
                  <c:v>субсидия на иные цели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1099.7</c:v>
                </c:pt>
                <c:pt idx="1">
                  <c:v>4320.8</c:v>
                </c:pt>
                <c:pt idx="2">
                  <c:v>152.1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отклонения</c:v>
                </c:pt>
              </c:strCache>
            </c:strRef>
          </c:tx>
          <c:spPr>
            <a:solidFill>
              <a:srgbClr val="00B050"/>
            </a:solidFill>
          </c:spPr>
          <c:dLbls>
            <c:dLbl>
              <c:idx val="0"/>
              <c:layout>
                <c:manualLayout>
                  <c:x val="2.3148148148148147E-3"/>
                  <c:y val="0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dLblPos val="outEnd"/>
              <c:showVal val="1"/>
            </c:dLbl>
            <c:showVal val="1"/>
          </c:dLbls>
          <c:cat>
            <c:strRef>
              <c:f>Лист1!$A$2:$A$5</c:f>
              <c:strCache>
                <c:ptCount val="3"/>
                <c:pt idx="0">
                  <c:v>собственные доходы</c:v>
                </c:pt>
                <c:pt idx="1">
                  <c:v>субсидия на муниципальное задание</c:v>
                </c:pt>
                <c:pt idx="2">
                  <c:v>субсидия на иные цели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29.7</c:v>
                </c:pt>
                <c:pt idx="1">
                  <c:v>-2979.1</c:v>
                </c:pt>
                <c:pt idx="2">
                  <c:v>-88.1</c:v>
                </c:pt>
              </c:numCache>
            </c:numRef>
          </c:val>
        </c:ser>
        <c:gapWidth val="38"/>
        <c:axId val="125451264"/>
        <c:axId val="133329664"/>
      </c:barChart>
      <c:catAx>
        <c:axId val="125451264"/>
        <c:scaling>
          <c:orientation val="minMax"/>
        </c:scaling>
        <c:axPos val="b"/>
        <c:numFmt formatCode="General" sourceLinked="1"/>
        <c:tickLblPos val="high"/>
        <c:spPr>
          <a:noFill/>
          <a:ln>
            <a:noFill/>
          </a:ln>
        </c:spPr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33329664"/>
        <c:crosses val="autoZero"/>
        <c:auto val="1"/>
        <c:lblAlgn val="ctr"/>
        <c:lblOffset val="100"/>
      </c:catAx>
      <c:valAx>
        <c:axId val="133329664"/>
        <c:scaling>
          <c:orientation val="minMax"/>
        </c:scaling>
        <c:axPos val="l"/>
        <c:majorGridlines/>
        <c:numFmt formatCode="General" sourceLinked="1"/>
        <c:tickLblPos val="nextTo"/>
        <c:spPr>
          <a:noFill/>
        </c:spPr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25451264"/>
        <c:crosses val="autoZero"/>
        <c:crossBetween val="between"/>
      </c:valAx>
      <c:spPr>
        <a:noFill/>
        <a:ln w="25414">
          <a:noFill/>
        </a:ln>
      </c:spPr>
    </c:plotArea>
    <c:legend>
      <c:legendPos val="r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spPr>
    <a:noFill/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AF31A1-7CB0-492C-AEAC-A18969476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4778</TotalTime>
  <Pages>1</Pages>
  <Words>24464</Words>
  <Characters>139448</Characters>
  <Application>Microsoft Office Word</Application>
  <DocSecurity>0</DocSecurity>
  <Lines>1162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163585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Users</dc:creator>
  <cp:lastModifiedBy>Alekseeva_SE</cp:lastModifiedBy>
  <cp:revision>154</cp:revision>
  <cp:lastPrinted>2021-04-30T10:23:00Z</cp:lastPrinted>
  <dcterms:created xsi:type="dcterms:W3CDTF">2021-04-18T11:15:00Z</dcterms:created>
  <dcterms:modified xsi:type="dcterms:W3CDTF">2021-04-30T10:44:00Z</dcterms:modified>
</cp:coreProperties>
</file>