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96" w:rsidRPr="00E0375C" w:rsidRDefault="00641E96" w:rsidP="00641E96">
      <w:pPr>
        <w:jc w:val="center"/>
        <w:rPr>
          <w:b/>
          <w:i/>
        </w:rPr>
      </w:pPr>
      <w:r w:rsidRPr="00E0375C">
        <w:rPr>
          <w:b/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-219075</wp:posOffset>
            </wp:positionV>
            <wp:extent cx="675640" cy="723900"/>
            <wp:effectExtent l="19050" t="0" r="0" b="0"/>
            <wp:wrapSquare wrapText="bothSides"/>
            <wp:docPr id="2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E96" w:rsidRPr="00E0375C" w:rsidRDefault="00641E96" w:rsidP="00782EA6">
      <w:pPr>
        <w:jc w:val="both"/>
        <w:rPr>
          <w:b/>
          <w:i/>
        </w:rPr>
      </w:pPr>
    </w:p>
    <w:p w:rsidR="00C26768" w:rsidRPr="00E0375C" w:rsidRDefault="00C26768" w:rsidP="00782EA6">
      <w:pPr>
        <w:jc w:val="both"/>
        <w:rPr>
          <w:b/>
          <w:i/>
        </w:rPr>
      </w:pPr>
    </w:p>
    <w:p w:rsidR="00C26768" w:rsidRPr="00E0375C" w:rsidRDefault="00C26768" w:rsidP="00782EA6">
      <w:pPr>
        <w:jc w:val="both"/>
        <w:rPr>
          <w:b/>
          <w:i/>
        </w:rPr>
      </w:pPr>
    </w:p>
    <w:p w:rsidR="00641E96" w:rsidRPr="0000324B" w:rsidRDefault="00641E96" w:rsidP="00641E96">
      <w:pPr>
        <w:jc w:val="center"/>
        <w:rPr>
          <w:bCs/>
        </w:rPr>
      </w:pPr>
      <w:r w:rsidRPr="0000324B">
        <w:rPr>
          <w:bCs/>
        </w:rPr>
        <w:t>Контрольно-счетная комиссия муниципального образования</w:t>
      </w:r>
    </w:p>
    <w:p w:rsidR="00641E96" w:rsidRPr="0000324B" w:rsidRDefault="00641E96" w:rsidP="00641E96">
      <w:pPr>
        <w:jc w:val="center"/>
        <w:rPr>
          <w:bCs/>
        </w:rPr>
      </w:pPr>
      <w:r w:rsidRPr="0000324B">
        <w:rPr>
          <w:bCs/>
        </w:rPr>
        <w:t>«Ленский муниципальный район»</w:t>
      </w:r>
    </w:p>
    <w:p w:rsidR="00641E96" w:rsidRPr="0000324B" w:rsidRDefault="00641E96" w:rsidP="00641E96">
      <w:pPr>
        <w:jc w:val="center"/>
        <w:rPr>
          <w:bCs/>
        </w:rPr>
      </w:pPr>
    </w:p>
    <w:p w:rsidR="00641E96" w:rsidRPr="0000324B" w:rsidRDefault="00641E96" w:rsidP="00641E96">
      <w:r w:rsidRPr="0000324B">
        <w:t xml:space="preserve">ул. </w:t>
      </w:r>
      <w:proofErr w:type="spellStart"/>
      <w:r w:rsidRPr="0000324B">
        <w:t>Бр</w:t>
      </w:r>
      <w:proofErr w:type="gramStart"/>
      <w:r w:rsidRPr="0000324B">
        <w:t>.П</w:t>
      </w:r>
      <w:proofErr w:type="gramEnd"/>
      <w:r w:rsidRPr="0000324B">
        <w:t>окровских</w:t>
      </w:r>
      <w:proofErr w:type="spellEnd"/>
      <w:r w:rsidRPr="0000324B">
        <w:t xml:space="preserve">, д.19, с.Яренск, Ленский р-н, Архангельская область 165780, </w:t>
      </w:r>
    </w:p>
    <w:p w:rsidR="00641E96" w:rsidRPr="0000324B" w:rsidRDefault="00641E96" w:rsidP="00641E96">
      <w:pPr>
        <w:rPr>
          <w:u w:val="single"/>
          <w:lang w:val="en-US"/>
        </w:rPr>
      </w:pPr>
      <w:r w:rsidRPr="0000324B">
        <w:rPr>
          <w:u w:val="single"/>
        </w:rPr>
        <w:t>тел</w:t>
      </w:r>
      <w:r w:rsidRPr="0000324B">
        <w:rPr>
          <w:u w:val="single"/>
          <w:lang w:val="en-US"/>
        </w:rPr>
        <w:t xml:space="preserve">.(818 59) 5-25-84, email </w:t>
      </w:r>
      <w:hyperlink r:id="rId9" w:history="1">
        <w:r w:rsidRPr="0000324B">
          <w:rPr>
            <w:rStyle w:val="afb"/>
            <w:color w:val="auto"/>
            <w:lang w:val="en-US"/>
          </w:rPr>
          <w:t>ksklensky@mail.ru____________________________________________</w:t>
        </w:r>
      </w:hyperlink>
      <w:r w:rsidRPr="0000324B">
        <w:rPr>
          <w:u w:val="single"/>
          <w:lang w:val="en-US"/>
        </w:rPr>
        <w:t xml:space="preserve"> </w:t>
      </w:r>
    </w:p>
    <w:tbl>
      <w:tblPr>
        <w:tblW w:w="5000" w:type="pct"/>
        <w:tblLook w:val="0000"/>
      </w:tblPr>
      <w:tblGrid>
        <w:gridCol w:w="2485"/>
        <w:gridCol w:w="280"/>
        <w:gridCol w:w="1987"/>
        <w:gridCol w:w="5385"/>
      </w:tblGrid>
      <w:tr w:rsidR="00641E96" w:rsidRPr="0000324B" w:rsidTr="00F36CD2">
        <w:trPr>
          <w:trHeight w:val="120"/>
        </w:trPr>
        <w:tc>
          <w:tcPr>
            <w:tcW w:w="1364" w:type="pct"/>
            <w:gridSpan w:val="2"/>
          </w:tcPr>
          <w:p w:rsidR="00641E96" w:rsidRPr="0000324B" w:rsidRDefault="00641E96" w:rsidP="000653FB">
            <w:pPr>
              <w:rPr>
                <w:b/>
                <w:bCs/>
              </w:rPr>
            </w:pPr>
            <w:r w:rsidRPr="0000324B">
              <w:t xml:space="preserve">от </w:t>
            </w:r>
            <w:r w:rsidR="00FA5270">
              <w:t>0</w:t>
            </w:r>
            <w:r w:rsidR="000653FB">
              <w:t>2</w:t>
            </w:r>
            <w:r w:rsidR="000E461F" w:rsidRPr="0000324B">
              <w:t xml:space="preserve"> </w:t>
            </w:r>
            <w:r w:rsidR="0000324B">
              <w:t>июня 202</w:t>
            </w:r>
            <w:r w:rsidR="00FA5270">
              <w:t>1</w:t>
            </w:r>
            <w:r w:rsidRPr="0000324B">
              <w:t xml:space="preserve"> года   </w:t>
            </w:r>
          </w:p>
        </w:tc>
        <w:tc>
          <w:tcPr>
            <w:tcW w:w="980" w:type="pct"/>
          </w:tcPr>
          <w:p w:rsidR="00641E96" w:rsidRPr="0000324B" w:rsidRDefault="00641E96" w:rsidP="00FA5270">
            <w:pPr>
              <w:rPr>
                <w:b/>
                <w:bCs/>
              </w:rPr>
            </w:pPr>
            <w:r w:rsidRPr="0000324B">
              <w:t xml:space="preserve">№ </w:t>
            </w:r>
            <w:r w:rsidR="00FA5270">
              <w:t xml:space="preserve"> </w:t>
            </w:r>
            <w:r w:rsidR="000653FB">
              <w:t>43</w:t>
            </w:r>
          </w:p>
        </w:tc>
        <w:tc>
          <w:tcPr>
            <w:tcW w:w="2656" w:type="pct"/>
            <w:vMerge w:val="restart"/>
          </w:tcPr>
          <w:p w:rsidR="00641E96" w:rsidRPr="0000324B" w:rsidRDefault="00641E96" w:rsidP="000653FB">
            <w:pPr>
              <w:jc w:val="right"/>
            </w:pPr>
            <w:r w:rsidRPr="0000324B">
              <w:t xml:space="preserve">     Председателю Собрания депутатов </w:t>
            </w:r>
          </w:p>
          <w:p w:rsidR="00641E96" w:rsidRPr="0000324B" w:rsidRDefault="00641E96" w:rsidP="00F36CD2">
            <w:pPr>
              <w:jc w:val="right"/>
            </w:pPr>
            <w:r w:rsidRPr="0000324B">
              <w:t xml:space="preserve">МО «Ленский муниципальный район» </w:t>
            </w:r>
          </w:p>
          <w:p w:rsidR="00641E96" w:rsidRPr="0000324B" w:rsidRDefault="00641E96" w:rsidP="00F36CD2">
            <w:pPr>
              <w:jc w:val="right"/>
            </w:pPr>
            <w:r w:rsidRPr="0000324B">
              <w:t xml:space="preserve">Т. С. Лобановой </w:t>
            </w:r>
          </w:p>
        </w:tc>
      </w:tr>
      <w:tr w:rsidR="00641E96" w:rsidRPr="0000324B" w:rsidTr="00F36CD2">
        <w:trPr>
          <w:trHeight w:val="375"/>
        </w:trPr>
        <w:tc>
          <w:tcPr>
            <w:tcW w:w="1226" w:type="pct"/>
          </w:tcPr>
          <w:p w:rsidR="00641E96" w:rsidRPr="0000324B" w:rsidRDefault="00641E96" w:rsidP="00F36CD2">
            <w:r w:rsidRPr="0000324B">
              <w:t xml:space="preserve">на  № </w:t>
            </w:r>
          </w:p>
        </w:tc>
        <w:tc>
          <w:tcPr>
            <w:tcW w:w="1118" w:type="pct"/>
            <w:gridSpan w:val="2"/>
          </w:tcPr>
          <w:p w:rsidR="00641E96" w:rsidRPr="0000324B" w:rsidRDefault="00641E96" w:rsidP="00F36CD2">
            <w:r w:rsidRPr="0000324B">
              <w:t xml:space="preserve">от </w:t>
            </w:r>
          </w:p>
        </w:tc>
        <w:tc>
          <w:tcPr>
            <w:tcW w:w="2656" w:type="pct"/>
            <w:vMerge/>
          </w:tcPr>
          <w:p w:rsidR="00641E96" w:rsidRPr="0000324B" w:rsidRDefault="00641E96" w:rsidP="00F36CD2">
            <w:pPr>
              <w:jc w:val="center"/>
            </w:pPr>
          </w:p>
        </w:tc>
      </w:tr>
      <w:tr w:rsidR="00641E96" w:rsidRPr="0000324B" w:rsidTr="00F36CD2">
        <w:trPr>
          <w:trHeight w:val="330"/>
        </w:trPr>
        <w:tc>
          <w:tcPr>
            <w:tcW w:w="2344" w:type="pct"/>
            <w:gridSpan w:val="3"/>
          </w:tcPr>
          <w:p w:rsidR="00641E96" w:rsidRPr="0000324B" w:rsidRDefault="00641E96" w:rsidP="00F36CD2">
            <w:pPr>
              <w:jc w:val="both"/>
              <w:rPr>
                <w:b/>
              </w:rPr>
            </w:pPr>
          </w:p>
        </w:tc>
        <w:tc>
          <w:tcPr>
            <w:tcW w:w="2656" w:type="pct"/>
            <w:vMerge/>
          </w:tcPr>
          <w:p w:rsidR="00641E96" w:rsidRPr="0000324B" w:rsidRDefault="00641E96" w:rsidP="00F36CD2">
            <w:pPr>
              <w:jc w:val="center"/>
            </w:pPr>
          </w:p>
        </w:tc>
      </w:tr>
    </w:tbl>
    <w:p w:rsidR="00641E96" w:rsidRPr="0000324B" w:rsidRDefault="00641E96" w:rsidP="00641E96">
      <w:pPr>
        <w:jc w:val="right"/>
      </w:pPr>
      <w:r w:rsidRPr="0000324B">
        <w:rPr>
          <w:b/>
        </w:rPr>
        <w:t xml:space="preserve">     </w:t>
      </w:r>
      <w:r w:rsidRPr="0000324B">
        <w:t>Главе</w:t>
      </w:r>
      <w:r w:rsidRPr="0000324B">
        <w:rPr>
          <w:b/>
        </w:rPr>
        <w:t xml:space="preserve"> </w:t>
      </w:r>
      <w:r w:rsidRPr="0000324B">
        <w:t xml:space="preserve">МО «Ленский муниципальный район» </w:t>
      </w:r>
    </w:p>
    <w:p w:rsidR="00641E96" w:rsidRPr="0000324B" w:rsidRDefault="00641E96" w:rsidP="00641E96">
      <w:pPr>
        <w:jc w:val="right"/>
      </w:pPr>
      <w:r w:rsidRPr="0000324B">
        <w:t>А.Г. Торкову</w:t>
      </w:r>
    </w:p>
    <w:p w:rsidR="004A349E" w:rsidRPr="0000324B" w:rsidRDefault="004A349E" w:rsidP="004A349E">
      <w:pPr>
        <w:jc w:val="center"/>
        <w:rPr>
          <w:b/>
          <w:sz w:val="28"/>
          <w:szCs w:val="28"/>
        </w:rPr>
      </w:pPr>
    </w:p>
    <w:p w:rsidR="000653FB" w:rsidRPr="00796DC9" w:rsidRDefault="000653FB" w:rsidP="000653FB">
      <w:pPr>
        <w:jc w:val="center"/>
        <w:rPr>
          <w:b/>
          <w:i/>
          <w:sz w:val="28"/>
          <w:szCs w:val="28"/>
        </w:rPr>
      </w:pPr>
    </w:p>
    <w:p w:rsidR="000653FB" w:rsidRPr="006564F0" w:rsidRDefault="000653FB" w:rsidP="000653FB">
      <w:pPr>
        <w:jc w:val="center"/>
        <w:rPr>
          <w:b/>
        </w:rPr>
      </w:pPr>
      <w:r w:rsidRPr="006564F0">
        <w:rPr>
          <w:b/>
        </w:rPr>
        <w:t>Информация</w:t>
      </w:r>
    </w:p>
    <w:p w:rsidR="000653FB" w:rsidRPr="006564F0" w:rsidRDefault="000653FB" w:rsidP="000653FB">
      <w:pPr>
        <w:pStyle w:val="a3"/>
        <w:jc w:val="center"/>
        <w:rPr>
          <w:sz w:val="24"/>
          <w:szCs w:val="24"/>
        </w:rPr>
      </w:pPr>
      <w:proofErr w:type="gramStart"/>
      <w:r w:rsidRPr="006564F0">
        <w:rPr>
          <w:b/>
          <w:sz w:val="24"/>
          <w:szCs w:val="24"/>
        </w:rPr>
        <w:t>Контрольно-счётной</w:t>
      </w:r>
      <w:proofErr w:type="gramEnd"/>
      <w:r w:rsidRPr="006564F0">
        <w:rPr>
          <w:b/>
          <w:sz w:val="24"/>
          <w:szCs w:val="24"/>
        </w:rPr>
        <w:t xml:space="preserve"> комиссии МО «Ленский муниципальный район»</w:t>
      </w:r>
      <w:r w:rsidRPr="006564F0">
        <w:rPr>
          <w:sz w:val="24"/>
          <w:szCs w:val="24"/>
        </w:rPr>
        <w:t xml:space="preserve"> </w:t>
      </w:r>
    </w:p>
    <w:p w:rsidR="000653FB" w:rsidRPr="006564F0" w:rsidRDefault="000653FB" w:rsidP="000653FB">
      <w:pPr>
        <w:pStyle w:val="a3"/>
        <w:jc w:val="center"/>
        <w:rPr>
          <w:b/>
          <w:color w:val="000000"/>
          <w:sz w:val="24"/>
          <w:szCs w:val="24"/>
        </w:rPr>
      </w:pPr>
      <w:r w:rsidRPr="006564F0">
        <w:rPr>
          <w:b/>
          <w:sz w:val="24"/>
          <w:szCs w:val="24"/>
        </w:rPr>
        <w:t xml:space="preserve">по результатам экспертно-аналитического мероприятия </w:t>
      </w:r>
      <w:r w:rsidRPr="006564F0">
        <w:rPr>
          <w:b/>
          <w:color w:val="000000"/>
          <w:sz w:val="24"/>
          <w:szCs w:val="24"/>
        </w:rPr>
        <w:t>«Экспертиза и а</w:t>
      </w:r>
      <w:r w:rsidRPr="006564F0">
        <w:rPr>
          <w:b/>
          <w:sz w:val="24"/>
          <w:szCs w:val="24"/>
        </w:rPr>
        <w:t xml:space="preserve">нализ исполнения  бюджета </w:t>
      </w:r>
      <w:r w:rsidRPr="006564F0">
        <w:rPr>
          <w:b/>
          <w:color w:val="000000"/>
          <w:sz w:val="24"/>
          <w:szCs w:val="24"/>
        </w:rPr>
        <w:t xml:space="preserve"> МО «Ленский муниципальный район»  за 1 квартал 202</w:t>
      </w:r>
      <w:r>
        <w:rPr>
          <w:b/>
          <w:color w:val="000000"/>
          <w:sz w:val="24"/>
          <w:szCs w:val="24"/>
        </w:rPr>
        <w:t>1</w:t>
      </w:r>
      <w:r w:rsidRPr="006564F0">
        <w:rPr>
          <w:b/>
          <w:color w:val="000000"/>
          <w:sz w:val="24"/>
          <w:szCs w:val="24"/>
        </w:rPr>
        <w:t xml:space="preserve"> года».</w:t>
      </w:r>
    </w:p>
    <w:p w:rsidR="000653FB" w:rsidRPr="00796DC9" w:rsidRDefault="000653FB" w:rsidP="000653FB">
      <w:pPr>
        <w:jc w:val="center"/>
        <w:rPr>
          <w:b/>
          <w:i/>
        </w:rPr>
      </w:pPr>
    </w:p>
    <w:p w:rsidR="000653FB" w:rsidRPr="00796DC9" w:rsidRDefault="000653FB" w:rsidP="000653FB">
      <w:pPr>
        <w:shd w:val="clear" w:color="auto" w:fill="FFFFFF"/>
        <w:tabs>
          <w:tab w:val="left" w:pos="4838"/>
        </w:tabs>
        <w:ind w:firstLine="964"/>
        <w:jc w:val="center"/>
        <w:rPr>
          <w:b/>
          <w:i/>
        </w:rPr>
      </w:pP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  <w:rPr>
          <w:b/>
        </w:rPr>
      </w:pPr>
      <w:r w:rsidRPr="006564F0">
        <w:rPr>
          <w:rFonts w:eastAsia="Calibri"/>
          <w:b/>
        </w:rPr>
        <w:t>1. Основание для пров</w:t>
      </w:r>
      <w:r w:rsidRPr="006564F0">
        <w:rPr>
          <w:b/>
        </w:rPr>
        <w:t xml:space="preserve">едения экспертно-аналитического </w:t>
      </w:r>
      <w:r w:rsidRPr="006564F0">
        <w:rPr>
          <w:rFonts w:eastAsia="Calibri"/>
          <w:b/>
        </w:rPr>
        <w:t>мероприятия:</w:t>
      </w:r>
      <w:r w:rsidRPr="006564F0">
        <w:rPr>
          <w:b/>
        </w:rPr>
        <w:t xml:space="preserve">   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</w:pPr>
      <w:proofErr w:type="gramStart"/>
      <w:r w:rsidRPr="006564F0">
        <w:t xml:space="preserve">Бюджетный кодекс Российской Федерации, </w:t>
      </w:r>
      <w:r w:rsidRPr="006564F0">
        <w:rPr>
          <w:spacing w:val="1"/>
        </w:rPr>
        <w:t>«Положение о бюджетном</w:t>
      </w:r>
      <w:r w:rsidRPr="006564F0">
        <w:rPr>
          <w:spacing w:val="-2"/>
        </w:rPr>
        <w:t xml:space="preserve"> </w:t>
      </w:r>
      <w:r w:rsidRPr="006564F0">
        <w:rPr>
          <w:spacing w:val="1"/>
        </w:rPr>
        <w:t xml:space="preserve">процессе в МО «Ленский муниципальный район» (далее Положение о бюджетном процессе), утвержденное </w:t>
      </w:r>
      <w:r w:rsidRPr="006564F0">
        <w:t>решением Собрания депутатов</w:t>
      </w:r>
      <w:r w:rsidRPr="006564F0">
        <w:rPr>
          <w:spacing w:val="-4"/>
        </w:rPr>
        <w:t xml:space="preserve"> от 18 июня 2014 </w:t>
      </w:r>
      <w:r w:rsidRPr="006564F0">
        <w:rPr>
          <w:spacing w:val="-2"/>
        </w:rPr>
        <w:t>года № 34-н, с изменениями,</w:t>
      </w:r>
      <w:r w:rsidRPr="006564F0">
        <w:t xml:space="preserve"> Положение «О Контрольно-счетной комиссии муниципального образования «Ленский муниципальный район», </w:t>
      </w:r>
      <w:r w:rsidRPr="006564F0">
        <w:rPr>
          <w:spacing w:val="1"/>
        </w:rPr>
        <w:t xml:space="preserve">утвержденное </w:t>
      </w:r>
      <w:r w:rsidRPr="006564F0">
        <w:t>решением Собрания депутатов</w:t>
      </w:r>
      <w:r w:rsidRPr="006564F0">
        <w:rPr>
          <w:spacing w:val="-4"/>
        </w:rPr>
        <w:t xml:space="preserve"> </w:t>
      </w:r>
      <w:r w:rsidRPr="006564F0">
        <w:t xml:space="preserve">от 29.02.2012 № 143, </w:t>
      </w:r>
      <w:r>
        <w:t>(</w:t>
      </w:r>
      <w:r w:rsidRPr="006564F0">
        <w:t>с изменениями</w:t>
      </w:r>
      <w:r>
        <w:t>)</w:t>
      </w:r>
      <w:r w:rsidRPr="006564F0">
        <w:t>,</w:t>
      </w:r>
      <w:r w:rsidRPr="006564F0">
        <w:rPr>
          <w:spacing w:val="1"/>
        </w:rPr>
        <w:t xml:space="preserve"> план работы к</w:t>
      </w:r>
      <w:r w:rsidRPr="006564F0">
        <w:t>онтрольно-счетной комиссии муниципального образования «Ленский муниципальный район» (далее КСК) на</w:t>
      </w:r>
      <w:proofErr w:type="gramEnd"/>
      <w:r w:rsidRPr="006564F0">
        <w:t xml:space="preserve"> 202</w:t>
      </w:r>
      <w:r>
        <w:t>1</w:t>
      </w:r>
      <w:r w:rsidRPr="006564F0">
        <w:t xml:space="preserve"> год.  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  <w:rPr>
          <w:rFonts w:eastAsia="Calibri"/>
          <w:b/>
        </w:rPr>
      </w:pPr>
      <w:r w:rsidRPr="006564F0">
        <w:rPr>
          <w:rFonts w:eastAsia="Calibri"/>
          <w:b/>
        </w:rPr>
        <w:t>2. Предмет экспертно-аналитического мероприятия: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</w:pPr>
      <w:r w:rsidRPr="006564F0">
        <w:t xml:space="preserve"> Отчетность  об исполнении бюджета МО «Ленский муниципальный район» за 1 квартал 202</w:t>
      </w:r>
      <w:r>
        <w:t>1</w:t>
      </w:r>
      <w:r w:rsidRPr="006564F0">
        <w:t xml:space="preserve"> года. 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</w:pPr>
      <w:r w:rsidRPr="00796DC9">
        <w:rPr>
          <w:i/>
        </w:rPr>
        <w:t xml:space="preserve"> </w:t>
      </w:r>
      <w:r w:rsidRPr="006564F0">
        <w:t>Сведения по состоянию на 01.04.202</w:t>
      </w:r>
      <w:r>
        <w:t>1</w:t>
      </w:r>
      <w:r w:rsidRPr="006564F0">
        <w:t xml:space="preserve"> года о ходе исполнения бюджета, о численности и денежном содержании муниципальных служащих с пояснительной запиской. 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</w:pPr>
      <w:r w:rsidRPr="006564F0">
        <w:t>Отчет о расходовании резервного фонда Администрации МО «Ленский муниципальный район» за 1 квартал 202</w:t>
      </w:r>
      <w:r>
        <w:t>1</w:t>
      </w:r>
      <w:r w:rsidRPr="006564F0">
        <w:t xml:space="preserve"> года.</w:t>
      </w:r>
    </w:p>
    <w:p w:rsidR="000653FB" w:rsidRPr="006564F0" w:rsidRDefault="000653FB" w:rsidP="000653FB">
      <w:pPr>
        <w:shd w:val="clear" w:color="auto" w:fill="FFFFFF"/>
        <w:tabs>
          <w:tab w:val="left" w:pos="4838"/>
        </w:tabs>
        <w:ind w:firstLine="709"/>
        <w:jc w:val="both"/>
      </w:pPr>
      <w:r w:rsidRPr="006564F0">
        <w:rPr>
          <w:rFonts w:eastAsia="Calibri"/>
          <w:b/>
        </w:rPr>
        <w:t>3. Объект (объекты) экспертно-аналитического мер</w:t>
      </w:r>
      <w:r w:rsidRPr="006564F0">
        <w:rPr>
          <w:b/>
        </w:rPr>
        <w:t xml:space="preserve">оприятия: </w:t>
      </w:r>
      <w:r w:rsidRPr="006564F0">
        <w:t>Администрация МО «Ленский муниципальный район».</w:t>
      </w:r>
    </w:p>
    <w:p w:rsidR="000653FB" w:rsidRPr="00B62856" w:rsidRDefault="000653FB" w:rsidP="00B62856">
      <w:pPr>
        <w:ind w:firstLine="709"/>
        <w:jc w:val="both"/>
        <w:rPr>
          <w:rFonts w:eastAsia="Calibri"/>
        </w:rPr>
      </w:pPr>
      <w:r w:rsidRPr="00B62856">
        <w:rPr>
          <w:rFonts w:eastAsia="Calibri"/>
          <w:b/>
        </w:rPr>
        <w:t>4. Срок проведения экспертно-аналитического мероприятия:</w:t>
      </w:r>
      <w:r w:rsidRPr="00B62856">
        <w:rPr>
          <w:rFonts w:eastAsia="Calibri"/>
        </w:rPr>
        <w:t xml:space="preserve"> с </w:t>
      </w:r>
      <w:r w:rsidR="00B62856">
        <w:rPr>
          <w:rFonts w:eastAsia="Calibri"/>
        </w:rPr>
        <w:t>6 мая</w:t>
      </w:r>
      <w:r w:rsidRPr="00B62856">
        <w:rPr>
          <w:rFonts w:eastAsia="Calibri"/>
        </w:rPr>
        <w:t xml:space="preserve"> по  </w:t>
      </w:r>
      <w:r w:rsidR="00B62856">
        <w:rPr>
          <w:rFonts w:eastAsia="Calibri"/>
        </w:rPr>
        <w:t>01</w:t>
      </w:r>
      <w:r w:rsidRPr="00B62856">
        <w:rPr>
          <w:rFonts w:eastAsia="Calibri"/>
        </w:rPr>
        <w:t xml:space="preserve"> июня  202</w:t>
      </w:r>
      <w:r w:rsidR="00B62856">
        <w:rPr>
          <w:rFonts w:eastAsia="Calibri"/>
        </w:rPr>
        <w:t>1</w:t>
      </w:r>
      <w:r w:rsidRPr="00B62856">
        <w:rPr>
          <w:rFonts w:eastAsia="Calibri"/>
        </w:rPr>
        <w:t xml:space="preserve"> года. </w:t>
      </w:r>
    </w:p>
    <w:p w:rsidR="000653FB" w:rsidRPr="006564F0" w:rsidRDefault="000653FB" w:rsidP="000653FB">
      <w:pPr>
        <w:pStyle w:val="a3"/>
        <w:ind w:firstLine="709"/>
        <w:jc w:val="both"/>
        <w:rPr>
          <w:sz w:val="24"/>
          <w:szCs w:val="24"/>
        </w:rPr>
      </w:pPr>
      <w:r w:rsidRPr="00796DC9">
        <w:rPr>
          <w:b/>
          <w:i/>
          <w:sz w:val="24"/>
          <w:szCs w:val="24"/>
        </w:rPr>
        <w:t>5</w:t>
      </w:r>
      <w:r w:rsidRPr="006564F0">
        <w:rPr>
          <w:b/>
          <w:sz w:val="24"/>
          <w:szCs w:val="24"/>
        </w:rPr>
        <w:t>. Цель экспертно-аналитического мероприятия</w:t>
      </w:r>
      <w:r w:rsidRPr="006564F0">
        <w:rPr>
          <w:sz w:val="24"/>
          <w:szCs w:val="24"/>
        </w:rPr>
        <w:t xml:space="preserve">: </w:t>
      </w:r>
      <w:r w:rsidRPr="006564F0">
        <w:rPr>
          <w:color w:val="000000"/>
          <w:sz w:val="24"/>
          <w:szCs w:val="24"/>
          <w:shd w:val="clear" w:color="auto" w:fill="FFFFFF"/>
        </w:rPr>
        <w:t xml:space="preserve">соблюдение требований действующего законодательства в процессе исполнения бюджета МО «Ленский муниципальный район» за 1 </w:t>
      </w:r>
      <w:r>
        <w:rPr>
          <w:color w:val="000000"/>
          <w:sz w:val="24"/>
          <w:szCs w:val="24"/>
          <w:shd w:val="clear" w:color="auto" w:fill="FFFFFF"/>
        </w:rPr>
        <w:t>квартал 2021</w:t>
      </w:r>
      <w:r w:rsidRPr="006564F0">
        <w:rPr>
          <w:color w:val="000000"/>
          <w:sz w:val="24"/>
          <w:szCs w:val="24"/>
          <w:shd w:val="clear" w:color="auto" w:fill="FFFFFF"/>
        </w:rPr>
        <w:t xml:space="preserve"> года, анализ поступления доходов бюджета, анализ исполнения расходов бюджета муниципального образования, а также анализ дефицита местного бюджета. Проверка расходования средств резервного фонда Администрации МО «Ленский муниципальный район».</w:t>
      </w:r>
    </w:p>
    <w:p w:rsidR="000653FB" w:rsidRPr="00384F2C" w:rsidRDefault="000653FB" w:rsidP="000653FB">
      <w:pPr>
        <w:ind w:right="-284" w:firstLine="709"/>
        <w:rPr>
          <w:rFonts w:eastAsia="Calibri"/>
        </w:rPr>
      </w:pPr>
      <w:r w:rsidRPr="00384F2C">
        <w:rPr>
          <w:rFonts w:eastAsia="Calibri"/>
          <w:b/>
        </w:rPr>
        <w:t>6. Исследуемый период:</w:t>
      </w:r>
      <w:r w:rsidRPr="00384F2C">
        <w:rPr>
          <w:rFonts w:eastAsia="Calibri"/>
        </w:rPr>
        <w:t xml:space="preserve"> </w:t>
      </w:r>
      <w:r>
        <w:t>первый квартал 2021</w:t>
      </w:r>
      <w:r w:rsidRPr="00384F2C">
        <w:t xml:space="preserve"> года</w:t>
      </w:r>
    </w:p>
    <w:p w:rsidR="000653FB" w:rsidRPr="00384F2C" w:rsidRDefault="000653FB" w:rsidP="000653FB">
      <w:pPr>
        <w:ind w:right="-284" w:firstLine="709"/>
        <w:rPr>
          <w:rFonts w:eastAsia="Calibri"/>
          <w:b/>
        </w:rPr>
      </w:pPr>
      <w:r w:rsidRPr="00384F2C">
        <w:rPr>
          <w:rFonts w:eastAsia="Calibri"/>
          <w:b/>
        </w:rPr>
        <w:t>7. Результаты мероприятия:</w:t>
      </w:r>
    </w:p>
    <w:p w:rsidR="000653FB" w:rsidRPr="00384F2C" w:rsidRDefault="000653FB" w:rsidP="000653FB">
      <w:pPr>
        <w:pStyle w:val="a3"/>
        <w:jc w:val="both"/>
        <w:rPr>
          <w:color w:val="000000"/>
          <w:sz w:val="24"/>
          <w:szCs w:val="24"/>
        </w:rPr>
      </w:pPr>
      <w:r w:rsidRPr="00796DC9">
        <w:rPr>
          <w:i/>
          <w:sz w:val="24"/>
          <w:szCs w:val="24"/>
        </w:rPr>
        <w:t xml:space="preserve">           </w:t>
      </w:r>
      <w:r w:rsidRPr="00384F2C">
        <w:rPr>
          <w:sz w:val="24"/>
          <w:szCs w:val="24"/>
        </w:rPr>
        <w:t xml:space="preserve">В соответствии  с Бюджетным кодексом Российской Федерации, </w:t>
      </w:r>
      <w:r w:rsidRPr="00384F2C">
        <w:rPr>
          <w:spacing w:val="1"/>
          <w:sz w:val="24"/>
          <w:szCs w:val="24"/>
        </w:rPr>
        <w:t>Положением о бюджетном</w:t>
      </w:r>
      <w:r w:rsidRPr="00384F2C">
        <w:rPr>
          <w:spacing w:val="-2"/>
          <w:sz w:val="24"/>
          <w:szCs w:val="24"/>
        </w:rPr>
        <w:t xml:space="preserve"> </w:t>
      </w:r>
      <w:r w:rsidRPr="00384F2C">
        <w:rPr>
          <w:spacing w:val="1"/>
          <w:sz w:val="24"/>
          <w:szCs w:val="24"/>
        </w:rPr>
        <w:t>процессе</w:t>
      </w:r>
      <w:r w:rsidRPr="00384F2C">
        <w:rPr>
          <w:spacing w:val="-2"/>
          <w:sz w:val="24"/>
          <w:szCs w:val="24"/>
        </w:rPr>
        <w:t xml:space="preserve">, </w:t>
      </w:r>
      <w:r w:rsidRPr="00384F2C">
        <w:rPr>
          <w:spacing w:val="1"/>
          <w:sz w:val="24"/>
          <w:szCs w:val="24"/>
        </w:rPr>
        <w:t>планом работы КСК</w:t>
      </w:r>
      <w:r w:rsidRPr="00384F2C">
        <w:rPr>
          <w:sz w:val="24"/>
          <w:szCs w:val="24"/>
        </w:rPr>
        <w:t xml:space="preserve"> на 202</w:t>
      </w:r>
      <w:r w:rsidR="00B62856">
        <w:rPr>
          <w:sz w:val="24"/>
          <w:szCs w:val="24"/>
        </w:rPr>
        <w:t>1</w:t>
      </w:r>
      <w:r w:rsidRPr="00384F2C">
        <w:rPr>
          <w:sz w:val="24"/>
          <w:szCs w:val="24"/>
        </w:rPr>
        <w:t xml:space="preserve">  год проведено экспертно-аналитическое </w:t>
      </w:r>
      <w:r w:rsidRPr="00384F2C">
        <w:rPr>
          <w:sz w:val="24"/>
          <w:szCs w:val="24"/>
        </w:rPr>
        <w:lastRenderedPageBreak/>
        <w:t>мероприятие</w:t>
      </w:r>
      <w:r w:rsidRPr="00384F2C">
        <w:t xml:space="preserve"> </w:t>
      </w:r>
      <w:r w:rsidRPr="00384F2C">
        <w:rPr>
          <w:color w:val="000000"/>
          <w:sz w:val="24"/>
          <w:szCs w:val="24"/>
        </w:rPr>
        <w:t>«Экспертиза и а</w:t>
      </w:r>
      <w:r w:rsidRPr="00384F2C">
        <w:rPr>
          <w:sz w:val="24"/>
          <w:szCs w:val="24"/>
        </w:rPr>
        <w:t xml:space="preserve">нализ исполнения  бюджета </w:t>
      </w:r>
      <w:r w:rsidRPr="00384F2C">
        <w:rPr>
          <w:color w:val="000000"/>
          <w:sz w:val="24"/>
          <w:szCs w:val="24"/>
        </w:rPr>
        <w:t xml:space="preserve"> МО «Ленский муниципальный район»  за 1 квартал 202</w:t>
      </w:r>
      <w:r>
        <w:rPr>
          <w:color w:val="000000"/>
          <w:sz w:val="24"/>
          <w:szCs w:val="24"/>
        </w:rPr>
        <w:t>1</w:t>
      </w:r>
      <w:r w:rsidRPr="00384F2C">
        <w:rPr>
          <w:color w:val="000000"/>
          <w:sz w:val="24"/>
          <w:szCs w:val="24"/>
        </w:rPr>
        <w:t xml:space="preserve"> года». </w:t>
      </w:r>
    </w:p>
    <w:p w:rsidR="000653FB" w:rsidRPr="00D12EB3" w:rsidRDefault="000653FB" w:rsidP="000653FB">
      <w:pPr>
        <w:pStyle w:val="a3"/>
        <w:jc w:val="both"/>
        <w:rPr>
          <w:sz w:val="24"/>
          <w:szCs w:val="24"/>
        </w:rPr>
      </w:pPr>
      <w:r w:rsidRPr="00D12EB3">
        <w:rPr>
          <w:color w:val="000000"/>
          <w:sz w:val="24"/>
          <w:szCs w:val="24"/>
        </w:rPr>
        <w:t xml:space="preserve">            </w:t>
      </w:r>
      <w:proofErr w:type="gramStart"/>
      <w:r w:rsidRPr="00D12EB3">
        <w:rPr>
          <w:sz w:val="24"/>
          <w:szCs w:val="24"/>
        </w:rPr>
        <w:t>В соответствии с требованиями статьи 264.2 БК РФ, ст.36 Положения о бюджетном процессе «Отчёт об исполнении бюджета муниципального образования «Ленский муниципальный район» за 1 квартал 202</w:t>
      </w:r>
      <w:r>
        <w:rPr>
          <w:sz w:val="24"/>
          <w:szCs w:val="24"/>
        </w:rPr>
        <w:t>1</w:t>
      </w:r>
      <w:r w:rsidRPr="00D12EB3">
        <w:rPr>
          <w:sz w:val="24"/>
          <w:szCs w:val="24"/>
        </w:rPr>
        <w:t xml:space="preserve"> года утвержден постановлением Администрации МО «Ленский муниципальный район» от 2</w:t>
      </w:r>
      <w:r>
        <w:rPr>
          <w:sz w:val="24"/>
          <w:szCs w:val="24"/>
        </w:rPr>
        <w:t>2</w:t>
      </w:r>
      <w:r w:rsidRPr="00D12EB3">
        <w:rPr>
          <w:sz w:val="24"/>
          <w:szCs w:val="24"/>
        </w:rPr>
        <w:t>.04.202</w:t>
      </w:r>
      <w:r>
        <w:rPr>
          <w:sz w:val="24"/>
          <w:szCs w:val="24"/>
        </w:rPr>
        <w:t>1</w:t>
      </w:r>
      <w:r w:rsidRPr="00D12EB3">
        <w:rPr>
          <w:sz w:val="24"/>
          <w:szCs w:val="24"/>
        </w:rPr>
        <w:t xml:space="preserve"> № 2</w:t>
      </w:r>
      <w:r>
        <w:rPr>
          <w:sz w:val="24"/>
          <w:szCs w:val="24"/>
        </w:rPr>
        <w:t>63</w:t>
      </w:r>
      <w:r w:rsidRPr="00D12EB3">
        <w:rPr>
          <w:sz w:val="24"/>
          <w:szCs w:val="24"/>
        </w:rPr>
        <w:t xml:space="preserve"> «Об утверждении отчета об исполнении бюджета муниципального образования «Ленский муниципальный район» за I  квартал 202</w:t>
      </w:r>
      <w:r>
        <w:rPr>
          <w:sz w:val="24"/>
          <w:szCs w:val="24"/>
        </w:rPr>
        <w:t>1</w:t>
      </w:r>
      <w:r w:rsidRPr="00D12EB3">
        <w:rPr>
          <w:sz w:val="24"/>
          <w:szCs w:val="24"/>
        </w:rPr>
        <w:t xml:space="preserve"> года».</w:t>
      </w:r>
      <w:proofErr w:type="gramEnd"/>
    </w:p>
    <w:p w:rsidR="000653FB" w:rsidRPr="00D12EB3" w:rsidRDefault="000653FB" w:rsidP="000653FB">
      <w:pPr>
        <w:shd w:val="clear" w:color="auto" w:fill="FFFFFF"/>
        <w:tabs>
          <w:tab w:val="left" w:pos="4838"/>
        </w:tabs>
        <w:jc w:val="both"/>
      </w:pPr>
      <w:r w:rsidRPr="00796DC9">
        <w:rPr>
          <w:i/>
        </w:rPr>
        <w:t xml:space="preserve">          </w:t>
      </w:r>
      <w:r w:rsidRPr="00D12EB3">
        <w:t xml:space="preserve">В соответствии с п.5 ст. 36  Положения о бюджетном процессе Отчет предоставлен в Собрание депутатов и КСК </w:t>
      </w:r>
      <w:r>
        <w:t>26</w:t>
      </w:r>
      <w:r w:rsidRPr="00D12EB3">
        <w:t>.04.202</w:t>
      </w:r>
      <w:r>
        <w:t>1</w:t>
      </w:r>
      <w:r w:rsidRPr="00D12EB3">
        <w:t xml:space="preserve"> года, в установленные сроки.</w:t>
      </w:r>
    </w:p>
    <w:p w:rsidR="000653FB" w:rsidRPr="00541565" w:rsidRDefault="000653FB" w:rsidP="000653FB">
      <w:pPr>
        <w:shd w:val="clear" w:color="auto" w:fill="FFFFFF"/>
        <w:tabs>
          <w:tab w:val="left" w:pos="4838"/>
        </w:tabs>
        <w:jc w:val="both"/>
      </w:pPr>
      <w:r w:rsidRPr="00541565">
        <w:t xml:space="preserve">          </w:t>
      </w:r>
      <w:proofErr w:type="gramStart"/>
      <w:r w:rsidRPr="00541565">
        <w:t xml:space="preserve">В соответствии с </w:t>
      </w:r>
      <w:r w:rsidRPr="00541565">
        <w:rPr>
          <w:bCs/>
          <w:shd w:val="clear" w:color="auto" w:fill="FFFFFF"/>
        </w:rPr>
        <w:t xml:space="preserve">Решением Собрания депутатов №85-н от 25.02.2015 «Об утверждении состава и формы ежеквартальных сведений о ходе исполнения бюджета МО «Ленский муниципальный район» и о численности муниципальных служащих органов местного самоуправления МО «Ленский муниципальный район» </w:t>
      </w:r>
      <w:r w:rsidRPr="00541565">
        <w:t xml:space="preserve"> и   Положением  о бюджетном процессе  в Собрание депутатов МО «Ленский муниципальный район» и КСК </w:t>
      </w:r>
      <w:r>
        <w:t>26</w:t>
      </w:r>
      <w:r w:rsidRPr="00541565">
        <w:t xml:space="preserve"> апреля</w:t>
      </w:r>
      <w:r>
        <w:t xml:space="preserve"> 2021</w:t>
      </w:r>
      <w:r w:rsidRPr="00541565">
        <w:t xml:space="preserve"> года представлены Сведения по состоянию на 01.04.202</w:t>
      </w:r>
      <w:r w:rsidR="00B62856">
        <w:t>1</w:t>
      </w:r>
      <w:proofErr w:type="gramEnd"/>
      <w:r w:rsidRPr="00541565">
        <w:t xml:space="preserve"> года о ходе исполнения бюджета, о численности и денежном содержании муниципальных служащих с пояснительной запиской. </w:t>
      </w:r>
    </w:p>
    <w:p w:rsidR="000653FB" w:rsidRPr="00541565" w:rsidRDefault="000653FB" w:rsidP="000653FB">
      <w:pPr>
        <w:jc w:val="both"/>
        <w:outlineLvl w:val="0"/>
        <w:rPr>
          <w:b/>
        </w:rPr>
      </w:pPr>
      <w:r w:rsidRPr="00541565">
        <w:rPr>
          <w:b/>
        </w:rPr>
        <w:t xml:space="preserve">           7.1. </w:t>
      </w:r>
      <w:r w:rsidRPr="00541565">
        <w:rPr>
          <w:b/>
          <w:bCs/>
        </w:rPr>
        <w:t xml:space="preserve">Изменение основных характеристик бюджета Ленского муниципального района </w:t>
      </w:r>
      <w:r w:rsidRPr="00541565">
        <w:rPr>
          <w:b/>
        </w:rPr>
        <w:t>за 1 квартал 202</w:t>
      </w:r>
      <w:r>
        <w:rPr>
          <w:b/>
        </w:rPr>
        <w:t>1</w:t>
      </w:r>
      <w:r w:rsidRPr="00541565">
        <w:rPr>
          <w:b/>
        </w:rPr>
        <w:t xml:space="preserve"> года.</w:t>
      </w:r>
    </w:p>
    <w:p w:rsidR="000653FB" w:rsidRPr="004B715A" w:rsidRDefault="000653FB" w:rsidP="000653FB">
      <w:pPr>
        <w:ind w:firstLine="720"/>
        <w:jc w:val="both"/>
      </w:pPr>
      <w:r>
        <w:t>В ходе исполнения бюджета 2021</w:t>
      </w:r>
      <w:r w:rsidRPr="004B715A">
        <w:t xml:space="preserve"> года, утвержденного решением Собрания депутатов № </w:t>
      </w:r>
      <w:r>
        <w:t>101</w:t>
      </w:r>
      <w:r w:rsidRPr="004B715A">
        <w:t>-н от 1</w:t>
      </w:r>
      <w:r>
        <w:t>5.12.2020</w:t>
      </w:r>
      <w:r w:rsidRPr="004B715A">
        <w:t>г., в него внесены изменения, которые затронули утвержденные показатели доходов и расходов бюджета и  основные параметры.</w:t>
      </w:r>
    </w:p>
    <w:p w:rsidR="000653FB" w:rsidRPr="005028AA" w:rsidRDefault="000653FB" w:rsidP="000653FB">
      <w:pPr>
        <w:tabs>
          <w:tab w:val="left" w:pos="9900"/>
        </w:tabs>
        <w:jc w:val="both"/>
      </w:pPr>
      <w:r w:rsidRPr="00796DC9">
        <w:rPr>
          <w:i/>
        </w:rPr>
        <w:t xml:space="preserve">           </w:t>
      </w:r>
      <w:r w:rsidRPr="005028AA">
        <w:t>Согласно данным отчета исполнение бюджета МО «Ленский муниципальный район» за</w:t>
      </w:r>
      <w:r>
        <w:t xml:space="preserve"> первый квартал 2021</w:t>
      </w:r>
      <w:r w:rsidRPr="005028AA">
        <w:t xml:space="preserve"> года по основным характеристикам в сравнении с уточненными показателями составило:</w:t>
      </w:r>
    </w:p>
    <w:p w:rsidR="000653FB" w:rsidRPr="005028AA" w:rsidRDefault="000653FB" w:rsidP="000653FB">
      <w:pPr>
        <w:tabs>
          <w:tab w:val="left" w:pos="9900"/>
        </w:tabs>
        <w:jc w:val="right"/>
        <w:rPr>
          <w:sz w:val="20"/>
          <w:szCs w:val="20"/>
        </w:rPr>
      </w:pPr>
      <w:r w:rsidRPr="005028AA">
        <w:rPr>
          <w:sz w:val="20"/>
          <w:szCs w:val="20"/>
        </w:rPr>
        <w:t>(тыс. руб.)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2"/>
        <w:gridCol w:w="1850"/>
        <w:gridCol w:w="1855"/>
        <w:gridCol w:w="2039"/>
        <w:gridCol w:w="1665"/>
      </w:tblGrid>
      <w:tr w:rsidR="000653FB" w:rsidRPr="005028AA" w:rsidTr="002F5A63">
        <w:trPr>
          <w:trHeight w:val="241"/>
        </w:trPr>
        <w:tc>
          <w:tcPr>
            <w:tcW w:w="2332" w:type="dxa"/>
            <w:vMerge w:val="restart"/>
            <w:shd w:val="clear" w:color="auto" w:fill="auto"/>
            <w:vAlign w:val="center"/>
          </w:tcPr>
          <w:p w:rsidR="000653FB" w:rsidRPr="005028AA" w:rsidRDefault="000653FB" w:rsidP="002F5A63">
            <w:pPr>
              <w:jc w:val="both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 xml:space="preserve">Основные </w:t>
            </w:r>
          </w:p>
          <w:p w:rsidR="000653FB" w:rsidRPr="005028AA" w:rsidRDefault="000653FB" w:rsidP="002F5A63">
            <w:pPr>
              <w:jc w:val="both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характеристики бюджета</w:t>
            </w:r>
          </w:p>
        </w:tc>
        <w:tc>
          <w:tcPr>
            <w:tcW w:w="1850" w:type="dxa"/>
            <w:vMerge w:val="restart"/>
            <w:shd w:val="clear" w:color="auto" w:fill="auto"/>
            <w:vAlign w:val="center"/>
          </w:tcPr>
          <w:p w:rsidR="000653FB" w:rsidRPr="005028AA" w:rsidRDefault="000653FB" w:rsidP="002F5A63">
            <w:pPr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Принято на сессии по бюджету 202</w:t>
            </w:r>
            <w:r>
              <w:rPr>
                <w:sz w:val="20"/>
                <w:szCs w:val="20"/>
              </w:rPr>
              <w:t>1</w:t>
            </w:r>
            <w:r w:rsidRPr="005028AA">
              <w:rPr>
                <w:sz w:val="20"/>
                <w:szCs w:val="20"/>
              </w:rPr>
              <w:t>г. (реш.</w:t>
            </w:r>
            <w:r>
              <w:rPr>
                <w:sz w:val="20"/>
                <w:szCs w:val="20"/>
              </w:rPr>
              <w:t>101</w:t>
            </w:r>
            <w:r w:rsidRPr="005028AA">
              <w:rPr>
                <w:sz w:val="20"/>
                <w:szCs w:val="20"/>
              </w:rPr>
              <w:t>-н от 1</w:t>
            </w:r>
            <w:r>
              <w:rPr>
                <w:sz w:val="20"/>
                <w:szCs w:val="20"/>
              </w:rPr>
              <w:t>5</w:t>
            </w:r>
            <w:r w:rsidRPr="005028AA">
              <w:rPr>
                <w:sz w:val="20"/>
                <w:szCs w:val="20"/>
              </w:rPr>
              <w:t>.12.20</w:t>
            </w:r>
            <w:r>
              <w:rPr>
                <w:sz w:val="20"/>
                <w:szCs w:val="20"/>
              </w:rPr>
              <w:t>20</w:t>
            </w:r>
            <w:r w:rsidRPr="005028AA">
              <w:rPr>
                <w:sz w:val="20"/>
                <w:szCs w:val="20"/>
              </w:rPr>
              <w:t>г.)</w:t>
            </w:r>
          </w:p>
        </w:tc>
        <w:tc>
          <w:tcPr>
            <w:tcW w:w="1855" w:type="dxa"/>
            <w:tcBorders>
              <w:bottom w:val="nil"/>
            </w:tcBorders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9" w:type="dxa"/>
            <w:tcBorders>
              <w:bottom w:val="nil"/>
            </w:tcBorders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2" w:type="dxa"/>
            <w:tcBorders>
              <w:bottom w:val="nil"/>
            </w:tcBorders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</w:tr>
      <w:tr w:rsidR="000653FB" w:rsidRPr="005028AA" w:rsidTr="002F5A63">
        <w:trPr>
          <w:trHeight w:val="620"/>
        </w:trPr>
        <w:tc>
          <w:tcPr>
            <w:tcW w:w="2332" w:type="dxa"/>
            <w:vMerge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0" w:type="dxa"/>
            <w:vMerge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</w:tcBorders>
            <w:shd w:val="clear" w:color="auto" w:fill="auto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Уточненный</w:t>
            </w:r>
          </w:p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план на 202</w:t>
            </w:r>
            <w:r>
              <w:rPr>
                <w:sz w:val="20"/>
                <w:szCs w:val="20"/>
              </w:rPr>
              <w:t>1</w:t>
            </w:r>
            <w:r w:rsidRPr="005028AA">
              <w:rPr>
                <w:sz w:val="20"/>
                <w:szCs w:val="20"/>
              </w:rPr>
              <w:t>г.</w:t>
            </w:r>
          </w:p>
        </w:tc>
        <w:tc>
          <w:tcPr>
            <w:tcW w:w="2036" w:type="dxa"/>
            <w:tcBorders>
              <w:top w:val="nil"/>
            </w:tcBorders>
            <w:shd w:val="clear" w:color="auto" w:fill="auto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Отчет</w:t>
            </w:r>
          </w:p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1 кв. 202</w:t>
            </w:r>
            <w:r>
              <w:rPr>
                <w:sz w:val="20"/>
                <w:szCs w:val="20"/>
              </w:rPr>
              <w:t>1</w:t>
            </w:r>
            <w:r w:rsidRPr="005028AA">
              <w:rPr>
                <w:sz w:val="20"/>
                <w:szCs w:val="20"/>
              </w:rPr>
              <w:t>г.</w:t>
            </w:r>
          </w:p>
        </w:tc>
        <w:tc>
          <w:tcPr>
            <w:tcW w:w="1665" w:type="dxa"/>
            <w:tcBorders>
              <w:top w:val="nil"/>
            </w:tcBorders>
            <w:shd w:val="clear" w:color="auto" w:fill="auto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%</w:t>
            </w:r>
          </w:p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исполнения</w:t>
            </w:r>
          </w:p>
        </w:tc>
      </w:tr>
      <w:tr w:rsidR="000653FB" w:rsidRPr="005028AA" w:rsidTr="002F5A63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0653FB" w:rsidRPr="005028AA" w:rsidRDefault="000653FB" w:rsidP="002F5A63">
            <w:pPr>
              <w:rPr>
                <w:b/>
                <w:sz w:val="20"/>
                <w:szCs w:val="20"/>
              </w:rPr>
            </w:pPr>
            <w:r w:rsidRPr="005028AA">
              <w:rPr>
                <w:b/>
                <w:sz w:val="20"/>
                <w:szCs w:val="20"/>
              </w:rPr>
              <w:t>Общий объем       доходов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701543,9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877370,9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175903,9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20,0</w:t>
            </w:r>
          </w:p>
        </w:tc>
      </w:tr>
      <w:tr w:rsidR="000653FB" w:rsidRPr="005028AA" w:rsidTr="002F5A63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0653FB" w:rsidRPr="005028AA" w:rsidRDefault="000653FB" w:rsidP="002F5A63">
            <w:pPr>
              <w:rPr>
                <w:b/>
                <w:sz w:val="20"/>
                <w:szCs w:val="20"/>
              </w:rPr>
            </w:pPr>
            <w:r w:rsidRPr="005028AA">
              <w:rPr>
                <w:b/>
                <w:sz w:val="20"/>
                <w:szCs w:val="20"/>
              </w:rPr>
              <w:t>Общий объем      расходов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711943,3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874706,3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165435,8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18,9</w:t>
            </w:r>
          </w:p>
        </w:tc>
      </w:tr>
      <w:tr w:rsidR="000653FB" w:rsidRPr="005028AA" w:rsidTr="002F5A63">
        <w:trPr>
          <w:trHeight w:val="474"/>
        </w:trPr>
        <w:tc>
          <w:tcPr>
            <w:tcW w:w="2332" w:type="dxa"/>
            <w:shd w:val="clear" w:color="auto" w:fill="auto"/>
            <w:vAlign w:val="center"/>
          </w:tcPr>
          <w:p w:rsidR="000653FB" w:rsidRPr="005028AA" w:rsidRDefault="000653FB" w:rsidP="002F5A63">
            <w:pPr>
              <w:rPr>
                <w:b/>
                <w:sz w:val="20"/>
                <w:szCs w:val="20"/>
              </w:rPr>
            </w:pPr>
            <w:r w:rsidRPr="005028AA">
              <w:rPr>
                <w:b/>
                <w:sz w:val="20"/>
                <w:szCs w:val="20"/>
              </w:rPr>
              <w:t>Дефицит –</w:t>
            </w:r>
          </w:p>
          <w:p w:rsidR="000653FB" w:rsidRPr="005028AA" w:rsidRDefault="000653FB" w:rsidP="002F5A63">
            <w:pPr>
              <w:rPr>
                <w:b/>
                <w:sz w:val="20"/>
                <w:szCs w:val="20"/>
              </w:rPr>
            </w:pPr>
            <w:r w:rsidRPr="005028AA">
              <w:rPr>
                <w:b/>
                <w:sz w:val="20"/>
                <w:szCs w:val="20"/>
              </w:rPr>
              <w:t>Профицит +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-10399,4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-14872,8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+10468,1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653FB" w:rsidRPr="005028AA" w:rsidRDefault="000653FB" w:rsidP="002F5A63">
            <w:pPr>
              <w:jc w:val="center"/>
              <w:rPr>
                <w:sz w:val="20"/>
                <w:szCs w:val="20"/>
              </w:rPr>
            </w:pPr>
            <w:r w:rsidRPr="005028AA">
              <w:rPr>
                <w:sz w:val="20"/>
                <w:szCs w:val="20"/>
              </w:rPr>
              <w:t>Х</w:t>
            </w:r>
          </w:p>
        </w:tc>
      </w:tr>
    </w:tbl>
    <w:p w:rsidR="000653FB" w:rsidRPr="00796DC9" w:rsidRDefault="000653FB" w:rsidP="000653FB">
      <w:pPr>
        <w:pStyle w:val="a3"/>
        <w:ind w:firstLine="851"/>
        <w:jc w:val="both"/>
        <w:rPr>
          <w:i/>
          <w:sz w:val="24"/>
          <w:szCs w:val="24"/>
        </w:rPr>
      </w:pPr>
    </w:p>
    <w:p w:rsidR="000653FB" w:rsidRPr="0002372B" w:rsidRDefault="000653FB" w:rsidP="000653FB">
      <w:pPr>
        <w:pStyle w:val="a3"/>
        <w:ind w:firstLine="851"/>
        <w:jc w:val="both"/>
        <w:rPr>
          <w:sz w:val="24"/>
          <w:szCs w:val="24"/>
        </w:rPr>
      </w:pPr>
      <w:r w:rsidRPr="0002372B">
        <w:rPr>
          <w:sz w:val="24"/>
          <w:szCs w:val="24"/>
        </w:rPr>
        <w:t>За 1 квартал 202</w:t>
      </w:r>
      <w:r>
        <w:rPr>
          <w:sz w:val="24"/>
          <w:szCs w:val="24"/>
        </w:rPr>
        <w:t>1</w:t>
      </w:r>
      <w:r w:rsidRPr="0002372B">
        <w:rPr>
          <w:sz w:val="24"/>
          <w:szCs w:val="24"/>
        </w:rPr>
        <w:t xml:space="preserve"> года в муниципальный бюджет поступило доходов в сумме  </w:t>
      </w:r>
      <w:r>
        <w:rPr>
          <w:bCs/>
          <w:sz w:val="24"/>
          <w:szCs w:val="24"/>
        </w:rPr>
        <w:t>175903,9</w:t>
      </w:r>
      <w:r w:rsidRPr="0002372B">
        <w:rPr>
          <w:bCs/>
        </w:rPr>
        <w:t xml:space="preserve"> </w:t>
      </w:r>
      <w:r w:rsidRPr="0002372B">
        <w:rPr>
          <w:bCs/>
          <w:sz w:val="24"/>
          <w:szCs w:val="24"/>
        </w:rPr>
        <w:t>тыс</w:t>
      </w:r>
      <w:r w:rsidRPr="0002372B">
        <w:rPr>
          <w:sz w:val="24"/>
          <w:szCs w:val="24"/>
        </w:rPr>
        <w:t>. руб., что по отношению к уточненным параметрам 202</w:t>
      </w:r>
      <w:r>
        <w:rPr>
          <w:sz w:val="24"/>
          <w:szCs w:val="24"/>
        </w:rPr>
        <w:t>1</w:t>
      </w:r>
      <w:r w:rsidRPr="0002372B">
        <w:rPr>
          <w:sz w:val="24"/>
          <w:szCs w:val="24"/>
        </w:rPr>
        <w:t xml:space="preserve"> года составило 2</w:t>
      </w:r>
      <w:r>
        <w:rPr>
          <w:sz w:val="24"/>
          <w:szCs w:val="24"/>
        </w:rPr>
        <w:t>0,0</w:t>
      </w:r>
      <w:r w:rsidRPr="0002372B">
        <w:rPr>
          <w:sz w:val="24"/>
          <w:szCs w:val="24"/>
        </w:rPr>
        <w:t xml:space="preserve"> %, в том числе налоговые доходы поступили в сумме </w:t>
      </w:r>
      <w:r>
        <w:rPr>
          <w:sz w:val="24"/>
          <w:szCs w:val="24"/>
        </w:rPr>
        <w:t>28479,7</w:t>
      </w:r>
      <w:r w:rsidRPr="0002372B">
        <w:rPr>
          <w:sz w:val="24"/>
          <w:szCs w:val="24"/>
        </w:rPr>
        <w:t xml:space="preserve"> тыс. руб. (</w:t>
      </w:r>
      <w:r>
        <w:rPr>
          <w:sz w:val="24"/>
          <w:szCs w:val="24"/>
        </w:rPr>
        <w:t>27,4</w:t>
      </w:r>
      <w:r w:rsidRPr="0002372B">
        <w:rPr>
          <w:sz w:val="24"/>
          <w:szCs w:val="24"/>
        </w:rPr>
        <w:t xml:space="preserve"> %), неналоговые доходы – в сумме </w:t>
      </w:r>
      <w:r>
        <w:rPr>
          <w:sz w:val="24"/>
          <w:szCs w:val="24"/>
        </w:rPr>
        <w:t>2138,0</w:t>
      </w:r>
      <w:r w:rsidRPr="0002372B">
        <w:rPr>
          <w:sz w:val="24"/>
          <w:szCs w:val="24"/>
        </w:rPr>
        <w:t xml:space="preserve"> тыс. руб. (</w:t>
      </w:r>
      <w:r>
        <w:rPr>
          <w:sz w:val="24"/>
          <w:szCs w:val="24"/>
        </w:rPr>
        <w:t>19,2</w:t>
      </w:r>
      <w:r w:rsidRPr="0002372B">
        <w:rPr>
          <w:sz w:val="24"/>
          <w:szCs w:val="24"/>
        </w:rPr>
        <w:t xml:space="preserve"> %), безвозмездные поступления – </w:t>
      </w:r>
      <w:r>
        <w:rPr>
          <w:sz w:val="24"/>
          <w:szCs w:val="24"/>
        </w:rPr>
        <w:t>145286,2</w:t>
      </w:r>
      <w:r w:rsidRPr="0002372B">
        <w:rPr>
          <w:sz w:val="24"/>
          <w:szCs w:val="24"/>
        </w:rPr>
        <w:t xml:space="preserve"> тыс</w:t>
      </w:r>
      <w:proofErr w:type="gramStart"/>
      <w:r w:rsidRPr="0002372B">
        <w:rPr>
          <w:sz w:val="24"/>
          <w:szCs w:val="24"/>
        </w:rPr>
        <w:t>.р</w:t>
      </w:r>
      <w:proofErr w:type="gramEnd"/>
      <w:r w:rsidRPr="0002372B">
        <w:rPr>
          <w:sz w:val="24"/>
          <w:szCs w:val="24"/>
        </w:rPr>
        <w:t>уб. (</w:t>
      </w:r>
      <w:r>
        <w:rPr>
          <w:sz w:val="24"/>
          <w:szCs w:val="24"/>
        </w:rPr>
        <w:t>19,1</w:t>
      </w:r>
      <w:r w:rsidRPr="0002372B">
        <w:rPr>
          <w:sz w:val="24"/>
          <w:szCs w:val="24"/>
        </w:rPr>
        <w:t> %).</w:t>
      </w:r>
    </w:p>
    <w:p w:rsidR="000653FB" w:rsidRPr="0002372B" w:rsidRDefault="000653FB" w:rsidP="000653FB">
      <w:pPr>
        <w:ind w:firstLine="851"/>
        <w:jc w:val="both"/>
      </w:pPr>
      <w:r w:rsidRPr="0002372B">
        <w:t>Расходы муниципального бюджета за 1 квартал 202</w:t>
      </w:r>
      <w:r>
        <w:t>1</w:t>
      </w:r>
      <w:r w:rsidRPr="0002372B">
        <w:t xml:space="preserve"> года произведены в сумме </w:t>
      </w:r>
      <w:r>
        <w:t>165435,8</w:t>
      </w:r>
      <w:r w:rsidRPr="0002372B">
        <w:t xml:space="preserve"> тыс.</w:t>
      </w:r>
      <w:r>
        <w:t xml:space="preserve"> </w:t>
      </w:r>
      <w:r w:rsidRPr="0002372B">
        <w:t xml:space="preserve">руб. и по отношению к уточненным </w:t>
      </w:r>
      <w:r>
        <w:t>показателям</w:t>
      </w:r>
      <w:r w:rsidRPr="0002372B">
        <w:t xml:space="preserve"> исполнены на </w:t>
      </w:r>
      <w:r>
        <w:t>18,9</w:t>
      </w:r>
      <w:r w:rsidRPr="0002372B">
        <w:t> %. По отношен</w:t>
      </w:r>
      <w:r>
        <w:t>ию к исполнению за 1 квартал 2020</w:t>
      </w:r>
      <w:r w:rsidRPr="0002372B">
        <w:t xml:space="preserve"> года рост кассовых выплат муниципального бюджета составил </w:t>
      </w:r>
      <w:r>
        <w:t>7653,2</w:t>
      </w:r>
      <w:r w:rsidRPr="0002372B">
        <w:t xml:space="preserve"> тыс</w:t>
      </w:r>
      <w:proofErr w:type="gramStart"/>
      <w:r w:rsidRPr="0002372B">
        <w:t>.р</w:t>
      </w:r>
      <w:proofErr w:type="gramEnd"/>
      <w:r w:rsidRPr="0002372B">
        <w:t xml:space="preserve">уб. или на </w:t>
      </w:r>
      <w:r>
        <w:t>4</w:t>
      </w:r>
      <w:r w:rsidRPr="0002372B">
        <w:t>,9 %.</w:t>
      </w:r>
    </w:p>
    <w:p w:rsidR="000653FB" w:rsidRPr="009B6434" w:rsidRDefault="000653FB" w:rsidP="000653FB">
      <w:pPr>
        <w:jc w:val="both"/>
        <w:rPr>
          <w:sz w:val="26"/>
          <w:szCs w:val="26"/>
        </w:rPr>
      </w:pPr>
      <w:r w:rsidRPr="00796DC9">
        <w:rPr>
          <w:i/>
        </w:rPr>
        <w:t xml:space="preserve">            </w:t>
      </w:r>
      <w:r w:rsidRPr="009B6434">
        <w:t>За первый квартал 202</w:t>
      </w:r>
      <w:r>
        <w:t>1</w:t>
      </w:r>
      <w:r w:rsidRPr="009B6434">
        <w:t xml:space="preserve"> года профицит бюджета составил </w:t>
      </w:r>
      <w:r>
        <w:t>10468,1</w:t>
      </w:r>
      <w:r w:rsidRPr="009B6434">
        <w:t xml:space="preserve"> тыс. руб. </w:t>
      </w:r>
    </w:p>
    <w:p w:rsidR="000653FB" w:rsidRPr="00144637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44637">
        <w:rPr>
          <w:rFonts w:ascii="Times New Roman" w:hAnsi="Times New Roman"/>
          <w:b/>
          <w:sz w:val="24"/>
          <w:szCs w:val="24"/>
        </w:rPr>
        <w:t xml:space="preserve">            </w:t>
      </w:r>
      <w:r w:rsidRPr="00144637">
        <w:rPr>
          <w:rFonts w:ascii="Times New Roman" w:hAnsi="Times New Roman"/>
          <w:sz w:val="24"/>
          <w:szCs w:val="24"/>
        </w:rPr>
        <w:t>В первом квартале 202</w:t>
      </w:r>
      <w:r>
        <w:rPr>
          <w:rFonts w:ascii="Times New Roman" w:hAnsi="Times New Roman"/>
          <w:sz w:val="24"/>
          <w:szCs w:val="24"/>
        </w:rPr>
        <w:t>1</w:t>
      </w:r>
      <w:r w:rsidRPr="00144637">
        <w:rPr>
          <w:rFonts w:ascii="Times New Roman" w:hAnsi="Times New Roman"/>
          <w:sz w:val="24"/>
          <w:szCs w:val="24"/>
        </w:rPr>
        <w:t xml:space="preserve"> года увеличены расходы за счет остатков средств бюджета МО «Ленский муниципальный район» по состоянию на 01.01.202</w:t>
      </w:r>
      <w:r>
        <w:rPr>
          <w:rFonts w:ascii="Times New Roman" w:hAnsi="Times New Roman"/>
          <w:sz w:val="24"/>
          <w:szCs w:val="24"/>
        </w:rPr>
        <w:t>1</w:t>
      </w:r>
      <w:r w:rsidRPr="00144637">
        <w:rPr>
          <w:rFonts w:ascii="Times New Roman" w:hAnsi="Times New Roman"/>
          <w:sz w:val="24"/>
          <w:szCs w:val="24"/>
        </w:rPr>
        <w:t xml:space="preserve"> года в сумме 4</w:t>
      </w:r>
      <w:r>
        <w:rPr>
          <w:rFonts w:ascii="Times New Roman" w:hAnsi="Times New Roman"/>
          <w:sz w:val="24"/>
          <w:szCs w:val="24"/>
        </w:rPr>
        <w:t>473,4</w:t>
      </w:r>
      <w:r w:rsidRPr="00144637">
        <w:rPr>
          <w:rFonts w:ascii="Times New Roman" w:hAnsi="Times New Roman"/>
          <w:sz w:val="24"/>
          <w:szCs w:val="24"/>
        </w:rPr>
        <w:t xml:space="preserve"> тыс. руб.:</w:t>
      </w:r>
    </w:p>
    <w:p w:rsidR="000653FB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B7589">
        <w:rPr>
          <w:rFonts w:ascii="Times New Roman" w:hAnsi="Times New Roman"/>
          <w:b/>
          <w:sz w:val="24"/>
          <w:szCs w:val="24"/>
        </w:rPr>
        <w:t xml:space="preserve">Отдел образования – </w:t>
      </w:r>
      <w:r w:rsidRPr="008B7589">
        <w:rPr>
          <w:rFonts w:ascii="Times New Roman" w:hAnsi="Times New Roman"/>
          <w:sz w:val="24"/>
          <w:szCs w:val="24"/>
        </w:rPr>
        <w:t>2357,6 тыс. руб.;</w:t>
      </w:r>
    </w:p>
    <w:p w:rsidR="000653FB" w:rsidRPr="008B7589" w:rsidRDefault="000653FB" w:rsidP="000653FB">
      <w:pPr>
        <w:pStyle w:val="a7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ФО </w:t>
      </w:r>
      <w:r w:rsidRPr="008B7589">
        <w:rPr>
          <w:rFonts w:ascii="Times New Roman" w:hAnsi="Times New Roman"/>
          <w:b/>
          <w:bCs/>
          <w:sz w:val="24"/>
          <w:szCs w:val="24"/>
        </w:rPr>
        <w:t>Администраци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8B7589">
        <w:rPr>
          <w:rFonts w:ascii="Times New Roman" w:hAnsi="Times New Roman"/>
          <w:b/>
          <w:bCs/>
          <w:sz w:val="24"/>
          <w:szCs w:val="24"/>
        </w:rPr>
        <w:t xml:space="preserve"> МО «Ленский муниципальный район»</w:t>
      </w:r>
      <w:r w:rsidRPr="008B7589">
        <w:rPr>
          <w:rFonts w:ascii="Times New Roman" w:hAnsi="Times New Roman"/>
          <w:bCs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549,4,4</w:t>
      </w:r>
      <w:r w:rsidRPr="008B7589">
        <w:rPr>
          <w:sz w:val="28"/>
          <w:szCs w:val="28"/>
        </w:rPr>
        <w:t xml:space="preserve"> </w:t>
      </w:r>
      <w:r w:rsidRPr="008B7589">
        <w:rPr>
          <w:rFonts w:ascii="Times New Roman" w:hAnsi="Times New Roman"/>
          <w:bCs/>
          <w:sz w:val="24"/>
          <w:szCs w:val="24"/>
        </w:rPr>
        <w:t>тыс. руб.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0653FB" w:rsidRPr="008B7589" w:rsidRDefault="000653FB" w:rsidP="000653FB">
      <w:pPr>
        <w:pStyle w:val="a7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8B7589">
        <w:rPr>
          <w:rFonts w:ascii="Times New Roman" w:hAnsi="Times New Roman"/>
          <w:b/>
          <w:bCs/>
          <w:sz w:val="24"/>
          <w:szCs w:val="24"/>
        </w:rPr>
        <w:t>Администрация МО «Ленский муниципальный район»</w:t>
      </w:r>
      <w:r w:rsidRPr="008B7589">
        <w:rPr>
          <w:rFonts w:ascii="Times New Roman" w:hAnsi="Times New Roman"/>
          <w:bCs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1566,4</w:t>
      </w:r>
      <w:r w:rsidRPr="008B7589">
        <w:rPr>
          <w:sz w:val="28"/>
          <w:szCs w:val="28"/>
        </w:rPr>
        <w:t xml:space="preserve"> </w:t>
      </w:r>
      <w:r w:rsidRPr="008B7589">
        <w:rPr>
          <w:rFonts w:ascii="Times New Roman" w:hAnsi="Times New Roman"/>
          <w:bCs/>
          <w:sz w:val="24"/>
          <w:szCs w:val="24"/>
        </w:rPr>
        <w:t>тыс. руб.</w:t>
      </w:r>
    </w:p>
    <w:p w:rsidR="000653FB" w:rsidRPr="001307B3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96DC9">
        <w:rPr>
          <w:i/>
        </w:rPr>
        <w:t xml:space="preserve">          </w:t>
      </w:r>
      <w:r w:rsidRPr="00796DC9">
        <w:rPr>
          <w:rFonts w:ascii="Times New Roman" w:hAnsi="Times New Roman"/>
          <w:i/>
          <w:sz w:val="24"/>
          <w:szCs w:val="24"/>
        </w:rPr>
        <w:t xml:space="preserve">    </w:t>
      </w:r>
      <w:proofErr w:type="gramStart"/>
      <w:r w:rsidRPr="001307B3">
        <w:rPr>
          <w:rFonts w:ascii="Times New Roman" w:hAnsi="Times New Roman"/>
          <w:sz w:val="24"/>
          <w:szCs w:val="24"/>
        </w:rPr>
        <w:t>Согласно</w:t>
      </w:r>
      <w:proofErr w:type="gramEnd"/>
      <w:r w:rsidRPr="001307B3">
        <w:rPr>
          <w:rFonts w:ascii="Times New Roman" w:hAnsi="Times New Roman"/>
          <w:sz w:val="24"/>
          <w:szCs w:val="24"/>
        </w:rPr>
        <w:t xml:space="preserve"> предоставленного отчёта об исполнении бюджета МО «Ленский муниципальный район» за 1 квартал 2021 года плановый дефицит бюджета не превышает предельный объём, установленный статьей 92.1. БК РФ. </w:t>
      </w:r>
    </w:p>
    <w:p w:rsidR="000653FB" w:rsidRPr="001307B3" w:rsidRDefault="000653FB" w:rsidP="000653FB">
      <w:pPr>
        <w:ind w:firstLine="709"/>
        <w:jc w:val="both"/>
      </w:pPr>
      <w:r w:rsidRPr="001307B3">
        <w:lastRenderedPageBreak/>
        <w:t xml:space="preserve"> Установлены расхождения показателей по расходам, утвержденных  решением Собрания депутатов №</w:t>
      </w:r>
      <w:r>
        <w:t xml:space="preserve"> 106</w:t>
      </w:r>
      <w:r w:rsidRPr="001307B3">
        <w:t xml:space="preserve">-н от </w:t>
      </w:r>
      <w:r>
        <w:t>10</w:t>
      </w:r>
      <w:r w:rsidRPr="001307B3">
        <w:t>.02.20</w:t>
      </w:r>
      <w:r>
        <w:t>21</w:t>
      </w:r>
      <w:r w:rsidRPr="001307B3">
        <w:t>г. с  данными утвержденных назначений отчета об исполнении бюджета за 1 квартал 20</w:t>
      </w:r>
      <w:r>
        <w:t>21</w:t>
      </w:r>
      <w:r w:rsidRPr="001307B3">
        <w:t xml:space="preserve"> года:</w:t>
      </w:r>
    </w:p>
    <w:p w:rsidR="000653FB" w:rsidRPr="001307B3" w:rsidRDefault="000653FB" w:rsidP="000653FB">
      <w:pPr>
        <w:jc w:val="right"/>
        <w:rPr>
          <w:sz w:val="20"/>
          <w:szCs w:val="20"/>
        </w:rPr>
      </w:pPr>
      <w:r w:rsidRPr="001307B3">
        <w:t xml:space="preserve">  </w:t>
      </w:r>
      <w:r w:rsidRPr="001307B3">
        <w:rPr>
          <w:sz w:val="20"/>
          <w:szCs w:val="20"/>
        </w:rPr>
        <w:t xml:space="preserve">тыс. руб.                                         </w:t>
      </w:r>
    </w:p>
    <w:tbl>
      <w:tblPr>
        <w:tblW w:w="10044" w:type="dxa"/>
        <w:tblInd w:w="93" w:type="dxa"/>
        <w:tblLayout w:type="fixed"/>
        <w:tblLook w:val="04A0"/>
      </w:tblPr>
      <w:tblGrid>
        <w:gridCol w:w="2910"/>
        <w:gridCol w:w="1034"/>
        <w:gridCol w:w="1289"/>
        <w:gridCol w:w="1019"/>
        <w:gridCol w:w="1416"/>
        <w:gridCol w:w="1183"/>
        <w:gridCol w:w="1193"/>
      </w:tblGrid>
      <w:tr w:rsidR="000653FB" w:rsidRPr="008946BC" w:rsidTr="002F5A63">
        <w:trPr>
          <w:trHeight w:val="825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Бюджет с учетом внесенных изменений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B62856" w:rsidRDefault="000653FB" w:rsidP="002F5A63">
            <w:pPr>
              <w:jc w:val="center"/>
              <w:rPr>
                <w:sz w:val="16"/>
                <w:szCs w:val="16"/>
              </w:rPr>
            </w:pPr>
            <w:r w:rsidRPr="00B62856">
              <w:rPr>
                <w:sz w:val="16"/>
                <w:szCs w:val="16"/>
              </w:rPr>
              <w:t>Показатели</w:t>
            </w:r>
          </w:p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сводной росписи расходов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Плановые показатели</w:t>
            </w:r>
          </w:p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исполнения бюджета (отчетность)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Отклонения</w:t>
            </w:r>
          </w:p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 xml:space="preserve">Сводной росписи расходов </w:t>
            </w:r>
            <w:proofErr w:type="gramStart"/>
            <w:r w:rsidRPr="008946BC">
              <w:rPr>
                <w:sz w:val="18"/>
                <w:szCs w:val="18"/>
              </w:rPr>
              <w:t>от</w:t>
            </w:r>
            <w:proofErr w:type="gramEnd"/>
          </w:p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уточненного</w:t>
            </w:r>
          </w:p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бюджета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Отклонения отчетности от Сводной росписи расходов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2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7=(5-4)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8=(6-5)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Общегосударственные вопросы, из них: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01 00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72986,2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72230,3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72230,3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-755,9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8946BC">
              <w:rPr>
                <w:sz w:val="18"/>
                <w:szCs w:val="18"/>
              </w:rPr>
              <w:t>езервные фонды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01 11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893,0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-107,0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</w:t>
            </w:r>
            <w:r w:rsidRPr="008946BC">
              <w:rPr>
                <w:bCs/>
                <w:sz w:val="18"/>
                <w:szCs w:val="18"/>
              </w:rPr>
              <w:t>ругие общегосударственные вопросы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01 13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21008,8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20359,7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20359,7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-649,1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455C8B" w:rsidRDefault="000653FB" w:rsidP="002F5A63">
            <w:pPr>
              <w:rPr>
                <w:bCs/>
                <w:sz w:val="20"/>
                <w:szCs w:val="20"/>
              </w:rPr>
            </w:pPr>
            <w:r w:rsidRPr="00455C8B">
              <w:rPr>
                <w:bCs/>
                <w:sz w:val="20"/>
                <w:szCs w:val="20"/>
              </w:rPr>
              <w:t>Жилищно-коммунальное хозяйство</w:t>
            </w:r>
            <w:r>
              <w:rPr>
                <w:bCs/>
                <w:sz w:val="20"/>
                <w:szCs w:val="20"/>
              </w:rPr>
              <w:t>, из них: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455C8B" w:rsidRDefault="000653FB" w:rsidP="002F5A63">
            <w:pPr>
              <w:jc w:val="center"/>
              <w:rPr>
                <w:bCs/>
                <w:sz w:val="20"/>
                <w:szCs w:val="20"/>
              </w:rPr>
            </w:pPr>
            <w:r w:rsidRPr="00455C8B">
              <w:rPr>
                <w:bCs/>
                <w:sz w:val="20"/>
                <w:szCs w:val="20"/>
              </w:rPr>
              <w:t>05</w:t>
            </w:r>
            <w:r>
              <w:rPr>
                <w:bCs/>
                <w:sz w:val="20"/>
                <w:szCs w:val="20"/>
              </w:rPr>
              <w:t xml:space="preserve"> 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181000,8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163283,2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163283,2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-17717,6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455C8B" w:rsidRDefault="000653FB" w:rsidP="002F5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Pr="00455C8B">
              <w:rPr>
                <w:sz w:val="20"/>
                <w:szCs w:val="20"/>
              </w:rPr>
              <w:t>илищное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455C8B" w:rsidRDefault="000653FB" w:rsidP="002F5A63">
            <w:pPr>
              <w:jc w:val="center"/>
              <w:rPr>
                <w:sz w:val="20"/>
                <w:szCs w:val="20"/>
              </w:rPr>
            </w:pPr>
            <w:r w:rsidRPr="00455C8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25525,1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5545,1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5545,1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-19980,0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Default="000653FB" w:rsidP="002F5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455C8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05 02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155047,8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157369,5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157369,5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+2321,7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455C8B" w:rsidRDefault="000653FB" w:rsidP="002F5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455C8B" w:rsidRDefault="000653FB" w:rsidP="002F5A63">
            <w:pPr>
              <w:jc w:val="center"/>
              <w:rPr>
                <w:sz w:val="20"/>
                <w:szCs w:val="20"/>
              </w:rPr>
            </w:pPr>
            <w:r w:rsidRPr="00455C8B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 xml:space="preserve"> 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427,9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368,6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368,6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-59,3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rPr>
                <w:bCs/>
                <w:sz w:val="18"/>
                <w:szCs w:val="18"/>
              </w:rPr>
            </w:pPr>
            <w:r w:rsidRPr="008946BC">
              <w:rPr>
                <w:bCs/>
                <w:sz w:val="18"/>
                <w:szCs w:val="18"/>
              </w:rPr>
              <w:t>Образование, из них: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07 00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530329,0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530624,5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530624,5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+295,5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8946BC">
              <w:rPr>
                <w:sz w:val="18"/>
                <w:szCs w:val="18"/>
              </w:rPr>
              <w:t>ошкольное образование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 w:rsidRPr="008946BC">
              <w:rPr>
                <w:sz w:val="18"/>
                <w:szCs w:val="18"/>
              </w:rPr>
              <w:t>07 01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128326,0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128538,0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128538,0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+212,0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общее образование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07 02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341265,7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341349,2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341349,2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+83,5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Культура, кинематография, из них: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08 00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53564,2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54193,3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54193,3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+629,1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08 00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53564,2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54193,3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54193,3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+629,1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политика, из них: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22213,8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22225,2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22225,2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+11,4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1603,3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1614,9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1614,9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14969,1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14968,9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14968,9</w:t>
            </w:r>
          </w:p>
        </w:tc>
        <w:tc>
          <w:tcPr>
            <w:tcW w:w="1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-0,2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653FB" w:rsidRPr="008946BC" w:rsidTr="002F5A63">
        <w:trPr>
          <w:trHeight w:val="167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b/>
                <w:bCs/>
                <w:sz w:val="18"/>
                <w:szCs w:val="18"/>
              </w:rPr>
            </w:pPr>
            <w:r w:rsidRPr="008946BC">
              <w:rPr>
                <w:b/>
                <w:bCs/>
                <w:sz w:val="18"/>
                <w:szCs w:val="18"/>
              </w:rPr>
              <w:t>Расходы - всего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 w:rsidRPr="008946BC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892243,7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874706,3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874706,3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-17537,5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8946BC" w:rsidRDefault="000653FB" w:rsidP="002F5A6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</w:tr>
    </w:tbl>
    <w:p w:rsidR="000653FB" w:rsidRPr="00F6580E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96DC9">
        <w:rPr>
          <w:rFonts w:ascii="Times New Roman" w:hAnsi="Times New Roman"/>
          <w:i/>
          <w:sz w:val="24"/>
          <w:szCs w:val="24"/>
        </w:rPr>
        <w:t xml:space="preserve">           </w:t>
      </w:r>
      <w:r w:rsidRPr="00F6580E">
        <w:rPr>
          <w:rFonts w:ascii="Times New Roman" w:hAnsi="Times New Roman"/>
          <w:sz w:val="24"/>
          <w:szCs w:val="24"/>
        </w:rPr>
        <w:t>Расхождение показателей сводной росписи расходов бюджета МО «Ленский муниципальный район» на 202</w:t>
      </w:r>
      <w:r>
        <w:rPr>
          <w:rFonts w:ascii="Times New Roman" w:hAnsi="Times New Roman"/>
          <w:sz w:val="24"/>
          <w:szCs w:val="24"/>
        </w:rPr>
        <w:t>1</w:t>
      </w:r>
      <w:r w:rsidRPr="00F6580E">
        <w:rPr>
          <w:rFonts w:ascii="Times New Roman" w:hAnsi="Times New Roman"/>
          <w:sz w:val="24"/>
          <w:szCs w:val="24"/>
        </w:rPr>
        <w:t xml:space="preserve"> год (по состоянию на </w:t>
      </w:r>
      <w:r>
        <w:rPr>
          <w:rFonts w:ascii="Times New Roman" w:hAnsi="Times New Roman"/>
          <w:sz w:val="24"/>
          <w:szCs w:val="24"/>
        </w:rPr>
        <w:t>01</w:t>
      </w:r>
      <w:r w:rsidRPr="00F6580E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F6580E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 w:rsidRPr="00F6580E">
        <w:rPr>
          <w:rFonts w:ascii="Times New Roman" w:hAnsi="Times New Roman"/>
          <w:sz w:val="24"/>
          <w:szCs w:val="24"/>
        </w:rPr>
        <w:t xml:space="preserve">г.) с    Решением о бюджете с учетом изменений по состоянию на </w:t>
      </w:r>
      <w:r>
        <w:rPr>
          <w:rFonts w:ascii="Times New Roman" w:hAnsi="Times New Roman"/>
          <w:sz w:val="24"/>
          <w:szCs w:val="24"/>
        </w:rPr>
        <w:t>10</w:t>
      </w:r>
      <w:r w:rsidRPr="00F6580E">
        <w:rPr>
          <w:rFonts w:ascii="Times New Roman" w:hAnsi="Times New Roman"/>
          <w:sz w:val="24"/>
          <w:szCs w:val="24"/>
        </w:rPr>
        <w:t>.02.202</w:t>
      </w:r>
      <w:r>
        <w:rPr>
          <w:rFonts w:ascii="Times New Roman" w:hAnsi="Times New Roman"/>
          <w:sz w:val="24"/>
          <w:szCs w:val="24"/>
        </w:rPr>
        <w:t>1</w:t>
      </w:r>
      <w:r w:rsidRPr="00F6580E">
        <w:rPr>
          <w:rFonts w:ascii="Times New Roman" w:hAnsi="Times New Roman"/>
          <w:sz w:val="24"/>
          <w:szCs w:val="24"/>
        </w:rPr>
        <w:t xml:space="preserve"> г. по расходам  составило в сумме </w:t>
      </w:r>
      <w:r>
        <w:rPr>
          <w:rFonts w:ascii="Times New Roman" w:hAnsi="Times New Roman"/>
          <w:sz w:val="24"/>
          <w:szCs w:val="24"/>
        </w:rPr>
        <w:t>17537,5</w:t>
      </w:r>
      <w:r w:rsidRPr="00F6580E">
        <w:rPr>
          <w:rFonts w:ascii="Times New Roman" w:hAnsi="Times New Roman"/>
          <w:sz w:val="24"/>
          <w:szCs w:val="24"/>
        </w:rPr>
        <w:t xml:space="preserve"> тыс. руб., в т.ч.:</w:t>
      </w:r>
    </w:p>
    <w:p w:rsidR="000653FB" w:rsidRPr="00601205" w:rsidRDefault="000653FB" w:rsidP="000653FB">
      <w:pPr>
        <w:jc w:val="both"/>
      </w:pPr>
      <w:r w:rsidRPr="00601205">
        <w:t xml:space="preserve">         - расхождение в сумме </w:t>
      </w:r>
      <w:r>
        <w:t>19980,0</w:t>
      </w:r>
      <w:r w:rsidRPr="00601205">
        <w:t xml:space="preserve"> тыс. рублей сложилось  в результате </w:t>
      </w:r>
      <w:r>
        <w:t>уменьш</w:t>
      </w:r>
      <w:r w:rsidRPr="00601205">
        <w:t xml:space="preserve">ения ассигнований из областного бюджета субсидии на </w:t>
      </w:r>
      <w:r>
        <w:t>обеспечение мероприятий по переселению граждан из аварийного жилищного фонда</w:t>
      </w:r>
      <w:r w:rsidRPr="00601205">
        <w:t>;</w:t>
      </w:r>
    </w:p>
    <w:p w:rsidR="000653FB" w:rsidRPr="00601205" w:rsidRDefault="000653FB" w:rsidP="000653FB">
      <w:pPr>
        <w:jc w:val="both"/>
        <w:rPr>
          <w:bCs/>
        </w:rPr>
      </w:pPr>
      <w:r w:rsidRPr="00796DC9">
        <w:rPr>
          <w:i/>
        </w:rPr>
        <w:t xml:space="preserve">         </w:t>
      </w:r>
      <w:proofErr w:type="gramStart"/>
      <w:r w:rsidRPr="00796DC9">
        <w:rPr>
          <w:i/>
        </w:rPr>
        <w:t xml:space="preserve">- </w:t>
      </w:r>
      <w:r w:rsidRPr="00601205">
        <w:t xml:space="preserve">расхождение в сумме </w:t>
      </w:r>
      <w:r>
        <w:t>629,1</w:t>
      </w:r>
      <w:r w:rsidRPr="00601205">
        <w:t xml:space="preserve"> тыс. рублей сложилось в результате: увеличения  ассигнований из областного бюджета субсидии</w:t>
      </w:r>
      <w:r w:rsidRPr="00601205">
        <w:rPr>
          <w:bCs/>
          <w:sz w:val="16"/>
          <w:szCs w:val="16"/>
        </w:rPr>
        <w:t xml:space="preserve"> </w:t>
      </w:r>
      <w:r w:rsidRPr="00601205">
        <w:rPr>
          <w:bCs/>
        </w:rPr>
        <w:t xml:space="preserve">на </w:t>
      </w:r>
      <w:r>
        <w:rPr>
          <w:bCs/>
        </w:rPr>
        <w:t>мероприятия по реализации приоритетных проектов в сфере туризма – 500,0 тыс. руб., 111,1 тыс. руб. – субсидия на государственную поддержку лучших работников сельских учреждений культуры, 18,0 тыс. руб. – МБУК «Ленская межпоселенческая библиотека» для оплаты проверки достоверности определения сметной стоимости работ</w:t>
      </w:r>
      <w:r w:rsidRPr="00601205">
        <w:rPr>
          <w:bCs/>
        </w:rPr>
        <w:t>;</w:t>
      </w:r>
      <w:proofErr w:type="gramEnd"/>
    </w:p>
    <w:p w:rsidR="000653FB" w:rsidRPr="00C01BA8" w:rsidRDefault="000653FB" w:rsidP="000653FB">
      <w:pPr>
        <w:jc w:val="both"/>
      </w:pPr>
      <w:r w:rsidRPr="00153B51">
        <w:t xml:space="preserve">          </w:t>
      </w:r>
      <w:proofErr w:type="gramStart"/>
      <w:r w:rsidRPr="00153B51">
        <w:t xml:space="preserve">- расхождение в сумме </w:t>
      </w:r>
      <w:r>
        <w:t>2321,7</w:t>
      </w:r>
      <w:r w:rsidRPr="00153B51">
        <w:t xml:space="preserve"> тыс. рублей сложилось в результате </w:t>
      </w:r>
      <w:r w:rsidRPr="00601205">
        <w:t>увеличения  ассигнований из областного бюджета субсидии</w:t>
      </w:r>
      <w:r w:rsidRPr="00601205">
        <w:rPr>
          <w:bCs/>
          <w:sz w:val="16"/>
          <w:szCs w:val="16"/>
        </w:rPr>
        <w:t xml:space="preserve"> </w:t>
      </w:r>
      <w:r w:rsidRPr="00601205">
        <w:rPr>
          <w:bCs/>
        </w:rPr>
        <w:t xml:space="preserve">на </w:t>
      </w:r>
      <w:r>
        <w:rPr>
          <w:bCs/>
        </w:rPr>
        <w:t xml:space="preserve">разработку ПСД по строительству, модернизации объектов питьевого водоснабжения – 1831,2 тыс. руб., 431,2 тыс. руб. – софинансирование из местного бюджета </w:t>
      </w:r>
      <w:r w:rsidRPr="00601205">
        <w:rPr>
          <w:bCs/>
        </w:rPr>
        <w:t xml:space="preserve">на </w:t>
      </w:r>
      <w:r>
        <w:rPr>
          <w:bCs/>
        </w:rPr>
        <w:t xml:space="preserve">разработку ПСД по строительству, модернизации объектов питьевого водоснабжения, 59,3 тыс. руб. - </w:t>
      </w:r>
      <w:r w:rsidRPr="00C01BA8">
        <w:t xml:space="preserve">сложилось в результате переноса между разделами, подразделами расходов </w:t>
      </w:r>
      <w:r>
        <w:t>0503 (</w:t>
      </w:r>
      <w:r w:rsidRPr="00C01BA8">
        <w:t>благоустройство)</w:t>
      </w:r>
      <w:r>
        <w:t xml:space="preserve"> 0502 </w:t>
      </w:r>
      <w:r w:rsidRPr="00C01BA8">
        <w:t>(коммунальное хозяйство)</w:t>
      </w:r>
      <w:r>
        <w:t xml:space="preserve"> </w:t>
      </w:r>
      <w:r w:rsidRPr="00C01BA8">
        <w:t>по</w:t>
      </w:r>
      <w:proofErr w:type="gramEnd"/>
      <w:r w:rsidRPr="00C01BA8">
        <w:t xml:space="preserve"> распоряжению заведующего Финансовым отделом;</w:t>
      </w:r>
    </w:p>
    <w:p w:rsidR="000653FB" w:rsidRPr="00C01BA8" w:rsidRDefault="000653FB" w:rsidP="000653FB">
      <w:pPr>
        <w:jc w:val="both"/>
      </w:pPr>
      <w:r w:rsidRPr="00C01BA8">
        <w:t xml:space="preserve">           -  остальные расхождения сложил</w:t>
      </w:r>
      <w:r>
        <w:t>и</w:t>
      </w:r>
      <w:r w:rsidRPr="00C01BA8">
        <w:t>сь в результате переноса между разделами, подразделами расходов по распоряжению заведующего Финансовым отделом</w:t>
      </w:r>
      <w:r>
        <w:t>.</w:t>
      </w:r>
    </w:p>
    <w:p w:rsidR="000653FB" w:rsidRPr="00AF05BD" w:rsidRDefault="000653FB" w:rsidP="000653FB">
      <w:pPr>
        <w:jc w:val="both"/>
      </w:pPr>
      <w:r w:rsidRPr="00796DC9">
        <w:rPr>
          <w:i/>
        </w:rPr>
        <w:t xml:space="preserve">          </w:t>
      </w:r>
      <w:r w:rsidRPr="00AF05BD">
        <w:t>Внесение руководителем финансового органа изменений в сводную роспись расходов  не противоречит п.3 ст.217 БК РФ и ст.13 Решения Собрания депутатов МО «Ленский муниципальный район» от 1</w:t>
      </w:r>
      <w:r w:rsidR="002F5A63">
        <w:t>5</w:t>
      </w:r>
      <w:r w:rsidRPr="00AF05BD">
        <w:t>.12.20</w:t>
      </w:r>
      <w:r w:rsidR="002F5A63">
        <w:t>20</w:t>
      </w:r>
      <w:r w:rsidRPr="00AF05BD">
        <w:t xml:space="preserve"> г. № </w:t>
      </w:r>
      <w:r w:rsidR="002F5A63">
        <w:t>101</w:t>
      </w:r>
      <w:r w:rsidRPr="00AF05BD">
        <w:t>-н «О бюджете муниципального образования «Ленский муниципальный район» на 202</w:t>
      </w:r>
      <w:r w:rsidR="002F5A63">
        <w:t>1</w:t>
      </w:r>
      <w:r w:rsidRPr="00AF05BD">
        <w:t xml:space="preserve"> год».</w:t>
      </w:r>
    </w:p>
    <w:p w:rsidR="000653FB" w:rsidRPr="00AF05BD" w:rsidRDefault="000653FB" w:rsidP="000653FB">
      <w:pPr>
        <w:pStyle w:val="a7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796DC9">
        <w:rPr>
          <w:rFonts w:ascii="Times New Roman" w:hAnsi="Times New Roman"/>
          <w:b/>
          <w:i/>
          <w:sz w:val="24"/>
          <w:szCs w:val="24"/>
        </w:rPr>
        <w:lastRenderedPageBreak/>
        <w:t xml:space="preserve">            </w:t>
      </w:r>
      <w:r w:rsidRPr="00AF05BD">
        <w:rPr>
          <w:rFonts w:ascii="Times New Roman" w:hAnsi="Times New Roman"/>
          <w:b/>
          <w:sz w:val="24"/>
          <w:szCs w:val="24"/>
        </w:rPr>
        <w:t>7.2. Исполнение бюджета</w:t>
      </w:r>
      <w:r w:rsidRPr="00AF05BD">
        <w:rPr>
          <w:rFonts w:ascii="Times New Roman" w:hAnsi="Times New Roman"/>
          <w:b/>
          <w:bCs/>
          <w:sz w:val="24"/>
          <w:szCs w:val="24"/>
        </w:rPr>
        <w:t xml:space="preserve">  МО « Ленский муниципальный район» за 1 квартал    202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AF05BD">
        <w:rPr>
          <w:rFonts w:ascii="Times New Roman" w:hAnsi="Times New Roman"/>
          <w:b/>
          <w:bCs/>
          <w:sz w:val="24"/>
          <w:szCs w:val="24"/>
        </w:rPr>
        <w:t xml:space="preserve"> года.</w:t>
      </w:r>
    </w:p>
    <w:p w:rsidR="000653FB" w:rsidRPr="00AF05BD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F05BD">
        <w:rPr>
          <w:rFonts w:ascii="Times New Roman" w:hAnsi="Times New Roman"/>
          <w:sz w:val="24"/>
          <w:szCs w:val="24"/>
        </w:rPr>
        <w:t xml:space="preserve">            Поступление доходов в 1 квартале 202</w:t>
      </w:r>
      <w:r>
        <w:rPr>
          <w:rFonts w:ascii="Times New Roman" w:hAnsi="Times New Roman"/>
          <w:sz w:val="24"/>
          <w:szCs w:val="24"/>
        </w:rPr>
        <w:t>1</w:t>
      </w:r>
      <w:r w:rsidRPr="00AF05BD">
        <w:rPr>
          <w:rFonts w:ascii="Times New Roman" w:hAnsi="Times New Roman"/>
          <w:sz w:val="24"/>
          <w:szCs w:val="24"/>
        </w:rPr>
        <w:t xml:space="preserve"> года составило </w:t>
      </w:r>
      <w:r>
        <w:rPr>
          <w:rFonts w:ascii="Times New Roman" w:hAnsi="Times New Roman"/>
          <w:sz w:val="24"/>
          <w:szCs w:val="24"/>
        </w:rPr>
        <w:t>175903,9</w:t>
      </w:r>
      <w:r w:rsidRPr="00AF05BD">
        <w:rPr>
          <w:rFonts w:ascii="Times New Roman" w:hAnsi="Times New Roman"/>
          <w:sz w:val="24"/>
          <w:szCs w:val="24"/>
        </w:rPr>
        <w:t xml:space="preserve"> тыс. рублей.</w:t>
      </w:r>
      <w:r w:rsidRPr="00AF05BD">
        <w:rPr>
          <w:rFonts w:ascii="Times New Roman" w:hAnsi="Times New Roman"/>
          <w:b/>
          <w:sz w:val="24"/>
          <w:szCs w:val="24"/>
        </w:rPr>
        <w:t xml:space="preserve">            </w:t>
      </w:r>
      <w:r w:rsidRPr="00AF05BD">
        <w:rPr>
          <w:rFonts w:ascii="Times New Roman" w:hAnsi="Times New Roman"/>
          <w:sz w:val="24"/>
          <w:szCs w:val="24"/>
        </w:rPr>
        <w:t xml:space="preserve">Основные параметры бюджета </w:t>
      </w:r>
      <w:r w:rsidRPr="00AF05BD">
        <w:rPr>
          <w:rFonts w:ascii="Times New Roman" w:hAnsi="Times New Roman"/>
          <w:bCs/>
          <w:sz w:val="24"/>
          <w:szCs w:val="24"/>
        </w:rPr>
        <w:t>МО « Ленский муниципальный район»</w:t>
      </w:r>
      <w:r w:rsidRPr="00AF05BD">
        <w:rPr>
          <w:bCs/>
        </w:rPr>
        <w:t xml:space="preserve"> </w:t>
      </w:r>
      <w:r w:rsidRPr="00AF05BD">
        <w:rPr>
          <w:rFonts w:ascii="Times New Roman" w:hAnsi="Times New Roman"/>
          <w:bCs/>
          <w:sz w:val="24"/>
          <w:szCs w:val="24"/>
        </w:rPr>
        <w:t>за 1 квартал 202</w:t>
      </w:r>
      <w:r>
        <w:rPr>
          <w:rFonts w:ascii="Times New Roman" w:hAnsi="Times New Roman"/>
          <w:bCs/>
          <w:sz w:val="24"/>
          <w:szCs w:val="24"/>
        </w:rPr>
        <w:t>1</w:t>
      </w:r>
      <w:r w:rsidRPr="00AF05BD">
        <w:rPr>
          <w:rFonts w:ascii="Times New Roman" w:hAnsi="Times New Roman"/>
          <w:bCs/>
          <w:sz w:val="24"/>
          <w:szCs w:val="24"/>
        </w:rPr>
        <w:t xml:space="preserve"> </w:t>
      </w:r>
      <w:r w:rsidRPr="00AF05BD">
        <w:rPr>
          <w:rFonts w:ascii="Times New Roman" w:hAnsi="Times New Roman"/>
          <w:sz w:val="24"/>
          <w:szCs w:val="24"/>
        </w:rPr>
        <w:t>года представлены в т</w:t>
      </w:r>
      <w:r>
        <w:rPr>
          <w:rFonts w:ascii="Times New Roman" w:hAnsi="Times New Roman"/>
          <w:sz w:val="24"/>
          <w:szCs w:val="24"/>
        </w:rPr>
        <w:t>аблице</w:t>
      </w:r>
      <w:r w:rsidRPr="00AF05BD">
        <w:rPr>
          <w:rFonts w:ascii="Times New Roman" w:hAnsi="Times New Roman"/>
          <w:sz w:val="24"/>
          <w:szCs w:val="24"/>
        </w:rPr>
        <w:t>:</w:t>
      </w:r>
    </w:p>
    <w:p w:rsidR="000653FB" w:rsidRPr="00AF05BD" w:rsidRDefault="000653FB" w:rsidP="000653FB">
      <w:pPr>
        <w:pStyle w:val="a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  <w:r w:rsidRPr="00AF05BD">
        <w:rPr>
          <w:rFonts w:ascii="Times New Roman" w:hAnsi="Times New Roman"/>
          <w:sz w:val="20"/>
          <w:szCs w:val="20"/>
        </w:rPr>
        <w:t>(тыс. руб.)</w:t>
      </w:r>
    </w:p>
    <w:tbl>
      <w:tblPr>
        <w:tblStyle w:val="af9"/>
        <w:tblW w:w="0" w:type="auto"/>
        <w:tblLayout w:type="fixed"/>
        <w:tblLook w:val="04A0"/>
      </w:tblPr>
      <w:tblGrid>
        <w:gridCol w:w="1280"/>
        <w:gridCol w:w="1213"/>
        <w:gridCol w:w="1417"/>
        <w:gridCol w:w="1315"/>
        <w:gridCol w:w="1135"/>
        <w:gridCol w:w="1339"/>
        <w:gridCol w:w="1272"/>
        <w:gridCol w:w="1072"/>
      </w:tblGrid>
      <w:tr w:rsidR="000653FB" w:rsidRPr="008B7589" w:rsidTr="002F5A63">
        <w:trPr>
          <w:trHeight w:val="370"/>
        </w:trPr>
        <w:tc>
          <w:tcPr>
            <w:tcW w:w="1280" w:type="dxa"/>
            <w:vMerge w:val="restart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Наименование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показателя</w:t>
            </w:r>
          </w:p>
        </w:tc>
        <w:tc>
          <w:tcPr>
            <w:tcW w:w="1213" w:type="dxa"/>
            <w:vMerge w:val="restart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Исполнено         на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01.04</w:t>
            </w:r>
            <w:r>
              <w:rPr>
                <w:rFonts w:ascii="Times New Roman" w:hAnsi="Times New Roman"/>
                <w:w w:val="80"/>
                <w:sz w:val="18"/>
                <w:szCs w:val="18"/>
              </w:rPr>
              <w:t>. 2020</w:t>
            </w: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 xml:space="preserve"> года</w:t>
            </w:r>
          </w:p>
        </w:tc>
        <w:tc>
          <w:tcPr>
            <w:tcW w:w="1417" w:type="dxa"/>
            <w:vMerge w:val="restart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Утвержденный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план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на 202</w:t>
            </w:r>
            <w:r>
              <w:rPr>
                <w:rFonts w:ascii="Times New Roman" w:hAnsi="Times New Roman"/>
                <w:w w:val="80"/>
                <w:sz w:val="18"/>
                <w:szCs w:val="18"/>
              </w:rPr>
              <w:t>1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год</w:t>
            </w:r>
          </w:p>
        </w:tc>
        <w:tc>
          <w:tcPr>
            <w:tcW w:w="1315" w:type="dxa"/>
            <w:vMerge w:val="restart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Уточненный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план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на 202</w:t>
            </w:r>
            <w:r>
              <w:rPr>
                <w:rFonts w:ascii="Times New Roman" w:hAnsi="Times New Roman"/>
                <w:w w:val="80"/>
                <w:sz w:val="18"/>
                <w:szCs w:val="18"/>
              </w:rPr>
              <w:t>1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год</w:t>
            </w:r>
          </w:p>
        </w:tc>
        <w:tc>
          <w:tcPr>
            <w:tcW w:w="1135" w:type="dxa"/>
            <w:vMerge w:val="restart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Исполнение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на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01.04. 202</w:t>
            </w:r>
            <w:r>
              <w:rPr>
                <w:rFonts w:ascii="Times New Roman" w:hAnsi="Times New Roman"/>
                <w:w w:val="80"/>
                <w:sz w:val="18"/>
                <w:szCs w:val="18"/>
              </w:rPr>
              <w:t>1</w:t>
            </w: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 xml:space="preserve"> года</w:t>
            </w:r>
          </w:p>
        </w:tc>
        <w:tc>
          <w:tcPr>
            <w:tcW w:w="3683" w:type="dxa"/>
            <w:gridSpan w:val="3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8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80"/>
                <w:sz w:val="18"/>
                <w:szCs w:val="18"/>
              </w:rPr>
              <w:t>% исполнения</w:t>
            </w:r>
          </w:p>
        </w:tc>
      </w:tr>
      <w:tr w:rsidR="000653FB" w:rsidRPr="008B7589" w:rsidTr="002F5A63">
        <w:trPr>
          <w:trHeight w:val="468"/>
        </w:trPr>
        <w:tc>
          <w:tcPr>
            <w:tcW w:w="1280" w:type="dxa"/>
            <w:vMerge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13" w:type="dxa"/>
            <w:vMerge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 xml:space="preserve">к исполнению </w:t>
            </w:r>
            <w:proofErr w:type="gramStart"/>
            <w:r w:rsidRPr="008B758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01.04</w:t>
            </w:r>
            <w:r>
              <w:rPr>
                <w:rFonts w:ascii="Times New Roman" w:hAnsi="Times New Roman"/>
                <w:sz w:val="18"/>
                <w:szCs w:val="18"/>
              </w:rPr>
              <w:t>.2020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года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proofErr w:type="spellStart"/>
            <w:proofErr w:type="gramStart"/>
            <w:r w:rsidRPr="008B7589">
              <w:rPr>
                <w:rFonts w:ascii="Times New Roman" w:hAnsi="Times New Roman"/>
                <w:sz w:val="18"/>
                <w:szCs w:val="18"/>
              </w:rPr>
              <w:t>утвержден-ному</w:t>
            </w:r>
            <w:proofErr w:type="spellEnd"/>
            <w:proofErr w:type="gramEnd"/>
            <w:r w:rsidRPr="008B7589">
              <w:rPr>
                <w:rFonts w:ascii="Times New Roman" w:hAnsi="Times New Roman"/>
                <w:sz w:val="18"/>
                <w:szCs w:val="18"/>
              </w:rPr>
              <w:t xml:space="preserve"> плану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B7589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к уточнен-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ному плану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на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8B7589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</w:tr>
      <w:tr w:rsidR="000653FB" w:rsidRPr="008B7589" w:rsidTr="002F5A63">
        <w:trPr>
          <w:trHeight w:val="723"/>
        </w:trPr>
        <w:tc>
          <w:tcPr>
            <w:tcW w:w="1280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Доходы бюджета,</w:t>
            </w:r>
          </w:p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в том числе:</w:t>
            </w:r>
          </w:p>
        </w:tc>
        <w:tc>
          <w:tcPr>
            <w:tcW w:w="1213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162089,4</w:t>
            </w:r>
          </w:p>
        </w:tc>
        <w:tc>
          <w:tcPr>
            <w:tcW w:w="1417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701543,9</w:t>
            </w:r>
          </w:p>
        </w:tc>
        <w:tc>
          <w:tcPr>
            <w:tcW w:w="131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877370,9</w:t>
            </w:r>
          </w:p>
        </w:tc>
        <w:tc>
          <w:tcPr>
            <w:tcW w:w="113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175903,9</w:t>
            </w: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108,5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25,1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0653FB" w:rsidRPr="008B7589" w:rsidTr="002F5A63">
        <w:trPr>
          <w:trHeight w:val="634"/>
        </w:trPr>
        <w:tc>
          <w:tcPr>
            <w:tcW w:w="1280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13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27523,1</w:t>
            </w:r>
          </w:p>
        </w:tc>
        <w:tc>
          <w:tcPr>
            <w:tcW w:w="1417" w:type="dxa"/>
            <w:vAlign w:val="center"/>
          </w:tcPr>
          <w:p w:rsidR="000653FB" w:rsidRPr="008B7589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114930,8</w:t>
            </w:r>
          </w:p>
        </w:tc>
        <w:tc>
          <w:tcPr>
            <w:tcW w:w="1315" w:type="dxa"/>
            <w:vAlign w:val="center"/>
          </w:tcPr>
          <w:p w:rsidR="000653FB" w:rsidRPr="008B7589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114930,8</w:t>
            </w:r>
          </w:p>
        </w:tc>
        <w:tc>
          <w:tcPr>
            <w:tcW w:w="113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30617,7</w:t>
            </w: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111,2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26,6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26,6</w:t>
            </w:r>
          </w:p>
        </w:tc>
      </w:tr>
      <w:tr w:rsidR="000653FB" w:rsidRPr="008B7589" w:rsidTr="002F5A63">
        <w:trPr>
          <w:trHeight w:val="412"/>
        </w:trPr>
        <w:tc>
          <w:tcPr>
            <w:tcW w:w="1280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13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134566,3</w:t>
            </w:r>
          </w:p>
        </w:tc>
        <w:tc>
          <w:tcPr>
            <w:tcW w:w="1417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586613,1</w:t>
            </w:r>
          </w:p>
        </w:tc>
        <w:tc>
          <w:tcPr>
            <w:tcW w:w="131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762440,1</w:t>
            </w:r>
          </w:p>
        </w:tc>
        <w:tc>
          <w:tcPr>
            <w:tcW w:w="113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145286,2</w:t>
            </w: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24,8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19,1</w:t>
            </w:r>
          </w:p>
        </w:tc>
      </w:tr>
      <w:tr w:rsidR="000653FB" w:rsidRPr="008B7589" w:rsidTr="002F5A63">
        <w:trPr>
          <w:trHeight w:val="468"/>
        </w:trPr>
        <w:tc>
          <w:tcPr>
            <w:tcW w:w="1280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Расходы бюджета</w:t>
            </w:r>
          </w:p>
        </w:tc>
        <w:tc>
          <w:tcPr>
            <w:tcW w:w="1213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157782,6</w:t>
            </w:r>
          </w:p>
        </w:tc>
        <w:tc>
          <w:tcPr>
            <w:tcW w:w="1417" w:type="dxa"/>
            <w:vAlign w:val="center"/>
          </w:tcPr>
          <w:p w:rsidR="000653FB" w:rsidRPr="008B7589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711943,3</w:t>
            </w:r>
          </w:p>
        </w:tc>
        <w:tc>
          <w:tcPr>
            <w:tcW w:w="1315" w:type="dxa"/>
            <w:vAlign w:val="center"/>
          </w:tcPr>
          <w:p w:rsidR="000653FB" w:rsidRPr="008B7589" w:rsidRDefault="000653FB" w:rsidP="002F5A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874706,3</w:t>
            </w:r>
          </w:p>
        </w:tc>
        <w:tc>
          <w:tcPr>
            <w:tcW w:w="113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165435,8</w:t>
            </w: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104,9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23,2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</w:tr>
      <w:tr w:rsidR="000653FB" w:rsidRPr="008B7589" w:rsidTr="002F5A63">
        <w:trPr>
          <w:trHeight w:val="225"/>
        </w:trPr>
        <w:tc>
          <w:tcPr>
            <w:tcW w:w="1280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w w:val="90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Дефицит</w:t>
            </w:r>
            <w:proofErr w:type="gramStart"/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 xml:space="preserve"> (-)/ </w:t>
            </w:r>
            <w:proofErr w:type="gramEnd"/>
            <w:r w:rsidRPr="008B7589">
              <w:rPr>
                <w:rFonts w:ascii="Times New Roman" w:hAnsi="Times New Roman"/>
                <w:w w:val="90"/>
                <w:sz w:val="18"/>
                <w:szCs w:val="18"/>
              </w:rPr>
              <w:t>профицит (+)</w:t>
            </w:r>
          </w:p>
        </w:tc>
        <w:tc>
          <w:tcPr>
            <w:tcW w:w="1213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+4306,7</w:t>
            </w:r>
          </w:p>
        </w:tc>
        <w:tc>
          <w:tcPr>
            <w:tcW w:w="1417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-10399,4</w:t>
            </w:r>
          </w:p>
        </w:tc>
        <w:tc>
          <w:tcPr>
            <w:tcW w:w="131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-14872,8</w:t>
            </w:r>
          </w:p>
        </w:tc>
        <w:tc>
          <w:tcPr>
            <w:tcW w:w="1135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+10468,1</w:t>
            </w:r>
          </w:p>
        </w:tc>
        <w:tc>
          <w:tcPr>
            <w:tcW w:w="1339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72" w:type="dxa"/>
            <w:vAlign w:val="center"/>
          </w:tcPr>
          <w:p w:rsidR="000653FB" w:rsidRPr="008B7589" w:rsidRDefault="000653FB" w:rsidP="002F5A63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B7589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</w:tbl>
    <w:p w:rsidR="000653FB" w:rsidRPr="00AD0E1F" w:rsidRDefault="000653FB" w:rsidP="000653FB">
      <w:pPr>
        <w:autoSpaceDE w:val="0"/>
        <w:autoSpaceDN w:val="0"/>
        <w:adjustRightInd w:val="0"/>
        <w:jc w:val="both"/>
        <w:rPr>
          <w:b/>
          <w:bCs/>
          <w:i/>
        </w:rPr>
      </w:pPr>
      <w:r w:rsidRPr="00796DC9">
        <w:rPr>
          <w:b/>
          <w:bCs/>
          <w:i/>
        </w:rPr>
        <w:t xml:space="preserve">      </w:t>
      </w:r>
      <w:r w:rsidRPr="00AD0E1F">
        <w:rPr>
          <w:rFonts w:eastAsia="TimesNewRomanPSMT"/>
          <w:lang w:eastAsia="en-US"/>
        </w:rPr>
        <w:t xml:space="preserve">В целом в </w:t>
      </w:r>
      <w:r>
        <w:rPr>
          <w:rFonts w:eastAsia="TimesNewRomanPSMT"/>
          <w:lang w:eastAsia="en-US"/>
        </w:rPr>
        <w:t>муниципальный</w:t>
      </w:r>
      <w:r w:rsidRPr="00AD0E1F">
        <w:rPr>
          <w:rFonts w:eastAsia="TimesNewRomanPSMT"/>
          <w:lang w:eastAsia="en-US"/>
        </w:rPr>
        <w:t xml:space="preserve"> бюджет за </w:t>
      </w:r>
      <w:r>
        <w:rPr>
          <w:rFonts w:eastAsia="TimesNewRomanPSMT"/>
          <w:lang w:eastAsia="en-US"/>
        </w:rPr>
        <w:t>первый квартал</w:t>
      </w:r>
      <w:r w:rsidRPr="00AD0E1F">
        <w:rPr>
          <w:rFonts w:eastAsia="TimesNewRomanPSMT"/>
          <w:lang w:eastAsia="en-US"/>
        </w:rPr>
        <w:t xml:space="preserve"> 202</w:t>
      </w:r>
      <w:r>
        <w:rPr>
          <w:rFonts w:eastAsia="TimesNewRomanPSMT"/>
          <w:lang w:eastAsia="en-US"/>
        </w:rPr>
        <w:t>1</w:t>
      </w:r>
      <w:r w:rsidRPr="00AD0E1F">
        <w:rPr>
          <w:rFonts w:eastAsia="TimesNewRomanPSMT"/>
          <w:lang w:eastAsia="en-US"/>
        </w:rPr>
        <w:t xml:space="preserve"> года получено</w:t>
      </w:r>
      <w:r>
        <w:rPr>
          <w:rFonts w:eastAsia="TimesNewRomanPSMT"/>
          <w:lang w:eastAsia="en-US"/>
        </w:rPr>
        <w:t xml:space="preserve"> </w:t>
      </w:r>
      <w:r w:rsidRPr="00AD0E1F">
        <w:rPr>
          <w:rFonts w:eastAsia="TimesNewRomanPSMT"/>
          <w:lang w:eastAsia="en-US"/>
        </w:rPr>
        <w:t xml:space="preserve">доходов на </w:t>
      </w:r>
      <w:r>
        <w:rPr>
          <w:rFonts w:eastAsia="TimesNewRomanPSMT"/>
          <w:lang w:eastAsia="en-US"/>
        </w:rPr>
        <w:t>13841,5</w:t>
      </w:r>
      <w:r w:rsidRPr="00AD0E1F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тыс</w:t>
      </w:r>
      <w:r w:rsidRPr="00AD0E1F">
        <w:rPr>
          <w:rFonts w:eastAsia="TimesNewRomanPSMT"/>
          <w:lang w:eastAsia="en-US"/>
        </w:rPr>
        <w:t>.</w:t>
      </w:r>
      <w:r>
        <w:rPr>
          <w:rFonts w:eastAsia="TimesNewRomanPSMT"/>
          <w:lang w:eastAsia="en-US"/>
        </w:rPr>
        <w:t xml:space="preserve"> </w:t>
      </w:r>
      <w:r w:rsidRPr="00AD0E1F">
        <w:rPr>
          <w:rFonts w:eastAsia="TimesNewRomanPSMT"/>
          <w:lang w:eastAsia="en-US"/>
        </w:rPr>
        <w:t xml:space="preserve">руб. или на </w:t>
      </w:r>
      <w:r>
        <w:rPr>
          <w:rFonts w:eastAsia="TimesNewRomanPSMT"/>
          <w:lang w:eastAsia="en-US"/>
        </w:rPr>
        <w:t>8,5</w:t>
      </w:r>
      <w:r w:rsidRPr="00AD0E1F">
        <w:rPr>
          <w:rFonts w:eastAsia="TimesNewRomanPSMT"/>
          <w:lang w:eastAsia="en-US"/>
        </w:rPr>
        <w:t xml:space="preserve"> % </w:t>
      </w:r>
      <w:r>
        <w:rPr>
          <w:rFonts w:eastAsia="TimesNewRomanPSMT"/>
          <w:lang w:eastAsia="en-US"/>
        </w:rPr>
        <w:t>больш</w:t>
      </w:r>
      <w:r w:rsidRPr="00AD0E1F">
        <w:rPr>
          <w:rFonts w:eastAsia="TimesNewRomanPSMT"/>
          <w:lang w:eastAsia="en-US"/>
        </w:rPr>
        <w:t>е, чем за аналогичный период</w:t>
      </w:r>
      <w:r>
        <w:rPr>
          <w:rFonts w:eastAsia="TimesNewRomanPSMT"/>
          <w:lang w:eastAsia="en-US"/>
        </w:rPr>
        <w:t xml:space="preserve"> 2020</w:t>
      </w:r>
      <w:r w:rsidRPr="00AD0E1F">
        <w:rPr>
          <w:rFonts w:eastAsia="TimesNewRomanPSMT"/>
          <w:lang w:eastAsia="en-US"/>
        </w:rPr>
        <w:t xml:space="preserve"> года.</w:t>
      </w:r>
      <w:r w:rsidRPr="00AD0E1F">
        <w:rPr>
          <w:b/>
          <w:bCs/>
          <w:i/>
        </w:rPr>
        <w:t xml:space="preserve">  </w:t>
      </w:r>
    </w:p>
    <w:p w:rsidR="000653FB" w:rsidRPr="00884B46" w:rsidRDefault="000653FB" w:rsidP="000653FB">
      <w:pPr>
        <w:jc w:val="both"/>
        <w:rPr>
          <w:b/>
          <w:bCs/>
        </w:rPr>
      </w:pPr>
      <w:r w:rsidRPr="00796DC9">
        <w:rPr>
          <w:b/>
          <w:bCs/>
          <w:i/>
        </w:rPr>
        <w:t xml:space="preserve">    </w:t>
      </w:r>
      <w:r w:rsidRPr="00884B46">
        <w:rPr>
          <w:b/>
          <w:bCs/>
        </w:rPr>
        <w:t>1. Исполнения доходной части бюджета за 1 квартал  202</w:t>
      </w:r>
      <w:r w:rsidR="002F5A63">
        <w:rPr>
          <w:b/>
          <w:bCs/>
        </w:rPr>
        <w:t>1</w:t>
      </w:r>
      <w:r w:rsidRPr="00884B46">
        <w:rPr>
          <w:b/>
          <w:bCs/>
        </w:rPr>
        <w:t xml:space="preserve"> года</w:t>
      </w:r>
    </w:p>
    <w:p w:rsidR="000653FB" w:rsidRPr="00884B46" w:rsidRDefault="000653FB" w:rsidP="000653FB">
      <w:pPr>
        <w:autoSpaceDE w:val="0"/>
        <w:autoSpaceDN w:val="0"/>
        <w:adjustRightInd w:val="0"/>
        <w:ind w:firstLine="709"/>
        <w:jc w:val="both"/>
      </w:pPr>
      <w:r w:rsidRPr="00884B46">
        <w:t>Основным источником доходов муниципального бюджета являются доходы в виде безвозмездных поступлений от других бюджетов бюджетной системы Российской Федерации и прочих безвозмездных поступлений – 8</w:t>
      </w:r>
      <w:r>
        <w:t>2</w:t>
      </w:r>
      <w:r w:rsidRPr="00884B46">
        <w:t>,</w:t>
      </w:r>
      <w:r>
        <w:t>6</w:t>
      </w:r>
      <w:r w:rsidRPr="00884B46">
        <w:t xml:space="preserve"> % от общего объема поступивших доходов. Налоговые и неналоговые доходы составляют 1</w:t>
      </w:r>
      <w:r>
        <w:t>7,4</w:t>
      </w:r>
      <w:r w:rsidRPr="00884B46">
        <w:t xml:space="preserve"> %.</w:t>
      </w:r>
    </w:p>
    <w:p w:rsidR="000653FB" w:rsidRPr="00A22073" w:rsidRDefault="000653FB" w:rsidP="000653FB">
      <w:pPr>
        <w:autoSpaceDE w:val="0"/>
        <w:autoSpaceDN w:val="0"/>
        <w:adjustRightInd w:val="0"/>
        <w:jc w:val="both"/>
      </w:pPr>
      <w:r w:rsidRPr="00A22073">
        <w:t xml:space="preserve">            </w:t>
      </w:r>
      <w:r w:rsidRPr="00A22073">
        <w:rPr>
          <w:b/>
        </w:rPr>
        <w:t xml:space="preserve">             Анализ исполнения бюджета по доходам муниципального образования «Ленский муниципальный район» на 01.04.202</w:t>
      </w:r>
      <w:r>
        <w:rPr>
          <w:b/>
        </w:rPr>
        <w:t>1</w:t>
      </w:r>
      <w:r w:rsidRPr="00A22073">
        <w:rPr>
          <w:b/>
        </w:rPr>
        <w:t xml:space="preserve"> года</w:t>
      </w:r>
      <w:r w:rsidRPr="00A22073">
        <w:t xml:space="preserve"> приведен в таблице:</w:t>
      </w:r>
    </w:p>
    <w:p w:rsidR="000653FB" w:rsidRPr="00A22073" w:rsidRDefault="000653FB" w:rsidP="000653FB">
      <w:pPr>
        <w:pStyle w:val="ac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A22073">
        <w:rPr>
          <w:rFonts w:ascii="Times New Roman" w:hAnsi="Times New Roman"/>
          <w:sz w:val="18"/>
          <w:szCs w:val="18"/>
        </w:rPr>
        <w:t xml:space="preserve"> таблица (тыс. руб.)</w:t>
      </w:r>
    </w:p>
    <w:tbl>
      <w:tblPr>
        <w:tblStyle w:val="1-1"/>
        <w:tblW w:w="100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898"/>
        <w:gridCol w:w="1026"/>
        <w:gridCol w:w="1173"/>
        <w:gridCol w:w="1049"/>
        <w:gridCol w:w="1206"/>
        <w:gridCol w:w="1411"/>
        <w:gridCol w:w="1303"/>
      </w:tblGrid>
      <w:tr w:rsidR="000653FB" w:rsidRPr="00A22073" w:rsidTr="002F5A63">
        <w:trPr>
          <w:cnfStyle w:val="000000100000"/>
          <w:trHeight w:val="205"/>
        </w:trPr>
        <w:tc>
          <w:tcPr>
            <w:cnfStyle w:val="000010000000"/>
            <w:tcW w:w="2898" w:type="dxa"/>
            <w:vMerge w:val="restart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20"/>
                <w:szCs w:val="20"/>
              </w:rPr>
            </w:pPr>
            <w:r w:rsidRPr="00A22073">
              <w:rPr>
                <w:sz w:val="20"/>
                <w:szCs w:val="20"/>
              </w:rPr>
              <w:t>Наименование показателя</w:t>
            </w:r>
          </w:p>
          <w:p w:rsidR="000653FB" w:rsidRPr="00A22073" w:rsidRDefault="000653FB" w:rsidP="002F5A6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 w:val="restart"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Исполнено</w:t>
            </w:r>
          </w:p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на</w:t>
            </w:r>
          </w:p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01.04.20</w:t>
            </w:r>
            <w:r>
              <w:rPr>
                <w:sz w:val="16"/>
                <w:szCs w:val="16"/>
              </w:rPr>
              <w:t>20</w:t>
            </w:r>
            <w:r w:rsidRPr="00A22073">
              <w:rPr>
                <w:sz w:val="16"/>
                <w:szCs w:val="16"/>
              </w:rPr>
              <w:t xml:space="preserve">  года</w:t>
            </w:r>
          </w:p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</w:p>
          <w:p w:rsidR="000653FB" w:rsidRPr="00A22073" w:rsidRDefault="000653FB" w:rsidP="002F5A63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 w:val="restart"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Уточненный план</w:t>
            </w:r>
          </w:p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на</w:t>
            </w:r>
          </w:p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A22073">
              <w:rPr>
                <w:sz w:val="16"/>
                <w:szCs w:val="16"/>
              </w:rPr>
              <w:t xml:space="preserve"> год</w:t>
            </w:r>
          </w:p>
          <w:p w:rsidR="000653FB" w:rsidRPr="00A22073" w:rsidRDefault="000653FB" w:rsidP="002F5A63">
            <w:pPr>
              <w:tabs>
                <w:tab w:val="left" w:pos="1332"/>
              </w:tabs>
              <w:jc w:val="center"/>
              <w:rPr>
                <w:sz w:val="16"/>
                <w:szCs w:val="16"/>
              </w:rPr>
            </w:pPr>
          </w:p>
          <w:p w:rsidR="000653FB" w:rsidRPr="00A22073" w:rsidRDefault="000653FB" w:rsidP="002F5A63">
            <w:pPr>
              <w:tabs>
                <w:tab w:val="left" w:pos="133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969" w:type="dxa"/>
            <w:gridSpan w:val="4"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Исполнено за отчетный период</w:t>
            </w:r>
          </w:p>
        </w:tc>
      </w:tr>
      <w:tr w:rsidR="000653FB" w:rsidRPr="00A22073" w:rsidTr="002F5A63">
        <w:trPr>
          <w:trHeight w:val="271"/>
        </w:trPr>
        <w:tc>
          <w:tcPr>
            <w:cnfStyle w:val="000010000000"/>
            <w:tcW w:w="2898" w:type="dxa"/>
            <w:vMerge/>
            <w:shd w:val="clear" w:color="auto" w:fill="auto"/>
            <w:vAlign w:val="center"/>
          </w:tcPr>
          <w:p w:rsidR="000653FB" w:rsidRPr="00A22073" w:rsidRDefault="000653FB" w:rsidP="002F5A6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 w:val="restart"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Исполнено</w:t>
            </w:r>
          </w:p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на</w:t>
            </w:r>
          </w:p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01.04.202</w:t>
            </w:r>
            <w:r>
              <w:rPr>
                <w:sz w:val="16"/>
                <w:szCs w:val="16"/>
              </w:rPr>
              <w:t>1</w:t>
            </w:r>
            <w:r w:rsidRPr="00A22073">
              <w:rPr>
                <w:sz w:val="16"/>
                <w:szCs w:val="16"/>
              </w:rPr>
              <w:t xml:space="preserve">  года</w:t>
            </w:r>
          </w:p>
        </w:tc>
        <w:tc>
          <w:tcPr>
            <w:cnfStyle w:val="000010000000"/>
            <w:tcW w:w="1206" w:type="dxa"/>
            <w:vMerge w:val="restart"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Удельный вес</w:t>
            </w:r>
          </w:p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(%)</w:t>
            </w:r>
          </w:p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%   исполнения</w:t>
            </w:r>
          </w:p>
        </w:tc>
      </w:tr>
      <w:tr w:rsidR="000653FB" w:rsidRPr="00A22073" w:rsidTr="002F5A63">
        <w:trPr>
          <w:cnfStyle w:val="000000100000"/>
          <w:trHeight w:val="558"/>
        </w:trPr>
        <w:tc>
          <w:tcPr>
            <w:cnfStyle w:val="000010000000"/>
            <w:tcW w:w="2898" w:type="dxa"/>
            <w:vMerge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206" w:type="dxa"/>
            <w:vMerge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к исполнению</w:t>
            </w:r>
          </w:p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на   01.04. 20</w:t>
            </w:r>
            <w:r>
              <w:rPr>
                <w:sz w:val="16"/>
                <w:szCs w:val="16"/>
              </w:rPr>
              <w:t>20</w:t>
            </w:r>
            <w:r w:rsidRPr="00A22073">
              <w:rPr>
                <w:sz w:val="16"/>
                <w:szCs w:val="16"/>
              </w:rPr>
              <w:t xml:space="preserve"> года</w:t>
            </w:r>
          </w:p>
        </w:tc>
        <w:tc>
          <w:tcPr>
            <w:cnfStyle w:val="000010000000"/>
            <w:tcW w:w="1303" w:type="dxa"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к уточненному плану</w:t>
            </w:r>
          </w:p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на 202</w:t>
            </w:r>
            <w:r>
              <w:rPr>
                <w:sz w:val="16"/>
                <w:szCs w:val="16"/>
              </w:rPr>
              <w:t>1</w:t>
            </w:r>
            <w:r w:rsidRPr="00A22073">
              <w:rPr>
                <w:sz w:val="16"/>
                <w:szCs w:val="16"/>
              </w:rPr>
              <w:t xml:space="preserve"> год</w:t>
            </w:r>
          </w:p>
        </w:tc>
      </w:tr>
      <w:tr w:rsidR="000653FB" w:rsidRPr="00A22073" w:rsidTr="002F5A63">
        <w:trPr>
          <w:trHeight w:val="149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1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7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НАЛОГОВЫЕ И НЕНАЛОГОВЫЕ ДОХОДЫ, в   том числе: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27523,2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114930,8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30617,8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111,2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26,6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Налог на доходы</w:t>
            </w:r>
          </w:p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физических лиц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20442,4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88612,3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23677,1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13,5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26,7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rFonts w:eastAsiaTheme="minorHAnsi"/>
                <w:b/>
                <w:bCs/>
                <w:w w:val="90"/>
                <w:sz w:val="16"/>
                <w:szCs w:val="16"/>
                <w:lang w:eastAsia="en-US"/>
              </w:rPr>
              <w:t>Акцизы по подакцизным товарам (продукции), производимым на территории РФ</w:t>
            </w:r>
            <w:r w:rsidRPr="00A22073">
              <w:rPr>
                <w:b/>
                <w:w w:val="90"/>
                <w:sz w:val="16"/>
                <w:szCs w:val="16"/>
              </w:rPr>
              <w:t>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1612,8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8203,3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1839,3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22,4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>Доходы от уплаты акцизов на дизельное топливо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731,9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3502,8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23,6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4,8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23,4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 xml:space="preserve"> Доходы от уплаты акцизов на автомобильный бензин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1027,5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4675,9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1155,4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62,8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27,4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>Доходы от уплаты акцизов на прямогонный бензин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-151,2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-147,2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trHeight w:val="23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Налоги на совокупный доход,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2454,5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6965,3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2963,3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1,7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42,5</w:t>
            </w:r>
          </w:p>
        </w:tc>
      </w:tr>
      <w:tr w:rsidR="000653FB" w:rsidRPr="00A22073" w:rsidTr="002F5A63">
        <w:trPr>
          <w:cnfStyle w:val="000000100000"/>
          <w:trHeight w:val="23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>Налог, взимаемый в связи с применением</w:t>
            </w:r>
            <w:r>
              <w:rPr>
                <w:color w:val="000000"/>
                <w:sz w:val="16"/>
                <w:szCs w:val="16"/>
              </w:rPr>
              <w:t xml:space="preserve"> упрощенной системы налогообложения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2F6491" w:rsidRDefault="000653FB" w:rsidP="002F5A63">
            <w:pPr>
              <w:jc w:val="center"/>
              <w:rPr>
                <w:sz w:val="16"/>
                <w:szCs w:val="16"/>
              </w:rPr>
            </w:pPr>
            <w:r w:rsidRPr="002F6491">
              <w:rPr>
                <w:sz w:val="16"/>
                <w:szCs w:val="16"/>
              </w:rPr>
              <w:t>4707,0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2F6491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2F6491">
              <w:rPr>
                <w:sz w:val="16"/>
                <w:szCs w:val="16"/>
              </w:rPr>
              <w:t>465,4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2F6491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15,7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2F6491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2F6491" w:rsidRDefault="000653FB" w:rsidP="002F5A63">
            <w:pPr>
              <w:jc w:val="center"/>
              <w:rPr>
                <w:sz w:val="16"/>
                <w:szCs w:val="16"/>
              </w:rPr>
            </w:pPr>
            <w:r w:rsidRPr="002F6491">
              <w:rPr>
                <w:sz w:val="16"/>
                <w:szCs w:val="16"/>
              </w:rPr>
              <w:t>9,9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2448,9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2027,9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144,9</w:t>
            </w:r>
          </w:p>
        </w:tc>
      </w:tr>
      <w:tr w:rsidR="000653FB" w:rsidRPr="00A22073" w:rsidTr="002F5A63">
        <w:trPr>
          <w:cnfStyle w:val="000000100000"/>
          <w:trHeight w:val="125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5,6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120,1</w:t>
            </w:r>
          </w:p>
        </w:tc>
      </w:tr>
      <w:tr w:rsidR="000653FB" w:rsidRPr="00A22073" w:rsidTr="002F5A63">
        <w:trPr>
          <w:trHeight w:val="125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 xml:space="preserve">Налог, взимаемый в связи с </w:t>
            </w:r>
            <w:r w:rsidRPr="00A22073">
              <w:rPr>
                <w:color w:val="000000"/>
                <w:sz w:val="16"/>
                <w:szCs w:val="16"/>
              </w:rPr>
              <w:lastRenderedPageBreak/>
              <w:t>применением патентной системы налогообложения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462,4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54,3</w:t>
            </w:r>
          </w:p>
        </w:tc>
      </w:tr>
      <w:tr w:rsidR="000653FB" w:rsidRPr="00A22073" w:rsidTr="002F5A63">
        <w:trPr>
          <w:cnfStyle w:val="000000100000"/>
          <w:trHeight w:val="159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lastRenderedPageBreak/>
              <w:t>Государственная пошлина, в т.ч.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361,7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81,5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19,0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w w:val="90"/>
                <w:sz w:val="16"/>
                <w:szCs w:val="16"/>
              </w:rPr>
            </w:pPr>
            <w:r w:rsidRPr="00A22073">
              <w:rPr>
                <w:color w:val="000000"/>
                <w:w w:val="90"/>
                <w:sz w:val="16"/>
                <w:szCs w:val="16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297,2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247,6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18,6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w w:val="90"/>
                <w:sz w:val="16"/>
                <w:szCs w:val="16"/>
              </w:rPr>
            </w:pPr>
            <w:r w:rsidRPr="00A22073">
              <w:rPr>
                <w:color w:val="000000"/>
                <w:w w:val="90"/>
                <w:sz w:val="16"/>
                <w:szCs w:val="16"/>
              </w:rPr>
              <w:t xml:space="preserve">  Государственная пошлина за государственную регистрацию транспортных средств и иные юридически значимые действия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64,5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1500,3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8903,8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1476,9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0,8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98,4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16,6</w:t>
            </w:r>
          </w:p>
        </w:tc>
      </w:tr>
      <w:tr w:rsidR="000653FB" w:rsidRPr="00A22073" w:rsidTr="002F5A63">
        <w:trPr>
          <w:cnfStyle w:val="000000100000"/>
          <w:trHeight w:val="123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Арендная плата земли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283,5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3156,7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260,5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91,9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8,3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332F8D" w:rsidRDefault="000653FB" w:rsidP="002F5A63">
            <w:pPr>
              <w:rPr>
                <w:color w:val="000000"/>
                <w:sz w:val="16"/>
                <w:szCs w:val="16"/>
              </w:rPr>
            </w:pPr>
            <w:r w:rsidRPr="00332F8D">
              <w:rPr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1216,8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5747,1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1216,4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Платежи при пользовании природными  ресурсами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832,2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174,6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64,1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8,2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34,2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Доходы от продажи материальных и нематериальных активов,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46,2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217,3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51,4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14,4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cnfStyle w:val="000000100000"/>
          <w:trHeight w:val="160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Доходы от продажи земли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28,6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58,8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205,6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30,1</w:t>
            </w:r>
          </w:p>
        </w:tc>
      </w:tr>
      <w:tr w:rsidR="000653FB" w:rsidRPr="00A22073" w:rsidTr="002F5A63">
        <w:trPr>
          <w:trHeight w:val="160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Плата за увеличение площади земельных участков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3,2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238,7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137,3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sz w:val="16"/>
                <w:szCs w:val="16"/>
              </w:rPr>
            </w:pPr>
            <w:r w:rsidRPr="00A22073">
              <w:rPr>
                <w:color w:val="000000"/>
                <w:sz w:val="16"/>
                <w:szCs w:val="16"/>
              </w:rPr>
              <w:t xml:space="preserve"> Прочие неналоговые доходы (невыясненные поступления)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26,2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>
              <w:rPr>
                <w:bCs/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БЕЗВОЗМЕЗДНЫЕ ПОСТУПЛЕНИЯ, из них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134566,2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762,440,0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145286,2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19,1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Безвозмездные поступления от других бюджетов бюджетной системы РФ, в т</w:t>
            </w:r>
            <w:proofErr w:type="gramStart"/>
            <w:r w:rsidRPr="00A22073">
              <w:rPr>
                <w:b/>
                <w:w w:val="90"/>
                <w:sz w:val="16"/>
                <w:szCs w:val="16"/>
              </w:rPr>
              <w:t>.ч</w:t>
            </w:r>
            <w:proofErr w:type="gramEnd"/>
            <w:r w:rsidRPr="00A22073">
              <w:rPr>
                <w:b/>
                <w:w w:val="90"/>
                <w:sz w:val="16"/>
                <w:szCs w:val="16"/>
              </w:rPr>
              <w:t>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135050,3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762414,2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145463,0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19,1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w w:val="90"/>
                <w:sz w:val="16"/>
                <w:szCs w:val="16"/>
              </w:rPr>
            </w:pPr>
            <w:r w:rsidRPr="00A22073">
              <w:rPr>
                <w:color w:val="000000"/>
                <w:w w:val="90"/>
                <w:sz w:val="16"/>
                <w:szCs w:val="16"/>
              </w:rPr>
              <w:t xml:space="preserve"> Дотации бюджетам муниципальных районов на выравнивание бюджетной обеспеченности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1628,8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5255,4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1314,3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</w:tr>
      <w:tr w:rsidR="000653FB" w:rsidRPr="00A22073" w:rsidTr="002F5A63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w w:val="90"/>
                <w:sz w:val="16"/>
                <w:szCs w:val="16"/>
              </w:rPr>
            </w:pPr>
            <w:r w:rsidRPr="00A22073">
              <w:rPr>
                <w:color w:val="000000"/>
                <w:w w:val="9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56915,0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407322,5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56944,7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</w:t>
            </w:r>
          </w:p>
        </w:tc>
      </w:tr>
      <w:tr w:rsidR="000653FB" w:rsidRPr="00A22073" w:rsidTr="002F5A63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color w:val="000000"/>
                <w:w w:val="90"/>
                <w:sz w:val="16"/>
                <w:szCs w:val="16"/>
              </w:rPr>
            </w:pPr>
            <w:r w:rsidRPr="00A22073">
              <w:rPr>
                <w:color w:val="000000"/>
                <w:w w:val="90"/>
                <w:sz w:val="16"/>
                <w:szCs w:val="16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76189,0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348012,3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86892,2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59,8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25,0</w:t>
            </w:r>
          </w:p>
        </w:tc>
      </w:tr>
      <w:tr w:rsidR="000653FB" w:rsidRPr="00A22073" w:rsidTr="002F5A63">
        <w:trPr>
          <w:trHeight w:val="215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w w:val="90"/>
                <w:sz w:val="16"/>
                <w:szCs w:val="16"/>
              </w:rPr>
            </w:pPr>
            <w:r w:rsidRPr="00A22073">
              <w:rPr>
                <w:w w:val="9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 w:rsidRPr="00A22073">
              <w:rPr>
                <w:sz w:val="16"/>
                <w:szCs w:val="16"/>
              </w:rPr>
              <w:t>317,5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1824,0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311,8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98,2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17,1</w:t>
            </w:r>
          </w:p>
        </w:tc>
      </w:tr>
      <w:tr w:rsidR="000653FB" w:rsidRPr="00A22073" w:rsidTr="002F5A63">
        <w:trPr>
          <w:cnfStyle w:val="000000100000"/>
          <w:trHeight w:val="151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2,7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5,5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203,7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21,3</w:t>
            </w:r>
          </w:p>
        </w:tc>
      </w:tr>
      <w:tr w:rsidR="000653FB" w:rsidRPr="00A22073" w:rsidTr="002F5A63">
        <w:trPr>
          <w:trHeight w:val="758"/>
        </w:trPr>
        <w:tc>
          <w:tcPr>
            <w:cnfStyle w:val="000010000000"/>
            <w:tcW w:w="2898" w:type="dxa"/>
            <w:shd w:val="clear" w:color="auto" w:fill="auto"/>
          </w:tcPr>
          <w:p w:rsidR="000653FB" w:rsidRPr="00A22073" w:rsidRDefault="000653FB" w:rsidP="002F5A63">
            <w:pPr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Возврат остатков субсидий,   субвенций и иных межбюджетных трансфертов, имеющих целевое назначение, прошлых лет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-486,8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-182,3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-0,1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</w:tr>
      <w:tr w:rsidR="000653FB" w:rsidRPr="00A22073" w:rsidTr="002F5A63">
        <w:trPr>
          <w:cnfStyle w:val="000000100000"/>
          <w:trHeight w:val="181"/>
        </w:trPr>
        <w:tc>
          <w:tcPr>
            <w:cnfStyle w:val="000010000000"/>
            <w:tcW w:w="2898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A22073">
              <w:rPr>
                <w:b/>
                <w:w w:val="90"/>
                <w:sz w:val="16"/>
                <w:szCs w:val="16"/>
              </w:rPr>
              <w:t>ВСЕГО ДОХОДОВ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A22073">
              <w:rPr>
                <w:b/>
                <w:sz w:val="16"/>
                <w:szCs w:val="16"/>
              </w:rPr>
              <w:t>162089,4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877370,8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175903,9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х</w:t>
            </w:r>
            <w:proofErr w:type="spellEnd"/>
          </w:p>
        </w:tc>
        <w:tc>
          <w:tcPr>
            <w:tcW w:w="1411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653FB" w:rsidRPr="00A22073" w:rsidRDefault="000653FB" w:rsidP="002F5A6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20,0</w:t>
            </w:r>
          </w:p>
        </w:tc>
      </w:tr>
    </w:tbl>
    <w:p w:rsidR="000653FB" w:rsidRPr="00623B6D" w:rsidRDefault="000653FB" w:rsidP="000653FB">
      <w:pPr>
        <w:jc w:val="both"/>
        <w:rPr>
          <w:rFonts w:eastAsia="Calibri"/>
        </w:rPr>
      </w:pPr>
      <w:r w:rsidRPr="00796DC9">
        <w:rPr>
          <w:rFonts w:eastAsia="Calibri"/>
          <w:i/>
        </w:rPr>
        <w:t xml:space="preserve">         </w:t>
      </w:r>
      <w:r w:rsidRPr="00623B6D">
        <w:rPr>
          <w:rFonts w:eastAsia="Calibri"/>
        </w:rPr>
        <w:t>При сравнении объёма поступления налоговых и неналоговых доходов за 1 квартал  202</w:t>
      </w:r>
      <w:r>
        <w:rPr>
          <w:rFonts w:eastAsia="Calibri"/>
        </w:rPr>
        <w:t>1</w:t>
      </w:r>
      <w:r w:rsidRPr="00623B6D">
        <w:rPr>
          <w:rFonts w:eastAsia="Calibri"/>
        </w:rPr>
        <w:t xml:space="preserve">  года с аналогичным периодом   20</w:t>
      </w:r>
      <w:r>
        <w:rPr>
          <w:rFonts w:eastAsia="Calibri"/>
        </w:rPr>
        <w:t>20</w:t>
      </w:r>
      <w:r w:rsidRPr="00623B6D">
        <w:rPr>
          <w:rFonts w:eastAsia="Calibri"/>
        </w:rPr>
        <w:t xml:space="preserve"> года в </w:t>
      </w:r>
      <w:r>
        <w:rPr>
          <w:rFonts w:eastAsia="Calibri"/>
        </w:rPr>
        <w:t>абсолютных</w:t>
      </w:r>
      <w:r w:rsidRPr="00623B6D">
        <w:rPr>
          <w:rFonts w:eastAsia="Calibri"/>
        </w:rPr>
        <w:t xml:space="preserve"> показателях наблюдается  рост поступлений налоговых и неналоговых доходов на  </w:t>
      </w:r>
      <w:r>
        <w:rPr>
          <w:rFonts w:eastAsia="Calibri"/>
        </w:rPr>
        <w:t>8,5</w:t>
      </w:r>
      <w:r w:rsidRPr="00623B6D">
        <w:rPr>
          <w:rFonts w:eastAsia="Calibri"/>
        </w:rPr>
        <w:t xml:space="preserve"> % или  на </w:t>
      </w:r>
      <w:r>
        <w:rPr>
          <w:rFonts w:eastAsia="Calibri"/>
        </w:rPr>
        <w:t>13814,5</w:t>
      </w:r>
      <w:r w:rsidRPr="00623B6D">
        <w:rPr>
          <w:rFonts w:eastAsia="Calibri"/>
        </w:rPr>
        <w:t xml:space="preserve"> тыс. руб.</w:t>
      </w:r>
    </w:p>
    <w:p w:rsidR="000653FB" w:rsidRPr="002A2779" w:rsidRDefault="000653FB" w:rsidP="000653FB">
      <w:pPr>
        <w:pStyle w:val="ac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A2779">
        <w:rPr>
          <w:rFonts w:ascii="Times New Roman" w:hAnsi="Times New Roman"/>
          <w:b/>
          <w:sz w:val="24"/>
          <w:szCs w:val="24"/>
        </w:rPr>
        <w:t xml:space="preserve">Налог на доходы физических лиц </w:t>
      </w:r>
      <w:r w:rsidRPr="002A2779">
        <w:rPr>
          <w:rFonts w:ascii="Times New Roman" w:hAnsi="Times New Roman"/>
          <w:sz w:val="24"/>
          <w:szCs w:val="24"/>
        </w:rPr>
        <w:t xml:space="preserve">исполнен в объеме </w:t>
      </w:r>
      <w:r w:rsidR="004A2C65">
        <w:rPr>
          <w:rFonts w:ascii="Times New Roman" w:hAnsi="Times New Roman"/>
          <w:sz w:val="24"/>
          <w:szCs w:val="24"/>
        </w:rPr>
        <w:t>23677,1</w:t>
      </w:r>
      <w:r w:rsidRPr="002A2779">
        <w:rPr>
          <w:rFonts w:ascii="Times New Roman" w:hAnsi="Times New Roman"/>
          <w:sz w:val="24"/>
          <w:szCs w:val="24"/>
        </w:rPr>
        <w:t xml:space="preserve"> тыс. рублей или </w:t>
      </w:r>
      <w:r w:rsidR="004A2C65">
        <w:rPr>
          <w:rFonts w:ascii="Times New Roman" w:hAnsi="Times New Roman"/>
          <w:sz w:val="24"/>
          <w:szCs w:val="24"/>
        </w:rPr>
        <w:t>26,7</w:t>
      </w:r>
      <w:r w:rsidRPr="002A2779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 w:rsidR="004A2C65">
        <w:rPr>
          <w:rFonts w:ascii="Times New Roman" w:hAnsi="Times New Roman"/>
          <w:sz w:val="24"/>
          <w:szCs w:val="24"/>
        </w:rPr>
        <w:t>1</w:t>
      </w:r>
      <w:r w:rsidRPr="002A2779">
        <w:rPr>
          <w:rFonts w:ascii="Times New Roman" w:hAnsi="Times New Roman"/>
          <w:sz w:val="24"/>
          <w:szCs w:val="24"/>
        </w:rPr>
        <w:t xml:space="preserve">год.  </w:t>
      </w:r>
    </w:p>
    <w:p w:rsidR="000653FB" w:rsidRPr="002A2779" w:rsidRDefault="000653FB" w:rsidP="000653FB">
      <w:pPr>
        <w:pStyle w:val="ac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2779">
        <w:rPr>
          <w:rFonts w:ascii="Times New Roman" w:hAnsi="Times New Roman"/>
          <w:bCs/>
          <w:sz w:val="24"/>
          <w:szCs w:val="24"/>
        </w:rPr>
        <w:t>Поступление налога на доходы физических лиц за 1 квартал 202</w:t>
      </w:r>
      <w:r>
        <w:rPr>
          <w:rFonts w:ascii="Times New Roman" w:hAnsi="Times New Roman"/>
          <w:bCs/>
          <w:sz w:val="24"/>
          <w:szCs w:val="24"/>
        </w:rPr>
        <w:t>1</w:t>
      </w:r>
      <w:r w:rsidRPr="002A2779">
        <w:rPr>
          <w:rFonts w:ascii="Times New Roman" w:hAnsi="Times New Roman"/>
          <w:bCs/>
          <w:sz w:val="24"/>
          <w:szCs w:val="24"/>
        </w:rPr>
        <w:t xml:space="preserve"> года по сравнению с аналогичным периодом прошлого года увеличилось на </w:t>
      </w:r>
      <w:r>
        <w:rPr>
          <w:rFonts w:ascii="Times New Roman" w:hAnsi="Times New Roman"/>
          <w:bCs/>
          <w:sz w:val="24"/>
          <w:szCs w:val="24"/>
        </w:rPr>
        <w:t>3234,7</w:t>
      </w:r>
      <w:r w:rsidRPr="002A2779">
        <w:rPr>
          <w:rFonts w:ascii="Times New Roman" w:hAnsi="Times New Roman"/>
          <w:bCs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bCs/>
          <w:sz w:val="24"/>
          <w:szCs w:val="24"/>
        </w:rPr>
        <w:t>15,8</w:t>
      </w:r>
      <w:r w:rsidRPr="002A2779">
        <w:rPr>
          <w:rFonts w:ascii="Times New Roman" w:hAnsi="Times New Roman"/>
          <w:bCs/>
          <w:sz w:val="24"/>
          <w:szCs w:val="24"/>
        </w:rPr>
        <w:t xml:space="preserve"> %.  </w:t>
      </w:r>
    </w:p>
    <w:p w:rsidR="000653FB" w:rsidRPr="002A2779" w:rsidRDefault="000653FB" w:rsidP="000653FB">
      <w:pPr>
        <w:pStyle w:val="ac"/>
        <w:numPr>
          <w:ilvl w:val="0"/>
          <w:numId w:val="4"/>
        </w:numPr>
        <w:tabs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2A2779">
        <w:rPr>
          <w:rFonts w:ascii="Times New Roman" w:hAnsi="Times New Roman"/>
          <w:b/>
          <w:bCs/>
          <w:sz w:val="24"/>
          <w:szCs w:val="24"/>
        </w:rPr>
        <w:lastRenderedPageBreak/>
        <w:t xml:space="preserve">Налоги на товары (работы, услуги), реализуемые на территории Российской Федерации. </w:t>
      </w:r>
      <w:r w:rsidRPr="002A2779">
        <w:rPr>
          <w:rFonts w:ascii="Times New Roman" w:hAnsi="Times New Roman"/>
          <w:bCs/>
          <w:sz w:val="24"/>
          <w:szCs w:val="24"/>
        </w:rPr>
        <w:t>Исполнение составило 1</w:t>
      </w:r>
      <w:r>
        <w:rPr>
          <w:rFonts w:ascii="Times New Roman" w:hAnsi="Times New Roman"/>
          <w:bCs/>
          <w:sz w:val="24"/>
          <w:szCs w:val="24"/>
        </w:rPr>
        <w:t>839,3</w:t>
      </w:r>
      <w:r w:rsidRPr="002A2779">
        <w:rPr>
          <w:rFonts w:ascii="Times New Roman" w:hAnsi="Times New Roman"/>
          <w:bCs/>
          <w:sz w:val="24"/>
          <w:szCs w:val="24"/>
        </w:rPr>
        <w:t xml:space="preserve"> тыс. рублей или  2</w:t>
      </w:r>
      <w:r>
        <w:rPr>
          <w:rFonts w:ascii="Times New Roman" w:hAnsi="Times New Roman"/>
          <w:bCs/>
          <w:sz w:val="24"/>
          <w:szCs w:val="24"/>
        </w:rPr>
        <w:t>2,4</w:t>
      </w:r>
      <w:r w:rsidRPr="002A2779">
        <w:rPr>
          <w:rFonts w:ascii="Times New Roman" w:hAnsi="Times New Roman"/>
          <w:bCs/>
          <w:sz w:val="24"/>
          <w:szCs w:val="24"/>
        </w:rPr>
        <w:t xml:space="preserve"> </w:t>
      </w:r>
      <w:r w:rsidRPr="002A2779">
        <w:rPr>
          <w:rFonts w:ascii="Times New Roman" w:hAnsi="Times New Roman"/>
          <w:sz w:val="24"/>
          <w:szCs w:val="24"/>
        </w:rPr>
        <w:t>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2A2779">
        <w:rPr>
          <w:rFonts w:ascii="Times New Roman" w:hAnsi="Times New Roman"/>
          <w:sz w:val="24"/>
          <w:szCs w:val="24"/>
        </w:rPr>
        <w:t xml:space="preserve"> год.</w:t>
      </w:r>
      <w:r w:rsidRPr="002A2779">
        <w:rPr>
          <w:rFonts w:ascii="Times New Roman" w:hAnsi="Times New Roman"/>
          <w:bCs/>
          <w:sz w:val="24"/>
          <w:szCs w:val="24"/>
        </w:rPr>
        <w:t xml:space="preserve"> </w:t>
      </w:r>
    </w:p>
    <w:p w:rsidR="000653FB" w:rsidRPr="002A2779" w:rsidRDefault="000653FB" w:rsidP="000653FB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2779"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2A2779">
        <w:rPr>
          <w:rFonts w:ascii="Times New Roman" w:hAnsi="Times New Roman"/>
          <w:bCs/>
          <w:sz w:val="24"/>
          <w:szCs w:val="24"/>
        </w:rPr>
        <w:t xml:space="preserve">Поступление налогов в районный бюджет по сравнению с аналогичным периодом прошлого года </w:t>
      </w:r>
      <w:r>
        <w:rPr>
          <w:rFonts w:ascii="Times New Roman" w:hAnsi="Times New Roman"/>
          <w:bCs/>
          <w:sz w:val="24"/>
          <w:szCs w:val="24"/>
        </w:rPr>
        <w:t>увелич</w:t>
      </w:r>
      <w:r w:rsidRPr="002A2779">
        <w:rPr>
          <w:rFonts w:ascii="Times New Roman" w:hAnsi="Times New Roman"/>
          <w:bCs/>
          <w:sz w:val="24"/>
          <w:szCs w:val="24"/>
        </w:rPr>
        <w:t xml:space="preserve">илось на </w:t>
      </w:r>
      <w:r>
        <w:rPr>
          <w:rFonts w:ascii="Times New Roman" w:hAnsi="Times New Roman"/>
          <w:bCs/>
          <w:sz w:val="24"/>
          <w:szCs w:val="24"/>
        </w:rPr>
        <w:t>226,5</w:t>
      </w:r>
      <w:r w:rsidRPr="002A2779">
        <w:rPr>
          <w:rFonts w:ascii="Times New Roman" w:hAnsi="Times New Roman"/>
          <w:bCs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bCs/>
          <w:sz w:val="24"/>
          <w:szCs w:val="24"/>
        </w:rPr>
        <w:t>1</w:t>
      </w:r>
      <w:r w:rsidRPr="002A2779">
        <w:rPr>
          <w:rFonts w:ascii="Times New Roman" w:hAnsi="Times New Roman"/>
          <w:bCs/>
          <w:sz w:val="24"/>
          <w:szCs w:val="24"/>
        </w:rPr>
        <w:t>4,</w:t>
      </w:r>
      <w:r>
        <w:rPr>
          <w:rFonts w:ascii="Times New Roman" w:hAnsi="Times New Roman"/>
          <w:bCs/>
          <w:sz w:val="24"/>
          <w:szCs w:val="24"/>
        </w:rPr>
        <w:t>0</w:t>
      </w:r>
      <w:r w:rsidRPr="002A2779">
        <w:rPr>
          <w:rFonts w:ascii="Times New Roman" w:hAnsi="Times New Roman"/>
          <w:bCs/>
          <w:sz w:val="24"/>
          <w:szCs w:val="24"/>
        </w:rPr>
        <w:t xml:space="preserve"> %.</w:t>
      </w:r>
    </w:p>
    <w:p w:rsidR="000653FB" w:rsidRPr="00C344B1" w:rsidRDefault="000653FB" w:rsidP="000653FB">
      <w:pPr>
        <w:pStyle w:val="ac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C344B1">
        <w:rPr>
          <w:rFonts w:ascii="Times New Roman" w:hAnsi="Times New Roman"/>
          <w:b/>
          <w:sz w:val="24"/>
          <w:szCs w:val="24"/>
        </w:rPr>
        <w:t xml:space="preserve"> Налоги на совокупный доход.</w:t>
      </w:r>
      <w:r w:rsidRPr="00C344B1">
        <w:rPr>
          <w:rFonts w:ascii="Times New Roman" w:hAnsi="Times New Roman"/>
          <w:sz w:val="24"/>
          <w:szCs w:val="24"/>
        </w:rPr>
        <w:t xml:space="preserve"> Исполнение составило </w:t>
      </w:r>
      <w:r>
        <w:rPr>
          <w:rFonts w:ascii="Times New Roman" w:hAnsi="Times New Roman"/>
          <w:sz w:val="24"/>
          <w:szCs w:val="24"/>
        </w:rPr>
        <w:t>2963,3</w:t>
      </w:r>
      <w:r w:rsidRPr="00C344B1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42,5</w:t>
      </w:r>
      <w:r w:rsidRPr="00C344B1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C344B1">
        <w:rPr>
          <w:rFonts w:ascii="Times New Roman" w:hAnsi="Times New Roman"/>
          <w:sz w:val="24"/>
          <w:szCs w:val="24"/>
        </w:rPr>
        <w:t xml:space="preserve"> год.  </w:t>
      </w:r>
    </w:p>
    <w:p w:rsidR="000653FB" w:rsidRPr="00C344B1" w:rsidRDefault="000653FB" w:rsidP="000653FB">
      <w:pPr>
        <w:autoSpaceDE w:val="0"/>
        <w:autoSpaceDN w:val="0"/>
        <w:adjustRightInd w:val="0"/>
        <w:jc w:val="both"/>
      </w:pPr>
      <w:r w:rsidRPr="00C344B1">
        <w:t xml:space="preserve">            По сравнению с аналогичным периодом прошлого года по данному виду доходов наблюдается рост на </w:t>
      </w:r>
      <w:r>
        <w:t>508,8</w:t>
      </w:r>
      <w:r w:rsidRPr="00C344B1">
        <w:t xml:space="preserve"> тыс. рублей или на </w:t>
      </w:r>
      <w:r>
        <w:t>20,7</w:t>
      </w:r>
      <w:r w:rsidRPr="00C344B1">
        <w:t xml:space="preserve"> %. </w:t>
      </w:r>
    </w:p>
    <w:p w:rsidR="000653FB" w:rsidRDefault="000653FB" w:rsidP="000653FB">
      <w:pPr>
        <w:pStyle w:val="ac"/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344B1">
        <w:rPr>
          <w:rFonts w:ascii="Times New Roman" w:hAnsi="Times New Roman"/>
          <w:bCs/>
          <w:sz w:val="24"/>
          <w:szCs w:val="24"/>
        </w:rPr>
        <w:t>В том числе:</w:t>
      </w:r>
    </w:p>
    <w:p w:rsidR="000653FB" w:rsidRPr="00D50DDE" w:rsidRDefault="000653FB" w:rsidP="000653FB">
      <w:pPr>
        <w:pStyle w:val="ac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50DDE">
        <w:rPr>
          <w:rFonts w:ascii="Times New Roman" w:hAnsi="Times New Roman"/>
          <w:b/>
          <w:color w:val="000000"/>
          <w:sz w:val="24"/>
          <w:szCs w:val="24"/>
        </w:rPr>
        <w:t>Налог, взимаемый в связи с применением упрощенной системы налогообложения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D50DDE">
        <w:rPr>
          <w:rFonts w:ascii="Times New Roman" w:hAnsi="Times New Roman"/>
          <w:sz w:val="24"/>
          <w:szCs w:val="24"/>
        </w:rPr>
        <w:t xml:space="preserve"> </w:t>
      </w:r>
      <w:r w:rsidRPr="00C344B1">
        <w:rPr>
          <w:rFonts w:ascii="Times New Roman" w:hAnsi="Times New Roman"/>
          <w:sz w:val="24"/>
          <w:szCs w:val="24"/>
        </w:rPr>
        <w:t xml:space="preserve">Исполнение составило </w:t>
      </w:r>
      <w:r>
        <w:rPr>
          <w:rFonts w:ascii="Times New Roman" w:hAnsi="Times New Roman"/>
          <w:sz w:val="24"/>
          <w:szCs w:val="24"/>
        </w:rPr>
        <w:t>465,4</w:t>
      </w:r>
      <w:r w:rsidRPr="00C344B1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9,9</w:t>
      </w:r>
      <w:r w:rsidRPr="00C344B1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C344B1">
        <w:rPr>
          <w:rFonts w:ascii="Times New Roman" w:hAnsi="Times New Roman"/>
          <w:sz w:val="24"/>
          <w:szCs w:val="24"/>
        </w:rPr>
        <w:t xml:space="preserve"> год.  </w:t>
      </w:r>
    </w:p>
    <w:p w:rsidR="000653FB" w:rsidRPr="0032563C" w:rsidRDefault="000653FB" w:rsidP="000653FB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2563C">
        <w:rPr>
          <w:rFonts w:ascii="Times New Roman" w:hAnsi="Times New Roman"/>
          <w:b/>
          <w:bCs/>
          <w:sz w:val="24"/>
          <w:szCs w:val="24"/>
        </w:rPr>
        <w:t>единый сельскохозяйственный налог,</w:t>
      </w:r>
      <w:r w:rsidRPr="0032563C">
        <w:rPr>
          <w:rFonts w:ascii="Times New Roman" w:hAnsi="Times New Roman"/>
          <w:bCs/>
          <w:sz w:val="24"/>
          <w:szCs w:val="24"/>
        </w:rPr>
        <w:t xml:space="preserve"> в бюджет района поступило </w:t>
      </w:r>
      <w:r>
        <w:rPr>
          <w:rFonts w:ascii="Times New Roman" w:hAnsi="Times New Roman"/>
          <w:bCs/>
          <w:sz w:val="24"/>
          <w:szCs w:val="24"/>
        </w:rPr>
        <w:t>7</w:t>
      </w:r>
      <w:r w:rsidRPr="0032563C">
        <w:rPr>
          <w:rFonts w:ascii="Times New Roman" w:hAnsi="Times New Roman"/>
          <w:bCs/>
          <w:sz w:val="24"/>
          <w:szCs w:val="24"/>
        </w:rPr>
        <w:t>,6</w:t>
      </w:r>
      <w:r w:rsidRPr="0032563C">
        <w:rPr>
          <w:rFonts w:ascii="Times New Roman" w:hAnsi="Times New Roman"/>
          <w:sz w:val="24"/>
          <w:szCs w:val="24"/>
        </w:rPr>
        <w:t xml:space="preserve"> тыс. рублей или 2</w:t>
      </w:r>
      <w:r>
        <w:rPr>
          <w:rFonts w:ascii="Times New Roman" w:hAnsi="Times New Roman"/>
          <w:sz w:val="24"/>
          <w:szCs w:val="24"/>
        </w:rPr>
        <w:t>0,1</w:t>
      </w:r>
      <w:r w:rsidRPr="0032563C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32563C">
        <w:rPr>
          <w:rFonts w:ascii="Times New Roman" w:hAnsi="Times New Roman"/>
          <w:sz w:val="24"/>
          <w:szCs w:val="24"/>
        </w:rPr>
        <w:t xml:space="preserve"> год.</w:t>
      </w:r>
    </w:p>
    <w:p w:rsidR="000653FB" w:rsidRPr="0032563C" w:rsidRDefault="000653FB" w:rsidP="000653FB">
      <w:pPr>
        <w:pStyle w:val="ac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63C">
        <w:rPr>
          <w:rFonts w:ascii="Times New Roman" w:hAnsi="Times New Roman"/>
          <w:sz w:val="24"/>
          <w:szCs w:val="24"/>
        </w:rPr>
        <w:t xml:space="preserve">           По сравнению с аналогичным периодом прошлого года по данному виду доходов наблюдается </w:t>
      </w:r>
      <w:r>
        <w:rPr>
          <w:rFonts w:ascii="Times New Roman" w:hAnsi="Times New Roman"/>
          <w:sz w:val="24"/>
          <w:szCs w:val="24"/>
        </w:rPr>
        <w:t>рост</w:t>
      </w:r>
      <w:r w:rsidRPr="0032563C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2,0</w:t>
      </w:r>
      <w:r w:rsidRPr="0032563C">
        <w:rPr>
          <w:rFonts w:ascii="Times New Roman" w:hAnsi="Times New Roman"/>
          <w:sz w:val="24"/>
          <w:szCs w:val="24"/>
        </w:rPr>
        <w:t xml:space="preserve"> тыс. рублей;</w:t>
      </w:r>
    </w:p>
    <w:p w:rsidR="000653FB" w:rsidRPr="00D50DDE" w:rsidRDefault="000653FB" w:rsidP="000653FB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50DDE">
        <w:rPr>
          <w:rFonts w:ascii="Times New Roman" w:hAnsi="Times New Roman"/>
          <w:b/>
          <w:bCs/>
          <w:sz w:val="24"/>
          <w:szCs w:val="24"/>
        </w:rPr>
        <w:t>единый налог на вмененный доход для отдельных видов деятельности</w:t>
      </w:r>
      <w:r w:rsidRPr="00D50DDE">
        <w:rPr>
          <w:rFonts w:ascii="Times New Roman" w:hAnsi="Times New Roman"/>
          <w:bCs/>
          <w:sz w:val="24"/>
          <w:szCs w:val="24"/>
        </w:rPr>
        <w:t xml:space="preserve">,  в бюджет поступило </w:t>
      </w:r>
      <w:r>
        <w:rPr>
          <w:rFonts w:ascii="Times New Roman" w:hAnsi="Times New Roman"/>
          <w:bCs/>
          <w:sz w:val="24"/>
          <w:szCs w:val="24"/>
        </w:rPr>
        <w:t>2028,0</w:t>
      </w:r>
      <w:r w:rsidRPr="00D50DDE">
        <w:rPr>
          <w:rFonts w:ascii="Times New Roman" w:hAnsi="Times New Roman"/>
          <w:bCs/>
          <w:sz w:val="24"/>
          <w:szCs w:val="24"/>
        </w:rPr>
        <w:t xml:space="preserve"> </w:t>
      </w:r>
      <w:r w:rsidRPr="00D50DDE">
        <w:rPr>
          <w:rFonts w:ascii="Times New Roman" w:hAnsi="Times New Roman"/>
          <w:sz w:val="24"/>
          <w:szCs w:val="24"/>
        </w:rPr>
        <w:t xml:space="preserve">тыс. рублей или </w:t>
      </w:r>
      <w:r>
        <w:rPr>
          <w:rFonts w:ascii="Times New Roman" w:hAnsi="Times New Roman"/>
          <w:sz w:val="24"/>
          <w:szCs w:val="24"/>
        </w:rPr>
        <w:t>144,9</w:t>
      </w:r>
      <w:r w:rsidRPr="00D50DDE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D50DDE">
        <w:rPr>
          <w:rFonts w:ascii="Times New Roman" w:hAnsi="Times New Roman"/>
          <w:sz w:val="24"/>
          <w:szCs w:val="24"/>
        </w:rPr>
        <w:t xml:space="preserve"> год,   к показателям  аналогичного периода прошлого года наблюдается </w:t>
      </w:r>
      <w:r>
        <w:rPr>
          <w:rFonts w:ascii="Times New Roman" w:hAnsi="Times New Roman"/>
          <w:sz w:val="24"/>
          <w:szCs w:val="24"/>
        </w:rPr>
        <w:t>снижение</w:t>
      </w:r>
      <w:r w:rsidRPr="00D50DDE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420,9</w:t>
      </w:r>
      <w:r w:rsidRPr="00D50DDE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1</w:t>
      </w:r>
      <w:r w:rsidRPr="00D50DDE"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z w:val="24"/>
          <w:szCs w:val="24"/>
        </w:rPr>
        <w:t>2 %.</w:t>
      </w:r>
    </w:p>
    <w:p w:rsidR="000653FB" w:rsidRPr="00D50DDE" w:rsidRDefault="000653FB" w:rsidP="000653FB">
      <w:pPr>
        <w:pStyle w:val="ac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D50DDE">
        <w:rPr>
          <w:rFonts w:ascii="Times New Roman" w:hAnsi="Times New Roman"/>
          <w:b/>
          <w:sz w:val="24"/>
          <w:szCs w:val="24"/>
        </w:rPr>
        <w:t>Государственная пошлина</w:t>
      </w:r>
      <w:r w:rsidRPr="00D50DDE">
        <w:rPr>
          <w:rFonts w:ascii="Times New Roman" w:hAnsi="Times New Roman"/>
          <w:sz w:val="24"/>
          <w:szCs w:val="24"/>
        </w:rPr>
        <w:t xml:space="preserve"> </w:t>
      </w:r>
      <w:r w:rsidRPr="00D50DDE">
        <w:rPr>
          <w:rFonts w:ascii="Times New Roman" w:hAnsi="Times New Roman"/>
          <w:bCs/>
          <w:sz w:val="24"/>
          <w:szCs w:val="24"/>
        </w:rPr>
        <w:t>поступление в бюджет составило</w:t>
      </w:r>
      <w:r w:rsidRPr="00D50D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294,9</w:t>
      </w:r>
      <w:r w:rsidRPr="00D50DDE">
        <w:rPr>
          <w:rFonts w:ascii="Times New Roman" w:hAnsi="Times New Roman"/>
          <w:sz w:val="24"/>
          <w:szCs w:val="24"/>
        </w:rPr>
        <w:t xml:space="preserve"> тыс. рублей  или </w:t>
      </w:r>
      <w:r>
        <w:rPr>
          <w:rFonts w:ascii="Times New Roman" w:hAnsi="Times New Roman"/>
          <w:sz w:val="24"/>
          <w:szCs w:val="24"/>
        </w:rPr>
        <w:t>19,0</w:t>
      </w:r>
      <w:r w:rsidRPr="00D50DDE">
        <w:rPr>
          <w:rFonts w:ascii="Times New Roman" w:hAnsi="Times New Roman"/>
          <w:sz w:val="24"/>
          <w:szCs w:val="24"/>
        </w:rPr>
        <w:t xml:space="preserve"> % от прогнозных показателей плана по доходам</w:t>
      </w:r>
      <w:r>
        <w:rPr>
          <w:rFonts w:ascii="Times New Roman" w:hAnsi="Times New Roman"/>
          <w:sz w:val="24"/>
          <w:szCs w:val="24"/>
        </w:rPr>
        <w:t xml:space="preserve"> на 2021</w:t>
      </w:r>
      <w:r w:rsidRPr="00D50DDE">
        <w:rPr>
          <w:rFonts w:ascii="Times New Roman" w:hAnsi="Times New Roman"/>
          <w:sz w:val="24"/>
          <w:szCs w:val="24"/>
        </w:rPr>
        <w:t xml:space="preserve"> год.   </w:t>
      </w:r>
    </w:p>
    <w:p w:rsidR="000653FB" w:rsidRPr="00D50DDE" w:rsidRDefault="000653FB" w:rsidP="000653FB">
      <w:pPr>
        <w:pStyle w:val="ac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DDE">
        <w:rPr>
          <w:rFonts w:ascii="Times New Roman" w:hAnsi="Times New Roman"/>
          <w:sz w:val="24"/>
          <w:szCs w:val="24"/>
        </w:rPr>
        <w:tab/>
        <w:t xml:space="preserve">По сравнению с аналогичным периодом прошлого года наблюдается снижение поступлений  на </w:t>
      </w:r>
      <w:r>
        <w:rPr>
          <w:rFonts w:ascii="Times New Roman" w:hAnsi="Times New Roman"/>
          <w:sz w:val="24"/>
          <w:szCs w:val="24"/>
        </w:rPr>
        <w:t>66,8</w:t>
      </w:r>
      <w:r w:rsidRPr="00D50DDE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18,5</w:t>
      </w:r>
      <w:r w:rsidRPr="00D50DDE">
        <w:rPr>
          <w:rFonts w:ascii="Times New Roman" w:hAnsi="Times New Roman"/>
          <w:sz w:val="24"/>
          <w:szCs w:val="24"/>
        </w:rPr>
        <w:t xml:space="preserve"> %. </w:t>
      </w:r>
    </w:p>
    <w:p w:rsidR="000653FB" w:rsidRPr="00D50DDE" w:rsidRDefault="000653FB" w:rsidP="000653FB">
      <w:pPr>
        <w:pStyle w:val="ac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both"/>
        <w:rPr>
          <w:rFonts w:ascii="Arial CYR" w:hAnsi="Arial CYR" w:cs="Arial CYR"/>
        </w:rPr>
      </w:pPr>
      <w:r w:rsidRPr="00D50DDE">
        <w:rPr>
          <w:rFonts w:ascii="Times New Roman" w:hAnsi="Times New Roman"/>
          <w:b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 w:rsidRPr="00D50DDE">
        <w:rPr>
          <w:rFonts w:ascii="Times New Roman" w:hAnsi="Times New Roman"/>
          <w:sz w:val="24"/>
          <w:szCs w:val="24"/>
        </w:rPr>
        <w:t xml:space="preserve"> </w:t>
      </w:r>
      <w:r w:rsidRPr="00D50DDE">
        <w:rPr>
          <w:rFonts w:ascii="Times New Roman" w:hAnsi="Times New Roman"/>
          <w:bCs/>
          <w:sz w:val="24"/>
          <w:szCs w:val="24"/>
        </w:rPr>
        <w:t>исполнение составило 1</w:t>
      </w:r>
      <w:r>
        <w:rPr>
          <w:rFonts w:ascii="Times New Roman" w:hAnsi="Times New Roman"/>
          <w:bCs/>
          <w:sz w:val="24"/>
          <w:szCs w:val="24"/>
        </w:rPr>
        <w:t>476,9</w:t>
      </w:r>
      <w:r w:rsidRPr="00D50DDE">
        <w:rPr>
          <w:rFonts w:ascii="Times New Roman" w:hAnsi="Times New Roman"/>
          <w:bCs/>
          <w:sz w:val="24"/>
          <w:szCs w:val="24"/>
        </w:rPr>
        <w:t xml:space="preserve"> тыс. рублей или 16,</w:t>
      </w:r>
      <w:r>
        <w:rPr>
          <w:rFonts w:ascii="Times New Roman" w:hAnsi="Times New Roman"/>
          <w:bCs/>
          <w:sz w:val="24"/>
          <w:szCs w:val="24"/>
        </w:rPr>
        <w:t>6</w:t>
      </w:r>
      <w:r w:rsidRPr="00D50DDE">
        <w:rPr>
          <w:rFonts w:ascii="Times New Roman" w:hAnsi="Times New Roman"/>
          <w:bCs/>
          <w:sz w:val="24"/>
          <w:szCs w:val="24"/>
        </w:rPr>
        <w:t xml:space="preserve"> % от </w:t>
      </w:r>
      <w:r w:rsidRPr="00D50DDE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D50DDE">
        <w:rPr>
          <w:rFonts w:ascii="Times New Roman" w:hAnsi="Times New Roman"/>
          <w:sz w:val="24"/>
          <w:szCs w:val="24"/>
        </w:rPr>
        <w:t xml:space="preserve"> год, по сравнению с аналогичным периодом прошлого года по данному виду доходов отмечено уменьшение на </w:t>
      </w:r>
      <w:r>
        <w:rPr>
          <w:rFonts w:ascii="Times New Roman" w:hAnsi="Times New Roman"/>
          <w:sz w:val="24"/>
          <w:szCs w:val="24"/>
        </w:rPr>
        <w:t>23,4</w:t>
      </w:r>
      <w:r w:rsidRPr="00D50DDE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1</w:t>
      </w:r>
      <w:r w:rsidRPr="00D50DD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6</w:t>
      </w:r>
      <w:r w:rsidRPr="00D50DDE">
        <w:rPr>
          <w:rFonts w:ascii="Times New Roman" w:hAnsi="Times New Roman"/>
          <w:sz w:val="24"/>
          <w:szCs w:val="24"/>
        </w:rPr>
        <w:t xml:space="preserve"> %, том числе:</w:t>
      </w:r>
      <w:r w:rsidRPr="00D50DDE">
        <w:rPr>
          <w:rFonts w:ascii="Arial CYR" w:hAnsi="Arial CYR" w:cs="Arial CYR"/>
        </w:rPr>
        <w:t xml:space="preserve"> </w:t>
      </w:r>
    </w:p>
    <w:p w:rsidR="000653FB" w:rsidRPr="00E53C1A" w:rsidRDefault="000653FB" w:rsidP="000653FB">
      <w:pPr>
        <w:pStyle w:val="afa"/>
        <w:numPr>
          <w:ilvl w:val="0"/>
          <w:numId w:val="38"/>
        </w:numPr>
        <w:shd w:val="clear" w:color="auto" w:fill="FFFFFF"/>
        <w:ind w:left="0" w:firstLine="0"/>
        <w:jc w:val="both"/>
      </w:pPr>
      <w:r w:rsidRPr="00E53C1A">
        <w:t xml:space="preserve">доходы, получаемые в виде арендной либо иной платы за передачу в возмездное пользование гос. и муниципального имущества, составили </w:t>
      </w:r>
      <w:r>
        <w:t>260,4</w:t>
      </w:r>
      <w:r w:rsidRPr="00E53C1A">
        <w:t xml:space="preserve"> тыс. руб. или </w:t>
      </w:r>
      <w:r>
        <w:t>8</w:t>
      </w:r>
      <w:r w:rsidRPr="00E53C1A">
        <w:t>,</w:t>
      </w:r>
      <w:r>
        <w:t>3</w:t>
      </w:r>
      <w:r w:rsidRPr="00E53C1A">
        <w:t xml:space="preserve"> % от прогнозного годового плана. По сравнению с 1 кварталом </w:t>
      </w:r>
      <w:r>
        <w:t xml:space="preserve"> 2020</w:t>
      </w:r>
      <w:r w:rsidRPr="00E53C1A">
        <w:t xml:space="preserve"> года поступление дохода снизилось на </w:t>
      </w:r>
      <w:r>
        <w:t>23,1</w:t>
      </w:r>
      <w:r w:rsidRPr="00E53C1A">
        <w:t xml:space="preserve">  тыс. рублей. </w:t>
      </w:r>
    </w:p>
    <w:p w:rsidR="000653FB" w:rsidRPr="00E53C1A" w:rsidRDefault="000653FB" w:rsidP="000653FB">
      <w:pPr>
        <w:pStyle w:val="afa"/>
        <w:shd w:val="clear" w:color="auto" w:fill="FFFFFF"/>
        <w:spacing w:line="316" w:lineRule="exact"/>
        <w:ind w:left="23" w:right="9"/>
        <w:jc w:val="both"/>
      </w:pPr>
      <w:r w:rsidRPr="00E53C1A">
        <w:t xml:space="preserve">        В соответствии с полученной информацией задолженность по арендной плате за земельные участки на 01.01.202</w:t>
      </w:r>
      <w:r>
        <w:t>1</w:t>
      </w:r>
      <w:r w:rsidRPr="00E53C1A">
        <w:t xml:space="preserve"> г. составляла </w:t>
      </w:r>
      <w:r>
        <w:t>1134,6</w:t>
      </w:r>
      <w:r w:rsidRPr="00E53C1A">
        <w:t xml:space="preserve"> тыс. руб., за 1 квартал 202</w:t>
      </w:r>
      <w:r w:rsidR="00D810EE">
        <w:t>1</w:t>
      </w:r>
      <w:r w:rsidRPr="00E53C1A">
        <w:t xml:space="preserve"> года:  начислено  - </w:t>
      </w:r>
      <w:r>
        <w:t>0,0</w:t>
      </w:r>
      <w:r w:rsidRPr="00E53C1A">
        <w:t xml:space="preserve"> тыс. руб.,  оплачено – 2</w:t>
      </w:r>
      <w:r>
        <w:t>60,4</w:t>
      </w:r>
      <w:r w:rsidRPr="00E53C1A">
        <w:t xml:space="preserve"> тыс. руб. На 01.04.202</w:t>
      </w:r>
      <w:r>
        <w:t>1</w:t>
      </w:r>
      <w:r w:rsidRPr="00E53C1A">
        <w:t>г. задолженность составила 8</w:t>
      </w:r>
      <w:r>
        <w:t>74,2</w:t>
      </w:r>
      <w:r w:rsidRPr="00E53C1A">
        <w:t xml:space="preserve"> тыс. руб.   Задолженность по данному виду доходов является резервом пополнения бюджета.</w:t>
      </w:r>
    </w:p>
    <w:p w:rsidR="000653FB" w:rsidRPr="00033F92" w:rsidRDefault="000653FB" w:rsidP="000653FB">
      <w:pPr>
        <w:pStyle w:val="a7"/>
        <w:numPr>
          <w:ilvl w:val="0"/>
          <w:numId w:val="39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33F92">
        <w:rPr>
          <w:rFonts w:ascii="Times New Roman" w:hAnsi="Times New Roman"/>
          <w:sz w:val="24"/>
          <w:szCs w:val="24"/>
        </w:rPr>
        <w:t>п</w:t>
      </w:r>
      <w:r w:rsidRPr="00033F92">
        <w:rPr>
          <w:rFonts w:ascii="Times New Roman" w:hAnsi="Times New Roman"/>
          <w:color w:val="000000"/>
          <w:sz w:val="24"/>
          <w:szCs w:val="24"/>
        </w:rPr>
        <w:t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составили 1216,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033F92">
        <w:rPr>
          <w:rFonts w:ascii="Times New Roman" w:hAnsi="Times New Roman"/>
          <w:color w:val="000000"/>
          <w:sz w:val="24"/>
          <w:szCs w:val="24"/>
        </w:rPr>
        <w:t xml:space="preserve">  тыс. руб. </w:t>
      </w:r>
      <w:r w:rsidRPr="00033F92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21,2</w:t>
      </w:r>
      <w:r w:rsidRPr="00033F92">
        <w:rPr>
          <w:rFonts w:ascii="Times New Roman" w:hAnsi="Times New Roman"/>
          <w:sz w:val="24"/>
          <w:szCs w:val="24"/>
        </w:rPr>
        <w:t xml:space="preserve"> % от </w:t>
      </w:r>
      <w:r>
        <w:rPr>
          <w:rFonts w:ascii="Times New Roman" w:hAnsi="Times New Roman"/>
          <w:sz w:val="24"/>
          <w:szCs w:val="24"/>
        </w:rPr>
        <w:t>уточненных показателей</w:t>
      </w:r>
      <w:r w:rsidRPr="00033F92">
        <w:rPr>
          <w:rFonts w:ascii="Times New Roman" w:hAnsi="Times New Roman"/>
          <w:sz w:val="24"/>
          <w:szCs w:val="24"/>
        </w:rPr>
        <w:t xml:space="preserve"> плана. </w:t>
      </w:r>
    </w:p>
    <w:p w:rsidR="000653FB" w:rsidRPr="00E20C2A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20C2A">
        <w:rPr>
          <w:rFonts w:ascii="Times New Roman" w:hAnsi="Times New Roman"/>
          <w:sz w:val="24"/>
          <w:szCs w:val="24"/>
        </w:rPr>
        <w:t xml:space="preserve">         По сравнению с 1 кварталом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E20C2A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поступление </w:t>
      </w:r>
      <w:r w:rsidRPr="00E20C2A">
        <w:rPr>
          <w:rFonts w:ascii="Times New Roman" w:hAnsi="Times New Roman"/>
          <w:sz w:val="24"/>
          <w:szCs w:val="24"/>
        </w:rPr>
        <w:t>доход</w:t>
      </w:r>
      <w:r>
        <w:rPr>
          <w:rFonts w:ascii="Times New Roman" w:hAnsi="Times New Roman"/>
          <w:sz w:val="24"/>
          <w:szCs w:val="24"/>
        </w:rPr>
        <w:t>ов практически на уровне.</w:t>
      </w:r>
      <w:r w:rsidRPr="00E20C2A">
        <w:rPr>
          <w:rFonts w:ascii="Times New Roman" w:hAnsi="Times New Roman"/>
          <w:sz w:val="24"/>
          <w:szCs w:val="24"/>
        </w:rPr>
        <w:t xml:space="preserve"> </w:t>
      </w:r>
    </w:p>
    <w:p w:rsidR="000653FB" w:rsidRPr="00E20C2A" w:rsidRDefault="000653FB" w:rsidP="000653FB">
      <w:pPr>
        <w:jc w:val="both"/>
      </w:pPr>
      <w:r w:rsidRPr="00796DC9">
        <w:rPr>
          <w:i/>
        </w:rPr>
        <w:t xml:space="preserve">           </w:t>
      </w:r>
      <w:r w:rsidRPr="00E20C2A">
        <w:t>В соответствии с полученной информацией задолженность по п</w:t>
      </w:r>
      <w:r w:rsidRPr="00E20C2A">
        <w:rPr>
          <w:color w:val="000000"/>
        </w:rPr>
        <w:t xml:space="preserve">рочим доходам от использования имущества </w:t>
      </w:r>
      <w:r w:rsidRPr="00E20C2A">
        <w:t>на 01.01.202</w:t>
      </w:r>
      <w:r>
        <w:t>1</w:t>
      </w:r>
      <w:r w:rsidRPr="00E20C2A">
        <w:t xml:space="preserve"> г. составляла </w:t>
      </w:r>
      <w:r>
        <w:t>3181,3</w:t>
      </w:r>
      <w:r w:rsidRPr="00E20C2A">
        <w:t xml:space="preserve"> тыс. руб., за 1 квартал 202</w:t>
      </w:r>
      <w:r>
        <w:t>1</w:t>
      </w:r>
      <w:r w:rsidRPr="00E20C2A">
        <w:t xml:space="preserve"> года начислено – </w:t>
      </w:r>
      <w:r>
        <w:t>640,2</w:t>
      </w:r>
      <w:r w:rsidRPr="00E20C2A">
        <w:t xml:space="preserve"> тыс. руб., оплачено – 1216,</w:t>
      </w:r>
      <w:r>
        <w:t>4</w:t>
      </w:r>
      <w:r w:rsidRPr="00E20C2A">
        <w:t xml:space="preserve"> тыс</w:t>
      </w:r>
      <w:r w:rsidR="00D810EE">
        <w:t>. руб., задолженность на 01.04.</w:t>
      </w:r>
      <w:r w:rsidRPr="00E20C2A">
        <w:t>202</w:t>
      </w:r>
      <w:r>
        <w:t>1</w:t>
      </w:r>
      <w:r w:rsidRPr="00E20C2A">
        <w:t xml:space="preserve">г. составила </w:t>
      </w:r>
      <w:r>
        <w:t>2605,4</w:t>
      </w:r>
      <w:r w:rsidRPr="00E20C2A">
        <w:t xml:space="preserve"> тыс. руб.   Задолженность по данному виду доходов является резервом пополнения бюджета. </w:t>
      </w:r>
    </w:p>
    <w:p w:rsidR="000653FB" w:rsidRPr="00E20C2A" w:rsidRDefault="000653FB" w:rsidP="000653FB">
      <w:pPr>
        <w:jc w:val="both"/>
      </w:pPr>
      <w:r w:rsidRPr="00E20C2A">
        <w:t xml:space="preserve">          В дополнительно полученной информации отражено, что в течение 1 квартала 202</w:t>
      </w:r>
      <w:r>
        <w:t>1 года</w:t>
      </w:r>
    </w:p>
    <w:p w:rsidR="000653FB" w:rsidRDefault="000653FB" w:rsidP="000653FB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20C2A">
        <w:rPr>
          <w:rFonts w:ascii="Times New Roman" w:hAnsi="Times New Roman"/>
          <w:sz w:val="24"/>
          <w:szCs w:val="24"/>
        </w:rPr>
        <w:t xml:space="preserve">направлено в суд </w:t>
      </w:r>
      <w:r>
        <w:rPr>
          <w:rFonts w:ascii="Times New Roman" w:hAnsi="Times New Roman"/>
          <w:sz w:val="24"/>
          <w:szCs w:val="24"/>
        </w:rPr>
        <w:t>42</w:t>
      </w:r>
      <w:r w:rsidRPr="00E20C2A">
        <w:rPr>
          <w:rFonts w:ascii="Times New Roman" w:hAnsi="Times New Roman"/>
          <w:sz w:val="24"/>
          <w:szCs w:val="24"/>
        </w:rPr>
        <w:t xml:space="preserve"> материал</w:t>
      </w:r>
      <w:r>
        <w:rPr>
          <w:rFonts w:ascii="Times New Roman" w:hAnsi="Times New Roman"/>
          <w:sz w:val="24"/>
          <w:szCs w:val="24"/>
        </w:rPr>
        <w:t>а</w:t>
      </w:r>
      <w:r w:rsidRPr="00E20C2A">
        <w:rPr>
          <w:rFonts w:ascii="Times New Roman" w:hAnsi="Times New Roman"/>
          <w:sz w:val="24"/>
          <w:szCs w:val="24"/>
        </w:rPr>
        <w:t xml:space="preserve"> о взыскании недоимки на сумму </w:t>
      </w:r>
      <w:r>
        <w:rPr>
          <w:rFonts w:ascii="Times New Roman" w:hAnsi="Times New Roman"/>
          <w:sz w:val="24"/>
          <w:szCs w:val="24"/>
        </w:rPr>
        <w:t>414,7 тыс. рублей;</w:t>
      </w:r>
    </w:p>
    <w:p w:rsidR="000653FB" w:rsidRDefault="000653FB" w:rsidP="000653FB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признана безнадежной к взысканию и списана задолженность по неналоговым доходам, подлежащим зачислению в муниципальный бюджет и числящееся з</w:t>
      </w:r>
      <w:proofErr w:type="gramStart"/>
      <w:r>
        <w:rPr>
          <w:rFonts w:ascii="Times New Roman" w:hAnsi="Times New Roman"/>
          <w:sz w:val="24"/>
          <w:szCs w:val="24"/>
        </w:rPr>
        <w:t>а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«Тепло» в сумме 797,6 тыс. руб. (определение Арбитражного суда Архангельской области от 01.06.2020 г. по делу № А05-1577/2017 о признании ООО «Тепло» банкротом);</w:t>
      </w:r>
    </w:p>
    <w:p w:rsidR="000653FB" w:rsidRPr="00E20C2A" w:rsidRDefault="000653FB" w:rsidP="000653FB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списана задолженность, безнадежная к взысканию по оплате за пользование жилыми помещениями (плата за найм) на сумму 63,7 тыс. рублей (наниматели (должники) по договорам социального найма скончались</w:t>
      </w:r>
      <w:r w:rsidR="00D810EE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0653FB" w:rsidRPr="00E20C2A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96DC9">
        <w:rPr>
          <w:rFonts w:ascii="Times New Roman" w:hAnsi="Times New Roman"/>
          <w:i/>
          <w:sz w:val="24"/>
          <w:szCs w:val="24"/>
        </w:rPr>
        <w:t xml:space="preserve">          </w:t>
      </w:r>
      <w:r w:rsidRPr="00E20C2A">
        <w:rPr>
          <w:rFonts w:ascii="Times New Roman" w:hAnsi="Times New Roman"/>
          <w:sz w:val="24"/>
          <w:szCs w:val="24"/>
        </w:rPr>
        <w:t xml:space="preserve">В результате проделанной работы </w:t>
      </w:r>
      <w:r>
        <w:rPr>
          <w:rFonts w:ascii="Times New Roman" w:hAnsi="Times New Roman"/>
          <w:sz w:val="24"/>
          <w:szCs w:val="24"/>
        </w:rPr>
        <w:t>76</w:t>
      </w:r>
      <w:r w:rsidRPr="00E20C2A">
        <w:rPr>
          <w:rFonts w:ascii="Times New Roman" w:hAnsi="Times New Roman"/>
          <w:sz w:val="24"/>
          <w:szCs w:val="24"/>
        </w:rPr>
        <w:t xml:space="preserve"> плательщиков уплатил недоимку по арендным платежам на общую сумму </w:t>
      </w:r>
      <w:r>
        <w:rPr>
          <w:rFonts w:ascii="Times New Roman" w:hAnsi="Times New Roman"/>
          <w:sz w:val="24"/>
          <w:szCs w:val="24"/>
        </w:rPr>
        <w:t>264,3</w:t>
      </w:r>
      <w:r w:rsidRPr="00E20C2A">
        <w:rPr>
          <w:rFonts w:ascii="Times New Roman" w:hAnsi="Times New Roman"/>
          <w:sz w:val="24"/>
          <w:szCs w:val="24"/>
        </w:rPr>
        <w:t xml:space="preserve"> тыс. рублей.</w:t>
      </w:r>
    </w:p>
    <w:p w:rsidR="000653FB" w:rsidRPr="00702192" w:rsidRDefault="000653FB" w:rsidP="000653FB">
      <w:pPr>
        <w:pStyle w:val="ac"/>
        <w:numPr>
          <w:ilvl w:val="0"/>
          <w:numId w:val="20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702192">
        <w:rPr>
          <w:rFonts w:ascii="Times New Roman" w:hAnsi="Times New Roman"/>
          <w:b/>
          <w:sz w:val="24"/>
          <w:szCs w:val="24"/>
        </w:rPr>
        <w:t xml:space="preserve">Платежи при  пользовании  природными  ресурсами </w:t>
      </w:r>
      <w:r w:rsidRPr="00702192">
        <w:rPr>
          <w:rFonts w:ascii="Times New Roman" w:hAnsi="Times New Roman"/>
          <w:sz w:val="24"/>
          <w:szCs w:val="24"/>
        </w:rPr>
        <w:t xml:space="preserve"> </w:t>
      </w:r>
      <w:r w:rsidRPr="00702192">
        <w:rPr>
          <w:rFonts w:ascii="Times New Roman" w:hAnsi="Times New Roman"/>
          <w:bCs/>
          <w:sz w:val="24"/>
          <w:szCs w:val="24"/>
        </w:rPr>
        <w:t xml:space="preserve">поступили в сумме </w:t>
      </w:r>
      <w:r>
        <w:rPr>
          <w:rFonts w:ascii="Times New Roman" w:hAnsi="Times New Roman"/>
          <w:bCs/>
          <w:sz w:val="24"/>
          <w:szCs w:val="24"/>
        </w:rPr>
        <w:t>111,9</w:t>
      </w:r>
      <w:r w:rsidRPr="00702192">
        <w:rPr>
          <w:rFonts w:ascii="Times New Roman" w:hAnsi="Times New Roman"/>
          <w:bCs/>
          <w:sz w:val="24"/>
          <w:szCs w:val="24"/>
        </w:rPr>
        <w:t xml:space="preserve"> тыс. рублей или </w:t>
      </w:r>
      <w:r>
        <w:rPr>
          <w:rFonts w:ascii="Times New Roman" w:hAnsi="Times New Roman"/>
          <w:bCs/>
          <w:sz w:val="24"/>
          <w:szCs w:val="24"/>
        </w:rPr>
        <w:t>64,1</w:t>
      </w:r>
      <w:r w:rsidRPr="00702192">
        <w:rPr>
          <w:rFonts w:ascii="Times New Roman" w:hAnsi="Times New Roman"/>
          <w:bCs/>
          <w:sz w:val="24"/>
          <w:szCs w:val="24"/>
        </w:rPr>
        <w:t xml:space="preserve"> % от </w:t>
      </w:r>
      <w:r>
        <w:rPr>
          <w:rFonts w:ascii="Times New Roman" w:hAnsi="Times New Roman"/>
          <w:bCs/>
          <w:sz w:val="24"/>
          <w:szCs w:val="24"/>
        </w:rPr>
        <w:t xml:space="preserve">уточненных </w:t>
      </w:r>
      <w:r w:rsidRPr="00702192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702192">
        <w:rPr>
          <w:rFonts w:ascii="Times New Roman" w:hAnsi="Times New Roman"/>
          <w:sz w:val="24"/>
          <w:szCs w:val="24"/>
        </w:rPr>
        <w:t xml:space="preserve"> год.   </w:t>
      </w:r>
    </w:p>
    <w:p w:rsidR="000653FB" w:rsidRPr="00702192" w:rsidRDefault="000653FB" w:rsidP="000653FB">
      <w:pPr>
        <w:pStyle w:val="ac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02192">
        <w:rPr>
          <w:rFonts w:ascii="Times New Roman" w:hAnsi="Times New Roman"/>
          <w:bCs/>
          <w:sz w:val="24"/>
          <w:szCs w:val="24"/>
        </w:rPr>
        <w:tab/>
        <w:t xml:space="preserve">По сравнению с аналогичным периодом прошлого года произошло </w:t>
      </w:r>
      <w:r>
        <w:rPr>
          <w:rFonts w:ascii="Times New Roman" w:hAnsi="Times New Roman"/>
          <w:bCs/>
          <w:sz w:val="24"/>
          <w:szCs w:val="24"/>
        </w:rPr>
        <w:t>ум</w:t>
      </w:r>
      <w:r w:rsidRPr="00702192">
        <w:rPr>
          <w:rFonts w:ascii="Times New Roman" w:hAnsi="Times New Roman"/>
          <w:bCs/>
          <w:sz w:val="24"/>
          <w:szCs w:val="24"/>
        </w:rPr>
        <w:t>е</w:t>
      </w:r>
      <w:r>
        <w:rPr>
          <w:rFonts w:ascii="Times New Roman" w:hAnsi="Times New Roman"/>
          <w:bCs/>
          <w:sz w:val="24"/>
          <w:szCs w:val="24"/>
        </w:rPr>
        <w:t>ньш</w:t>
      </w:r>
      <w:r w:rsidRPr="00702192">
        <w:rPr>
          <w:rFonts w:ascii="Times New Roman" w:hAnsi="Times New Roman"/>
          <w:bCs/>
          <w:sz w:val="24"/>
          <w:szCs w:val="24"/>
        </w:rPr>
        <w:t xml:space="preserve">ение доходов на </w:t>
      </w:r>
      <w:r>
        <w:rPr>
          <w:rFonts w:ascii="Times New Roman" w:hAnsi="Times New Roman"/>
          <w:bCs/>
          <w:sz w:val="24"/>
          <w:szCs w:val="24"/>
        </w:rPr>
        <w:t>720,3</w:t>
      </w:r>
      <w:r w:rsidRPr="00702192">
        <w:rPr>
          <w:rFonts w:ascii="Times New Roman" w:hAnsi="Times New Roman"/>
          <w:bCs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bCs/>
          <w:sz w:val="24"/>
          <w:szCs w:val="24"/>
        </w:rPr>
        <w:t>86,6</w:t>
      </w:r>
      <w:r w:rsidRPr="00702192">
        <w:rPr>
          <w:rFonts w:ascii="Times New Roman" w:hAnsi="Times New Roman"/>
          <w:bCs/>
          <w:sz w:val="24"/>
          <w:szCs w:val="24"/>
        </w:rPr>
        <w:t xml:space="preserve">%. </w:t>
      </w:r>
    </w:p>
    <w:p w:rsidR="000653FB" w:rsidRPr="00433FEC" w:rsidRDefault="000653FB" w:rsidP="000653FB">
      <w:pPr>
        <w:pStyle w:val="ac"/>
        <w:numPr>
          <w:ilvl w:val="0"/>
          <w:numId w:val="20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33FEC">
        <w:rPr>
          <w:rFonts w:ascii="Times New Roman" w:hAnsi="Times New Roman"/>
          <w:b/>
          <w:bCs/>
          <w:sz w:val="24"/>
          <w:szCs w:val="24"/>
        </w:rPr>
        <w:t>Доходы от продажи материальных и нематериальных активов</w:t>
      </w:r>
      <w:r w:rsidRPr="00433FEC">
        <w:rPr>
          <w:rFonts w:ascii="Times New Roman" w:hAnsi="Times New Roman"/>
          <w:bCs/>
          <w:sz w:val="24"/>
          <w:szCs w:val="24"/>
        </w:rPr>
        <w:t xml:space="preserve"> поступили в бюджет района в сумме </w:t>
      </w:r>
      <w:r>
        <w:rPr>
          <w:rFonts w:ascii="Times New Roman" w:hAnsi="Times New Roman"/>
          <w:bCs/>
          <w:sz w:val="24"/>
          <w:szCs w:val="24"/>
        </w:rPr>
        <w:t>100,4</w:t>
      </w:r>
      <w:r w:rsidRPr="00433FEC">
        <w:rPr>
          <w:rFonts w:ascii="Times New Roman" w:hAnsi="Times New Roman"/>
          <w:sz w:val="24"/>
          <w:szCs w:val="24"/>
        </w:rPr>
        <w:t xml:space="preserve"> </w:t>
      </w:r>
      <w:r w:rsidRPr="00433FEC">
        <w:rPr>
          <w:rFonts w:ascii="Times New Roman" w:hAnsi="Times New Roman"/>
          <w:bCs/>
          <w:sz w:val="24"/>
          <w:szCs w:val="24"/>
        </w:rPr>
        <w:t xml:space="preserve">тыс. рублей, </w:t>
      </w:r>
      <w:r w:rsidRPr="00702192">
        <w:rPr>
          <w:rFonts w:ascii="Times New Roman" w:hAnsi="Times New Roman"/>
          <w:bCs/>
          <w:sz w:val="24"/>
          <w:szCs w:val="24"/>
        </w:rPr>
        <w:t xml:space="preserve">или </w:t>
      </w:r>
      <w:r>
        <w:rPr>
          <w:rFonts w:ascii="Times New Roman" w:hAnsi="Times New Roman"/>
          <w:bCs/>
          <w:sz w:val="24"/>
          <w:szCs w:val="24"/>
        </w:rPr>
        <w:t>51,4</w:t>
      </w:r>
      <w:r w:rsidRPr="00702192">
        <w:rPr>
          <w:rFonts w:ascii="Times New Roman" w:hAnsi="Times New Roman"/>
          <w:bCs/>
          <w:sz w:val="24"/>
          <w:szCs w:val="24"/>
        </w:rPr>
        <w:t xml:space="preserve"> % от </w:t>
      </w:r>
      <w:r>
        <w:rPr>
          <w:rFonts w:ascii="Times New Roman" w:hAnsi="Times New Roman"/>
          <w:bCs/>
          <w:sz w:val="24"/>
          <w:szCs w:val="24"/>
        </w:rPr>
        <w:t xml:space="preserve">уточненных </w:t>
      </w:r>
      <w:r w:rsidRPr="00702192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702192">
        <w:rPr>
          <w:rFonts w:ascii="Times New Roman" w:hAnsi="Times New Roman"/>
          <w:sz w:val="24"/>
          <w:szCs w:val="24"/>
        </w:rPr>
        <w:t xml:space="preserve"> год.   </w:t>
      </w:r>
      <w:r w:rsidRPr="00433FEC">
        <w:rPr>
          <w:rFonts w:ascii="Times New Roman" w:hAnsi="Times New Roman"/>
          <w:bCs/>
          <w:sz w:val="24"/>
          <w:szCs w:val="24"/>
        </w:rPr>
        <w:t xml:space="preserve"> За аналогичный период прошлого года поступление доходов составило </w:t>
      </w:r>
      <w:r>
        <w:rPr>
          <w:rFonts w:ascii="Times New Roman" w:hAnsi="Times New Roman"/>
          <w:bCs/>
          <w:sz w:val="24"/>
          <w:szCs w:val="24"/>
        </w:rPr>
        <w:t>46,2</w:t>
      </w:r>
      <w:r w:rsidRPr="00433FEC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0653FB" w:rsidRPr="00433FEC" w:rsidRDefault="000653FB" w:rsidP="000653FB">
      <w:pPr>
        <w:jc w:val="both"/>
      </w:pPr>
      <w:r w:rsidRPr="00433FEC">
        <w:rPr>
          <w:bCs/>
        </w:rPr>
        <w:t xml:space="preserve">           Доходы от продажи материальных и нематериальных активов </w:t>
      </w:r>
      <w:r w:rsidRPr="00433FEC">
        <w:t>обеспечены, следующими поступлениями:</w:t>
      </w:r>
    </w:p>
    <w:p w:rsidR="000653FB" w:rsidRPr="00433FEC" w:rsidRDefault="000653FB" w:rsidP="000653FB">
      <w:pPr>
        <w:pStyle w:val="a7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96DC9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433FEC">
        <w:rPr>
          <w:rFonts w:ascii="Times New Roman" w:hAnsi="Times New Roman"/>
          <w:color w:val="000000"/>
          <w:sz w:val="24"/>
          <w:szCs w:val="24"/>
        </w:rPr>
        <w:t>доходы от продажи земельных участков, государственная собственность на которые не разграничена –</w:t>
      </w:r>
      <w:r>
        <w:rPr>
          <w:rFonts w:ascii="Times New Roman" w:hAnsi="Times New Roman"/>
          <w:color w:val="000000"/>
          <w:sz w:val="24"/>
          <w:szCs w:val="24"/>
        </w:rPr>
        <w:t xml:space="preserve"> 58,8 </w:t>
      </w:r>
      <w:r w:rsidRPr="00433FEC">
        <w:rPr>
          <w:rFonts w:ascii="Times New Roman" w:hAnsi="Times New Roman"/>
          <w:color w:val="000000"/>
          <w:sz w:val="24"/>
          <w:szCs w:val="24"/>
        </w:rPr>
        <w:t>тыс. рублей.</w:t>
      </w:r>
      <w:r w:rsidRPr="00433FEC">
        <w:rPr>
          <w:rFonts w:ascii="Times New Roman" w:hAnsi="Times New Roman"/>
          <w:bCs/>
          <w:sz w:val="24"/>
          <w:szCs w:val="24"/>
        </w:rPr>
        <w:t xml:space="preserve"> За аналогичный период прошлого года поступило </w:t>
      </w:r>
      <w:r w:rsidRPr="00433FEC">
        <w:rPr>
          <w:rFonts w:ascii="Times New Roman" w:hAnsi="Times New Roman"/>
          <w:color w:val="000000"/>
          <w:sz w:val="24"/>
          <w:szCs w:val="24"/>
        </w:rPr>
        <w:t xml:space="preserve">28,6 </w:t>
      </w:r>
      <w:r w:rsidRPr="00433FEC">
        <w:rPr>
          <w:rFonts w:ascii="Times New Roman" w:hAnsi="Times New Roman"/>
          <w:bCs/>
          <w:sz w:val="24"/>
          <w:szCs w:val="24"/>
        </w:rPr>
        <w:t>тыс. рублей;</w:t>
      </w:r>
    </w:p>
    <w:p w:rsidR="000653FB" w:rsidRPr="00433FEC" w:rsidRDefault="000653FB" w:rsidP="000653FB">
      <w:pPr>
        <w:pStyle w:val="a7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433FEC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плата за увеличение площади земельных участков – 41,6</w:t>
      </w:r>
      <w:r w:rsidRPr="00433FEC">
        <w:rPr>
          <w:rFonts w:ascii="Times New Roman" w:hAnsi="Times New Roman"/>
          <w:color w:val="000000"/>
          <w:sz w:val="24"/>
          <w:szCs w:val="24"/>
        </w:rPr>
        <w:t xml:space="preserve"> тыс. руб. </w:t>
      </w:r>
    </w:p>
    <w:p w:rsidR="000653FB" w:rsidRDefault="000653FB" w:rsidP="000653FB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DC9">
        <w:rPr>
          <w:rFonts w:ascii="Times New Roman" w:hAnsi="Times New Roman"/>
          <w:i/>
          <w:sz w:val="24"/>
          <w:szCs w:val="24"/>
        </w:rPr>
        <w:t xml:space="preserve">         </w:t>
      </w:r>
      <w:r w:rsidRPr="00C15BEC">
        <w:rPr>
          <w:rFonts w:ascii="Times New Roman" w:hAnsi="Times New Roman"/>
          <w:b/>
          <w:sz w:val="24"/>
          <w:szCs w:val="24"/>
        </w:rPr>
        <w:t>Штрафы, санкции, возмещение ущерба</w:t>
      </w:r>
      <w:r w:rsidRPr="00C15BEC">
        <w:rPr>
          <w:rFonts w:ascii="Times New Roman" w:hAnsi="Times New Roman"/>
          <w:sz w:val="24"/>
          <w:szCs w:val="24"/>
        </w:rPr>
        <w:t xml:space="preserve"> поступили в сумме </w:t>
      </w:r>
      <w:r>
        <w:rPr>
          <w:rFonts w:ascii="Times New Roman" w:hAnsi="Times New Roman"/>
          <w:sz w:val="24"/>
          <w:szCs w:val="24"/>
        </w:rPr>
        <w:t>137,3</w:t>
      </w:r>
      <w:r w:rsidRPr="00C15BEC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47,4</w:t>
      </w:r>
      <w:r w:rsidRPr="00C15BEC">
        <w:rPr>
          <w:rFonts w:ascii="Times New Roman" w:hAnsi="Times New Roman"/>
          <w:sz w:val="24"/>
          <w:szCs w:val="24"/>
        </w:rPr>
        <w:t xml:space="preserve"> % </w:t>
      </w:r>
      <w:r w:rsidRPr="00C15BEC">
        <w:rPr>
          <w:rFonts w:ascii="Times New Roman" w:hAnsi="Times New Roman"/>
          <w:bCs/>
          <w:sz w:val="24"/>
          <w:szCs w:val="24"/>
        </w:rPr>
        <w:t xml:space="preserve">от </w:t>
      </w:r>
      <w:r w:rsidRPr="00C15BEC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C15BEC">
        <w:rPr>
          <w:rFonts w:ascii="Times New Roman" w:hAnsi="Times New Roman"/>
          <w:sz w:val="24"/>
          <w:szCs w:val="24"/>
        </w:rPr>
        <w:t xml:space="preserve"> год. По сравнению с прошлым годом сумма дохода от штрафных санкций </w:t>
      </w:r>
      <w:r>
        <w:rPr>
          <w:rFonts w:ascii="Times New Roman" w:hAnsi="Times New Roman"/>
          <w:sz w:val="24"/>
          <w:szCs w:val="24"/>
        </w:rPr>
        <w:t>снизи</w:t>
      </w:r>
      <w:r w:rsidRPr="00C15BEC">
        <w:rPr>
          <w:rFonts w:ascii="Times New Roman" w:hAnsi="Times New Roman"/>
          <w:sz w:val="24"/>
          <w:szCs w:val="24"/>
        </w:rPr>
        <w:t xml:space="preserve">лась  на </w:t>
      </w:r>
      <w:r>
        <w:rPr>
          <w:rFonts w:ascii="Times New Roman" w:hAnsi="Times New Roman"/>
          <w:sz w:val="24"/>
          <w:szCs w:val="24"/>
        </w:rPr>
        <w:t>101,4</w:t>
      </w:r>
      <w:r w:rsidRPr="00C15BEC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42</w:t>
      </w:r>
      <w:r w:rsidRPr="00C15BEC">
        <w:rPr>
          <w:rFonts w:ascii="Times New Roman" w:hAnsi="Times New Roman"/>
          <w:sz w:val="24"/>
          <w:szCs w:val="24"/>
        </w:rPr>
        <w:t xml:space="preserve">,5 %. </w:t>
      </w:r>
    </w:p>
    <w:p w:rsidR="000653FB" w:rsidRDefault="000653FB" w:rsidP="000653FB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</w:t>
      </w:r>
      <w:r w:rsidRPr="000F37A2">
        <w:rPr>
          <w:rFonts w:eastAsia="TimesNewRomanPSMT"/>
          <w:lang w:eastAsia="en-US"/>
        </w:rPr>
        <w:t>Значительные суммы штрафов поступили за следующие</w:t>
      </w:r>
      <w:r>
        <w:rPr>
          <w:rFonts w:eastAsia="TimesNewRomanPSMT"/>
          <w:lang w:eastAsia="en-US"/>
        </w:rPr>
        <w:t xml:space="preserve"> </w:t>
      </w:r>
      <w:r w:rsidRPr="000F37A2">
        <w:rPr>
          <w:rFonts w:eastAsia="TimesNewRomanPSMT"/>
          <w:lang w:eastAsia="en-US"/>
        </w:rPr>
        <w:t>правонарушения, что представлено в таблице</w:t>
      </w:r>
      <w:r>
        <w:rPr>
          <w:rFonts w:eastAsia="TimesNewRomanPSMT"/>
          <w:lang w:eastAsia="en-US"/>
        </w:rPr>
        <w:t>:</w:t>
      </w:r>
      <w:r w:rsidRPr="000F37A2">
        <w:rPr>
          <w:rFonts w:eastAsia="TimesNewRomanPSMT"/>
          <w:lang w:eastAsia="en-US"/>
        </w:rPr>
        <w:t xml:space="preserve"> </w:t>
      </w:r>
    </w:p>
    <w:tbl>
      <w:tblPr>
        <w:tblStyle w:val="af9"/>
        <w:tblW w:w="0" w:type="auto"/>
        <w:tblLook w:val="04A0"/>
      </w:tblPr>
      <w:tblGrid>
        <w:gridCol w:w="7054"/>
        <w:gridCol w:w="1559"/>
        <w:gridCol w:w="1524"/>
      </w:tblGrid>
      <w:tr w:rsidR="000653FB" w:rsidTr="002F5A63">
        <w:tc>
          <w:tcPr>
            <w:tcW w:w="7054" w:type="dxa"/>
            <w:vMerge w:val="restart"/>
            <w:vAlign w:val="center"/>
          </w:tcPr>
          <w:p w:rsidR="000653FB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Наименование правонарушения</w:t>
            </w:r>
          </w:p>
        </w:tc>
        <w:tc>
          <w:tcPr>
            <w:tcW w:w="3083" w:type="dxa"/>
            <w:gridSpan w:val="2"/>
            <w:vAlign w:val="center"/>
          </w:tcPr>
          <w:p w:rsidR="000653FB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Сумма</w:t>
            </w:r>
          </w:p>
        </w:tc>
      </w:tr>
      <w:tr w:rsidR="000653FB" w:rsidTr="002F5A63">
        <w:tc>
          <w:tcPr>
            <w:tcW w:w="7054" w:type="dxa"/>
            <w:vMerge/>
            <w:vAlign w:val="center"/>
          </w:tcPr>
          <w:p w:rsidR="000653FB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559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0BA1">
              <w:rPr>
                <w:bCs/>
                <w:sz w:val="20"/>
                <w:szCs w:val="20"/>
              </w:rPr>
              <w:t>1 кв. 2020 года (тыс. руб.)</w:t>
            </w:r>
          </w:p>
        </w:tc>
        <w:tc>
          <w:tcPr>
            <w:tcW w:w="1524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0BA1">
              <w:rPr>
                <w:bCs/>
                <w:sz w:val="20"/>
                <w:szCs w:val="20"/>
              </w:rPr>
              <w:t>1 кв</w:t>
            </w:r>
            <w:r>
              <w:rPr>
                <w:bCs/>
                <w:sz w:val="20"/>
                <w:szCs w:val="20"/>
              </w:rPr>
              <w:t>.</w:t>
            </w:r>
            <w:r w:rsidRPr="00240BA1">
              <w:rPr>
                <w:bCs/>
                <w:sz w:val="20"/>
                <w:szCs w:val="20"/>
              </w:rPr>
              <w:t xml:space="preserve"> 2021 года (тыс. руб.)</w:t>
            </w:r>
          </w:p>
        </w:tc>
      </w:tr>
      <w:tr w:rsidR="000653FB" w:rsidTr="002F5A63">
        <w:tc>
          <w:tcPr>
            <w:tcW w:w="7054" w:type="dxa"/>
          </w:tcPr>
          <w:p w:rsidR="000653FB" w:rsidRPr="00240BA1" w:rsidRDefault="000653FB" w:rsidP="002F5A63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240BA1">
              <w:rPr>
                <w:sz w:val="20"/>
                <w:szCs w:val="20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30,4</w:t>
            </w:r>
          </w:p>
        </w:tc>
        <w:tc>
          <w:tcPr>
            <w:tcW w:w="1524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40BA1">
              <w:rPr>
                <w:bCs/>
                <w:sz w:val="20"/>
                <w:szCs w:val="20"/>
              </w:rPr>
              <w:t>75,6</w:t>
            </w:r>
          </w:p>
        </w:tc>
      </w:tr>
      <w:tr w:rsidR="000653FB" w:rsidTr="002F5A63">
        <w:tc>
          <w:tcPr>
            <w:tcW w:w="7054" w:type="dxa"/>
          </w:tcPr>
          <w:p w:rsidR="000653FB" w:rsidRPr="00A450FE" w:rsidRDefault="000653FB" w:rsidP="002F5A63">
            <w:pPr>
              <w:rPr>
                <w:sz w:val="20"/>
                <w:szCs w:val="20"/>
              </w:rPr>
            </w:pPr>
            <w:r w:rsidRPr="00A450FE">
              <w:rPr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201,7</w:t>
            </w:r>
          </w:p>
        </w:tc>
        <w:tc>
          <w:tcPr>
            <w:tcW w:w="1524" w:type="dxa"/>
            <w:vAlign w:val="center"/>
          </w:tcPr>
          <w:p w:rsidR="000653FB" w:rsidRPr="00240BA1" w:rsidRDefault="000653FB" w:rsidP="002F5A6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61,5</w:t>
            </w:r>
          </w:p>
        </w:tc>
      </w:tr>
    </w:tbl>
    <w:p w:rsidR="000653FB" w:rsidRDefault="000653FB" w:rsidP="000653FB">
      <w:pPr>
        <w:autoSpaceDE w:val="0"/>
        <w:autoSpaceDN w:val="0"/>
        <w:adjustRightInd w:val="0"/>
        <w:jc w:val="both"/>
        <w:rPr>
          <w:bCs/>
        </w:rPr>
      </w:pPr>
    </w:p>
    <w:p w:rsidR="000653FB" w:rsidRPr="00B4675F" w:rsidRDefault="000653FB" w:rsidP="000653FB">
      <w:pPr>
        <w:autoSpaceDE w:val="0"/>
        <w:autoSpaceDN w:val="0"/>
        <w:adjustRightInd w:val="0"/>
        <w:jc w:val="center"/>
        <w:rPr>
          <w:bCs/>
        </w:rPr>
      </w:pPr>
      <w:r w:rsidRPr="00B4675F">
        <w:rPr>
          <w:rFonts w:eastAsiaTheme="minorHAnsi"/>
          <w:b/>
          <w:bCs/>
          <w:iCs/>
          <w:lang w:eastAsia="en-US"/>
        </w:rPr>
        <w:t>Безвозмездные поступления</w:t>
      </w:r>
    </w:p>
    <w:p w:rsidR="000653FB" w:rsidRDefault="000653FB" w:rsidP="000653FB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    </w:t>
      </w:r>
      <w:r w:rsidRPr="00B4675F">
        <w:rPr>
          <w:rFonts w:eastAsia="TimesNewRomanPSMT"/>
          <w:lang w:eastAsia="en-US"/>
        </w:rPr>
        <w:t xml:space="preserve">Безвозмездные поступления в муниципальный бюджет за 1 квартал 2021 года составили </w:t>
      </w:r>
      <w:r>
        <w:rPr>
          <w:rFonts w:eastAsia="TimesNewRomanPSMT"/>
          <w:lang w:eastAsia="en-US"/>
        </w:rPr>
        <w:t>145286,2</w:t>
      </w:r>
      <w:r w:rsidRPr="00B4675F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тыс</w:t>
      </w:r>
      <w:r w:rsidRPr="00B4675F">
        <w:rPr>
          <w:rFonts w:eastAsia="TimesNewRomanPSMT"/>
          <w:lang w:eastAsia="en-US"/>
        </w:rPr>
        <w:t>.</w:t>
      </w:r>
      <w:r w:rsidR="00C67DC9">
        <w:rPr>
          <w:rFonts w:eastAsia="TimesNewRomanPSMT"/>
          <w:lang w:eastAsia="en-US"/>
        </w:rPr>
        <w:t xml:space="preserve"> </w:t>
      </w:r>
      <w:r w:rsidRPr="00B4675F">
        <w:rPr>
          <w:rFonts w:eastAsia="TimesNewRomanPSMT"/>
          <w:lang w:eastAsia="en-US"/>
        </w:rPr>
        <w:t xml:space="preserve">руб. или </w:t>
      </w:r>
      <w:r>
        <w:rPr>
          <w:rFonts w:eastAsia="TimesNewRomanPSMT"/>
          <w:lang w:eastAsia="en-US"/>
        </w:rPr>
        <w:t>82,6</w:t>
      </w:r>
      <w:r w:rsidRPr="00B4675F">
        <w:rPr>
          <w:rFonts w:eastAsia="TimesNewRomanPSMT"/>
          <w:lang w:eastAsia="en-US"/>
        </w:rPr>
        <w:t xml:space="preserve"> % всех поступивших доходов</w:t>
      </w:r>
      <w:r>
        <w:rPr>
          <w:rFonts w:eastAsia="TimesNewRomanPSMT"/>
          <w:lang w:eastAsia="en-US"/>
        </w:rPr>
        <w:t xml:space="preserve"> муниципального</w:t>
      </w:r>
      <w:r w:rsidRPr="00B4675F">
        <w:rPr>
          <w:rFonts w:eastAsia="TimesNewRomanPSMT"/>
          <w:lang w:eastAsia="en-US"/>
        </w:rPr>
        <w:t xml:space="preserve"> бюджета.</w:t>
      </w:r>
      <w:r>
        <w:rPr>
          <w:rFonts w:eastAsia="TimesNewRomanPSMT"/>
          <w:lang w:eastAsia="en-US"/>
        </w:rPr>
        <w:t xml:space="preserve">     Исполнение </w:t>
      </w:r>
      <w:r w:rsidRPr="00702192">
        <w:rPr>
          <w:bCs/>
        </w:rPr>
        <w:t xml:space="preserve">от </w:t>
      </w:r>
      <w:r>
        <w:rPr>
          <w:bCs/>
        </w:rPr>
        <w:t xml:space="preserve">уточненных </w:t>
      </w:r>
      <w:r w:rsidRPr="00702192">
        <w:t xml:space="preserve">прогнозных показателей плана по </w:t>
      </w:r>
      <w:r>
        <w:t xml:space="preserve">безвозмездным поступлениям </w:t>
      </w:r>
      <w:r w:rsidRPr="00702192">
        <w:t xml:space="preserve"> </w:t>
      </w:r>
      <w:r>
        <w:t xml:space="preserve">за 1 квартал </w:t>
      </w:r>
      <w:r w:rsidRPr="00702192">
        <w:t>202</w:t>
      </w:r>
      <w:r>
        <w:t>1</w:t>
      </w:r>
      <w:r w:rsidRPr="00702192">
        <w:t xml:space="preserve"> год</w:t>
      </w:r>
      <w:r>
        <w:t>а составили 19,1%</w:t>
      </w:r>
      <w:r>
        <w:rPr>
          <w:rFonts w:eastAsia="TimesNewRomanPSMT"/>
          <w:lang w:eastAsia="en-US"/>
        </w:rPr>
        <w:t>.</w:t>
      </w:r>
    </w:p>
    <w:p w:rsidR="000653FB" w:rsidRPr="00B4675F" w:rsidRDefault="000653FB" w:rsidP="000653FB">
      <w:pPr>
        <w:autoSpaceDE w:val="0"/>
        <w:autoSpaceDN w:val="0"/>
        <w:adjustRightInd w:val="0"/>
        <w:jc w:val="both"/>
        <w:rPr>
          <w:rFonts w:eastAsia="TimesNewRomanPSMT"/>
          <w:lang w:eastAsia="en-US"/>
        </w:rPr>
      </w:pPr>
      <w:r>
        <w:rPr>
          <w:rFonts w:eastAsia="TimesNewRomanPSMT"/>
          <w:lang w:eastAsia="en-US"/>
        </w:rPr>
        <w:t xml:space="preserve">       </w:t>
      </w:r>
      <w:r w:rsidRPr="00B4675F">
        <w:rPr>
          <w:rFonts w:eastAsia="TimesNewRomanPSMT"/>
          <w:lang w:eastAsia="en-US"/>
        </w:rPr>
        <w:t xml:space="preserve">За </w:t>
      </w:r>
      <w:r>
        <w:rPr>
          <w:rFonts w:eastAsia="TimesNewRomanPSMT"/>
          <w:lang w:eastAsia="en-US"/>
        </w:rPr>
        <w:t>1 квартал 2021</w:t>
      </w:r>
      <w:r w:rsidRPr="00B4675F">
        <w:rPr>
          <w:rFonts w:eastAsia="TimesNewRomanPSMT"/>
          <w:lang w:eastAsia="en-US"/>
        </w:rPr>
        <w:t xml:space="preserve"> года безвозмездных поступлений в </w:t>
      </w:r>
      <w:r>
        <w:rPr>
          <w:rFonts w:eastAsia="TimesNewRomanPSMT"/>
          <w:lang w:eastAsia="en-US"/>
        </w:rPr>
        <w:t xml:space="preserve">муниципальный </w:t>
      </w:r>
      <w:r w:rsidRPr="00B4675F">
        <w:rPr>
          <w:rFonts w:eastAsia="TimesNewRomanPSMT"/>
          <w:lang w:eastAsia="en-US"/>
        </w:rPr>
        <w:t>бюджет в целом</w:t>
      </w:r>
      <w:r>
        <w:rPr>
          <w:rFonts w:eastAsia="TimesNewRomanPSMT"/>
          <w:lang w:eastAsia="en-US"/>
        </w:rPr>
        <w:t xml:space="preserve"> </w:t>
      </w:r>
      <w:r w:rsidRPr="00B4675F">
        <w:rPr>
          <w:rFonts w:eastAsia="TimesNewRomanPSMT"/>
          <w:lang w:eastAsia="en-US"/>
        </w:rPr>
        <w:t xml:space="preserve">зачислено больше на </w:t>
      </w:r>
      <w:r>
        <w:rPr>
          <w:rFonts w:eastAsia="TimesNewRomanPSMT"/>
          <w:lang w:eastAsia="en-US"/>
        </w:rPr>
        <w:t>10720,0</w:t>
      </w:r>
      <w:r w:rsidRPr="00B4675F">
        <w:rPr>
          <w:rFonts w:eastAsia="TimesNewRomanPSMT"/>
          <w:lang w:eastAsia="en-US"/>
        </w:rPr>
        <w:t xml:space="preserve"> </w:t>
      </w:r>
      <w:r>
        <w:rPr>
          <w:rFonts w:eastAsia="TimesNewRomanPSMT"/>
          <w:lang w:eastAsia="en-US"/>
        </w:rPr>
        <w:t>тыс</w:t>
      </w:r>
      <w:r w:rsidRPr="00B4675F">
        <w:rPr>
          <w:rFonts w:eastAsia="TimesNewRomanPSMT"/>
          <w:lang w:eastAsia="en-US"/>
        </w:rPr>
        <w:t>.</w:t>
      </w:r>
      <w:r w:rsidR="00C67DC9">
        <w:rPr>
          <w:rFonts w:eastAsia="TimesNewRomanPSMT"/>
          <w:lang w:eastAsia="en-US"/>
        </w:rPr>
        <w:t xml:space="preserve"> </w:t>
      </w:r>
      <w:r w:rsidRPr="00B4675F">
        <w:rPr>
          <w:rFonts w:eastAsia="TimesNewRomanPSMT"/>
          <w:lang w:eastAsia="en-US"/>
        </w:rPr>
        <w:t>руб. или на 8</w:t>
      </w:r>
      <w:r>
        <w:rPr>
          <w:rFonts w:eastAsia="TimesNewRomanPSMT"/>
          <w:lang w:eastAsia="en-US"/>
        </w:rPr>
        <w:t>,0</w:t>
      </w:r>
      <w:r w:rsidRPr="00B4675F">
        <w:rPr>
          <w:rFonts w:eastAsia="TimesNewRomanPSMT"/>
          <w:lang w:eastAsia="en-US"/>
        </w:rPr>
        <w:t xml:space="preserve"> % по сравнению с</w:t>
      </w:r>
      <w:r>
        <w:rPr>
          <w:rFonts w:eastAsia="TimesNewRomanPSMT"/>
          <w:lang w:eastAsia="en-US"/>
        </w:rPr>
        <w:t xml:space="preserve"> </w:t>
      </w:r>
      <w:r w:rsidRPr="00B4675F">
        <w:rPr>
          <w:rFonts w:eastAsia="TimesNewRomanPSMT"/>
          <w:lang w:eastAsia="en-US"/>
        </w:rPr>
        <w:t>аналогичным периодом прошлого года.</w:t>
      </w:r>
    </w:p>
    <w:p w:rsidR="000653FB" w:rsidRDefault="000653FB" w:rsidP="000653FB">
      <w:pPr>
        <w:autoSpaceDE w:val="0"/>
        <w:autoSpaceDN w:val="0"/>
        <w:adjustRightInd w:val="0"/>
        <w:jc w:val="both"/>
        <w:rPr>
          <w:bCs/>
          <w:i/>
        </w:rPr>
      </w:pPr>
      <w:r>
        <w:rPr>
          <w:rFonts w:eastAsia="TimesNewRomanPSMT"/>
          <w:lang w:eastAsia="en-US"/>
        </w:rPr>
        <w:t xml:space="preserve">       </w:t>
      </w:r>
      <w:r w:rsidRPr="000829FD">
        <w:rPr>
          <w:rFonts w:eastAsia="TimesNewRomanPSMT"/>
          <w:lang w:eastAsia="en-US"/>
        </w:rPr>
        <w:t>Основную долю в составе безвозмездных поступлений, полученных в</w:t>
      </w:r>
      <w:r>
        <w:rPr>
          <w:rFonts w:eastAsia="TimesNewRomanPSMT"/>
          <w:lang w:eastAsia="en-US"/>
        </w:rPr>
        <w:t xml:space="preserve"> муниципальный бюджет</w:t>
      </w:r>
      <w:r w:rsidRPr="000829FD">
        <w:rPr>
          <w:rFonts w:eastAsia="TimesNewRomanPSMT"/>
          <w:lang w:eastAsia="en-US"/>
        </w:rPr>
        <w:t xml:space="preserve"> в отчетном периоде, занимают безвозмездные поступления</w:t>
      </w:r>
      <w:r>
        <w:rPr>
          <w:rFonts w:eastAsia="TimesNewRomanPSMT"/>
          <w:lang w:eastAsia="en-US"/>
        </w:rPr>
        <w:t xml:space="preserve"> </w:t>
      </w:r>
      <w:r w:rsidRPr="000829FD">
        <w:rPr>
          <w:rFonts w:eastAsia="TimesNewRomanPSMT"/>
          <w:lang w:eastAsia="en-US"/>
        </w:rPr>
        <w:t xml:space="preserve">из </w:t>
      </w:r>
      <w:r>
        <w:rPr>
          <w:rFonts w:eastAsia="TimesNewRomanPSMT"/>
          <w:lang w:eastAsia="en-US"/>
        </w:rPr>
        <w:t>областного</w:t>
      </w:r>
      <w:r w:rsidRPr="000829FD">
        <w:rPr>
          <w:rFonts w:eastAsia="TimesNewRomanPSMT"/>
          <w:lang w:eastAsia="en-US"/>
        </w:rPr>
        <w:t xml:space="preserve"> бюджета, что представлено в таблице</w:t>
      </w:r>
      <w:r>
        <w:rPr>
          <w:rFonts w:eastAsia="TimesNewRomanPSMT"/>
          <w:lang w:eastAsia="en-US"/>
        </w:rPr>
        <w:t>:</w:t>
      </w:r>
      <w:r w:rsidRPr="00796DC9">
        <w:rPr>
          <w:bCs/>
          <w:i/>
        </w:rPr>
        <w:t xml:space="preserve"> </w:t>
      </w:r>
    </w:p>
    <w:tbl>
      <w:tblPr>
        <w:tblW w:w="10098" w:type="dxa"/>
        <w:tblLayout w:type="fixed"/>
        <w:tblLook w:val="04A0"/>
      </w:tblPr>
      <w:tblGrid>
        <w:gridCol w:w="1511"/>
        <w:gridCol w:w="1074"/>
        <w:gridCol w:w="784"/>
        <w:gridCol w:w="1057"/>
        <w:gridCol w:w="994"/>
        <w:gridCol w:w="920"/>
        <w:gridCol w:w="1057"/>
        <w:gridCol w:w="859"/>
        <w:gridCol w:w="1075"/>
        <w:gridCol w:w="767"/>
      </w:tblGrid>
      <w:tr w:rsidR="000653FB" w:rsidRPr="00EA4A03" w:rsidTr="002F5A63">
        <w:trPr>
          <w:trHeight w:val="689"/>
        </w:trPr>
        <w:tc>
          <w:tcPr>
            <w:tcW w:w="1511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Показатель</w:t>
            </w:r>
          </w:p>
        </w:tc>
        <w:tc>
          <w:tcPr>
            <w:tcW w:w="107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EA4A03">
              <w:rPr>
                <w:sz w:val="20"/>
                <w:szCs w:val="20"/>
              </w:rPr>
              <w:t xml:space="preserve">, факт </w:t>
            </w:r>
            <w:r>
              <w:rPr>
                <w:sz w:val="20"/>
                <w:szCs w:val="20"/>
              </w:rPr>
              <w:t>1кв</w:t>
            </w:r>
            <w:r w:rsidRPr="00EA4A03">
              <w:rPr>
                <w:sz w:val="20"/>
                <w:szCs w:val="20"/>
              </w:rPr>
              <w:t>.</w:t>
            </w:r>
          </w:p>
        </w:tc>
        <w:tc>
          <w:tcPr>
            <w:tcW w:w="78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Уд</w:t>
            </w:r>
            <w:proofErr w:type="gramStart"/>
            <w:r w:rsidRPr="00EA4A03">
              <w:rPr>
                <w:sz w:val="20"/>
                <w:szCs w:val="20"/>
              </w:rPr>
              <w:t>.</w:t>
            </w:r>
            <w:proofErr w:type="gramEnd"/>
            <w:r w:rsidRPr="00EA4A03">
              <w:rPr>
                <w:sz w:val="20"/>
                <w:szCs w:val="20"/>
              </w:rPr>
              <w:t xml:space="preserve"> </w:t>
            </w:r>
            <w:proofErr w:type="gramStart"/>
            <w:r w:rsidRPr="00EA4A03">
              <w:rPr>
                <w:sz w:val="20"/>
                <w:szCs w:val="20"/>
              </w:rPr>
              <w:t>в</w:t>
            </w:r>
            <w:proofErr w:type="gramEnd"/>
            <w:r w:rsidRPr="00EA4A03">
              <w:rPr>
                <w:sz w:val="20"/>
                <w:szCs w:val="20"/>
              </w:rPr>
              <w:t>ес к итогу, %</w:t>
            </w:r>
          </w:p>
        </w:tc>
        <w:tc>
          <w:tcPr>
            <w:tcW w:w="105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План 202</w:t>
            </w:r>
            <w:r>
              <w:rPr>
                <w:sz w:val="20"/>
                <w:szCs w:val="20"/>
              </w:rPr>
              <w:t>1</w:t>
            </w:r>
            <w:r w:rsidRPr="00EA4A03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 кв</w:t>
            </w:r>
            <w:r w:rsidRPr="00EA4A03">
              <w:rPr>
                <w:sz w:val="20"/>
                <w:szCs w:val="20"/>
              </w:rPr>
              <w:t>.</w:t>
            </w:r>
          </w:p>
        </w:tc>
        <w:tc>
          <w:tcPr>
            <w:tcW w:w="99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EA4A03">
              <w:rPr>
                <w:sz w:val="20"/>
                <w:szCs w:val="20"/>
              </w:rPr>
              <w:t xml:space="preserve">, факт </w:t>
            </w:r>
            <w:r>
              <w:rPr>
                <w:sz w:val="20"/>
                <w:szCs w:val="20"/>
              </w:rPr>
              <w:t>1 кв</w:t>
            </w:r>
            <w:r w:rsidRPr="00EA4A03">
              <w:rPr>
                <w:sz w:val="20"/>
                <w:szCs w:val="20"/>
              </w:rPr>
              <w:t>.</w:t>
            </w:r>
          </w:p>
        </w:tc>
        <w:tc>
          <w:tcPr>
            <w:tcW w:w="92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Уд</w:t>
            </w:r>
            <w:proofErr w:type="gramStart"/>
            <w:r w:rsidRPr="00EA4A03">
              <w:rPr>
                <w:sz w:val="20"/>
                <w:szCs w:val="20"/>
              </w:rPr>
              <w:t>.</w:t>
            </w:r>
            <w:proofErr w:type="gramEnd"/>
            <w:r w:rsidRPr="00EA4A03">
              <w:rPr>
                <w:sz w:val="20"/>
                <w:szCs w:val="20"/>
              </w:rPr>
              <w:t xml:space="preserve"> </w:t>
            </w:r>
            <w:proofErr w:type="gramStart"/>
            <w:r w:rsidRPr="00EA4A03">
              <w:rPr>
                <w:sz w:val="20"/>
                <w:szCs w:val="20"/>
              </w:rPr>
              <w:t>в</w:t>
            </w:r>
            <w:proofErr w:type="gramEnd"/>
            <w:r w:rsidRPr="00EA4A03">
              <w:rPr>
                <w:sz w:val="20"/>
                <w:szCs w:val="20"/>
              </w:rPr>
              <w:t>ес к итогу, %</w:t>
            </w:r>
          </w:p>
        </w:tc>
        <w:tc>
          <w:tcPr>
            <w:tcW w:w="1916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Отклонение факт 202</w:t>
            </w:r>
            <w:r>
              <w:rPr>
                <w:sz w:val="20"/>
                <w:szCs w:val="20"/>
              </w:rPr>
              <w:t>1</w:t>
            </w:r>
            <w:r w:rsidRPr="00EA4A03">
              <w:rPr>
                <w:sz w:val="20"/>
                <w:szCs w:val="20"/>
              </w:rPr>
              <w:t xml:space="preserve"> к плану</w:t>
            </w:r>
          </w:p>
        </w:tc>
        <w:tc>
          <w:tcPr>
            <w:tcW w:w="184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Изменение 202</w:t>
            </w:r>
            <w:r>
              <w:rPr>
                <w:sz w:val="20"/>
                <w:szCs w:val="20"/>
              </w:rPr>
              <w:t>1</w:t>
            </w:r>
            <w:r w:rsidRPr="00EA4A03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20</w:t>
            </w:r>
          </w:p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(+ / -)</w:t>
            </w:r>
          </w:p>
        </w:tc>
      </w:tr>
      <w:tr w:rsidR="000653FB" w:rsidRPr="00EA4A03" w:rsidTr="002F5A63">
        <w:trPr>
          <w:trHeight w:val="305"/>
        </w:trPr>
        <w:tc>
          <w:tcPr>
            <w:tcW w:w="1511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 w:rsidRPr="00EA4A03">
              <w:rPr>
                <w:sz w:val="20"/>
                <w:szCs w:val="20"/>
              </w:rPr>
              <w:t>.р</w:t>
            </w:r>
            <w:proofErr w:type="gramEnd"/>
            <w:r w:rsidRPr="00EA4A03"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%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 w:rsidRPr="00EA4A03">
              <w:rPr>
                <w:sz w:val="20"/>
                <w:szCs w:val="20"/>
              </w:rPr>
              <w:t>.р</w:t>
            </w:r>
            <w:proofErr w:type="gramEnd"/>
            <w:r w:rsidRPr="00EA4A03">
              <w:rPr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 w:rsidRPr="00EA4A03">
              <w:rPr>
                <w:sz w:val="20"/>
                <w:szCs w:val="20"/>
              </w:rPr>
              <w:t>п</w:t>
            </w:r>
            <w:proofErr w:type="gramStart"/>
            <w:r w:rsidRPr="00EA4A03">
              <w:rPr>
                <w:sz w:val="20"/>
                <w:szCs w:val="20"/>
              </w:rPr>
              <w:t>.п</w:t>
            </w:r>
            <w:proofErr w:type="spellEnd"/>
            <w:proofErr w:type="gramEnd"/>
          </w:p>
        </w:tc>
      </w:tr>
      <w:tr w:rsidR="000653FB" w:rsidRPr="00EA4A03" w:rsidTr="002F5A63">
        <w:trPr>
          <w:trHeight w:val="461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lastRenderedPageBreak/>
              <w:t>А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6=4-3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7=4/3*100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8=4-1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16"/>
                <w:szCs w:val="16"/>
              </w:rPr>
            </w:pPr>
            <w:r w:rsidRPr="00EA4A03">
              <w:rPr>
                <w:sz w:val="16"/>
                <w:szCs w:val="16"/>
              </w:rPr>
              <w:t>9=5-2</w:t>
            </w:r>
          </w:p>
        </w:tc>
      </w:tr>
      <w:tr w:rsidR="000653FB" w:rsidRPr="00EA4A03" w:rsidTr="002F5A63">
        <w:trPr>
          <w:trHeight w:hRule="exact" w:val="259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Дотации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1628,8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5255,4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-3941,1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-314,5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</w:tr>
      <w:tr w:rsidR="000653FB" w:rsidRPr="00EA4A03" w:rsidTr="002F5A63">
        <w:trPr>
          <w:trHeight w:hRule="exact" w:val="259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Субсидии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56915,0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407322,4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56944,7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-350377,7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-3,1</w:t>
            </w:r>
          </w:p>
        </w:tc>
      </w:tr>
      <w:tr w:rsidR="000653FB" w:rsidRPr="00EA4A03" w:rsidTr="002F5A63">
        <w:trPr>
          <w:trHeight w:hRule="exact" w:val="259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Субвенции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76189,0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348012,4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86892,2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-261120,2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10703,2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+3,2</w:t>
            </w:r>
          </w:p>
        </w:tc>
      </w:tr>
      <w:tr w:rsidR="000653FB" w:rsidRPr="00EA4A03" w:rsidTr="002F5A63">
        <w:trPr>
          <w:trHeight w:val="634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317,5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1824,0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-1512,1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-5,7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653FB" w:rsidRPr="00EA4A03" w:rsidTr="002F5A63">
        <w:trPr>
          <w:trHeight w:val="914"/>
        </w:trPr>
        <w:tc>
          <w:tcPr>
            <w:tcW w:w="1511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53FB" w:rsidRPr="00EC2725" w:rsidRDefault="000653FB" w:rsidP="002F5A63">
            <w:pPr>
              <w:rPr>
                <w:sz w:val="18"/>
                <w:szCs w:val="18"/>
              </w:rPr>
            </w:pPr>
            <w:r w:rsidRPr="00EC2725">
              <w:rPr>
                <w:sz w:val="18"/>
                <w:szCs w:val="18"/>
              </w:rPr>
              <w:t>Возврат остатков субсидий,   субвенций и иных межбюджетных трансфертов, имеющих целевое назначение, прошлых лет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C901D3" w:rsidRDefault="000653FB" w:rsidP="002F5A63">
            <w:pPr>
              <w:jc w:val="center"/>
              <w:rPr>
                <w:sz w:val="16"/>
                <w:szCs w:val="16"/>
              </w:rPr>
            </w:pPr>
            <w:r w:rsidRPr="00C901D3">
              <w:rPr>
                <w:sz w:val="16"/>
                <w:szCs w:val="16"/>
              </w:rPr>
              <w:t>-486,8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-182,3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304,5</w:t>
            </w:r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0653FB" w:rsidRPr="00EA4A03" w:rsidTr="002F5A63">
        <w:trPr>
          <w:trHeight w:hRule="exact" w:val="259"/>
        </w:trPr>
        <w:tc>
          <w:tcPr>
            <w:tcW w:w="1511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53FB" w:rsidRPr="00EA4A03" w:rsidRDefault="000653FB" w:rsidP="002F5A63">
            <w:pPr>
              <w:rPr>
                <w:sz w:val="20"/>
                <w:szCs w:val="20"/>
              </w:rPr>
            </w:pPr>
            <w:r w:rsidRPr="00EA4A03">
              <w:rPr>
                <w:sz w:val="20"/>
                <w:szCs w:val="20"/>
              </w:rPr>
              <w:t>Итого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134563,5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ind w:left="-108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762414,2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ind w:left="-40" w:right="-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145280,7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-617133,5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19,1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ind w:left="-10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10717,2</w:t>
            </w:r>
          </w:p>
        </w:tc>
        <w:tc>
          <w:tcPr>
            <w:tcW w:w="76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EA4A03" w:rsidRDefault="000653FB" w:rsidP="002F5A63">
            <w:pPr>
              <w:jc w:val="center"/>
              <w:rPr>
                <w:sz w:val="20"/>
                <w:szCs w:val="20"/>
              </w:rPr>
            </w:pPr>
            <w:proofErr w:type="spellStart"/>
            <w:r w:rsidRPr="00EA4A03">
              <w:rPr>
                <w:sz w:val="20"/>
                <w:szCs w:val="20"/>
              </w:rPr>
              <w:t>х</w:t>
            </w:r>
            <w:proofErr w:type="spellEnd"/>
          </w:p>
        </w:tc>
      </w:tr>
    </w:tbl>
    <w:p w:rsidR="000653FB" w:rsidRDefault="000653FB" w:rsidP="000653FB">
      <w:pPr>
        <w:autoSpaceDE w:val="0"/>
        <w:autoSpaceDN w:val="0"/>
        <w:adjustRightInd w:val="0"/>
        <w:rPr>
          <w:bCs/>
          <w:i/>
        </w:rPr>
      </w:pPr>
    </w:p>
    <w:p w:rsidR="000653FB" w:rsidRPr="00E20E37" w:rsidRDefault="000653FB" w:rsidP="000653FB">
      <w:pPr>
        <w:pStyle w:val="a3"/>
        <w:ind w:firstLine="851"/>
        <w:jc w:val="both"/>
        <w:rPr>
          <w:sz w:val="24"/>
          <w:szCs w:val="24"/>
        </w:rPr>
      </w:pPr>
      <w:r w:rsidRPr="00E20E37">
        <w:rPr>
          <w:sz w:val="24"/>
          <w:szCs w:val="24"/>
        </w:rPr>
        <w:t>У</w:t>
      </w:r>
      <w:r>
        <w:rPr>
          <w:sz w:val="24"/>
          <w:szCs w:val="24"/>
        </w:rPr>
        <w:t>меньш</w:t>
      </w:r>
      <w:r w:rsidRPr="00E20E37">
        <w:rPr>
          <w:sz w:val="24"/>
          <w:szCs w:val="24"/>
        </w:rPr>
        <w:t xml:space="preserve">ение объема дотаций за </w:t>
      </w:r>
      <w:r>
        <w:rPr>
          <w:sz w:val="24"/>
          <w:szCs w:val="24"/>
        </w:rPr>
        <w:t xml:space="preserve">1 квартал </w:t>
      </w:r>
      <w:r w:rsidRPr="00E20E37">
        <w:rPr>
          <w:sz w:val="24"/>
          <w:szCs w:val="24"/>
        </w:rPr>
        <w:t>202</w:t>
      </w:r>
      <w:r>
        <w:rPr>
          <w:sz w:val="24"/>
          <w:szCs w:val="24"/>
        </w:rPr>
        <w:t>1</w:t>
      </w:r>
      <w:r w:rsidRPr="00E20E37">
        <w:rPr>
          <w:sz w:val="24"/>
          <w:szCs w:val="24"/>
        </w:rPr>
        <w:t xml:space="preserve"> года по сравнению с аналогичным периодом 20</w:t>
      </w:r>
      <w:r>
        <w:rPr>
          <w:sz w:val="24"/>
          <w:szCs w:val="24"/>
        </w:rPr>
        <w:t>20</w:t>
      </w:r>
      <w:r w:rsidRPr="00E20E37">
        <w:rPr>
          <w:sz w:val="24"/>
          <w:szCs w:val="24"/>
        </w:rPr>
        <w:t xml:space="preserve"> года </w:t>
      </w:r>
      <w:r>
        <w:rPr>
          <w:sz w:val="24"/>
          <w:szCs w:val="24"/>
        </w:rPr>
        <w:t>обеспечено</w:t>
      </w:r>
      <w:r w:rsidRPr="00E20E37">
        <w:rPr>
          <w:sz w:val="24"/>
          <w:szCs w:val="24"/>
        </w:rPr>
        <w:t xml:space="preserve">: </w:t>
      </w:r>
    </w:p>
    <w:tbl>
      <w:tblPr>
        <w:tblStyle w:val="af9"/>
        <w:tblW w:w="101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991"/>
        <w:gridCol w:w="2156"/>
      </w:tblGrid>
      <w:tr w:rsidR="000653FB" w:rsidRPr="00AB1000" w:rsidTr="002F5A63">
        <w:trPr>
          <w:trHeight w:val="446"/>
          <w:tblHeader/>
        </w:trPr>
        <w:tc>
          <w:tcPr>
            <w:tcW w:w="7991" w:type="dxa"/>
            <w:vAlign w:val="center"/>
          </w:tcPr>
          <w:p w:rsidR="000653FB" w:rsidRPr="00AB1000" w:rsidRDefault="000653FB" w:rsidP="002F5A63">
            <w:pPr>
              <w:pStyle w:val="a3"/>
              <w:jc w:val="center"/>
            </w:pPr>
            <w:r w:rsidRPr="00AB1000">
              <w:t>Виды дотаций</w:t>
            </w:r>
          </w:p>
        </w:tc>
        <w:tc>
          <w:tcPr>
            <w:tcW w:w="2156" w:type="dxa"/>
            <w:vAlign w:val="center"/>
          </w:tcPr>
          <w:p w:rsidR="000653FB" w:rsidRPr="00AB1000" w:rsidRDefault="000653FB" w:rsidP="002F5A63">
            <w:pPr>
              <w:pStyle w:val="a3"/>
              <w:jc w:val="center"/>
            </w:pPr>
            <w:r w:rsidRPr="00AB1000">
              <w:t xml:space="preserve">Отклонение (+,-), </w:t>
            </w:r>
            <w:r>
              <w:t>тыс</w:t>
            </w:r>
            <w:proofErr w:type="gramStart"/>
            <w:r w:rsidRPr="00AB1000">
              <w:t>.р</w:t>
            </w:r>
            <w:proofErr w:type="gramEnd"/>
            <w:r w:rsidRPr="00AB1000">
              <w:t>уб.</w:t>
            </w:r>
          </w:p>
        </w:tc>
      </w:tr>
      <w:tr w:rsidR="000653FB" w:rsidRPr="00AB1000" w:rsidTr="002F5A63">
        <w:trPr>
          <w:trHeight w:val="241"/>
        </w:trPr>
        <w:tc>
          <w:tcPr>
            <w:tcW w:w="7991" w:type="dxa"/>
            <w:vAlign w:val="bottom"/>
          </w:tcPr>
          <w:p w:rsidR="000653FB" w:rsidRPr="00AB1000" w:rsidRDefault="000653FB" w:rsidP="002F5A63">
            <w:pPr>
              <w:pStyle w:val="a3"/>
            </w:pPr>
            <w:r w:rsidRPr="00AB1000">
              <w:t>На выравнивание бюджетной обеспеченности</w:t>
            </w:r>
          </w:p>
        </w:tc>
        <w:tc>
          <w:tcPr>
            <w:tcW w:w="2156" w:type="dxa"/>
            <w:vAlign w:val="bottom"/>
          </w:tcPr>
          <w:p w:rsidR="000653FB" w:rsidRPr="00AB1000" w:rsidRDefault="000653FB" w:rsidP="002F5A63">
            <w:pPr>
              <w:pStyle w:val="a3"/>
              <w:jc w:val="right"/>
            </w:pPr>
            <w:r>
              <w:t>-314,5</w:t>
            </w:r>
          </w:p>
        </w:tc>
      </w:tr>
      <w:tr w:rsidR="000653FB" w:rsidRPr="00AB1000" w:rsidTr="002F5A63">
        <w:trPr>
          <w:trHeight w:val="241"/>
        </w:trPr>
        <w:tc>
          <w:tcPr>
            <w:tcW w:w="7991" w:type="dxa"/>
          </w:tcPr>
          <w:p w:rsidR="000653FB" w:rsidRPr="00AB1000" w:rsidRDefault="000653FB" w:rsidP="002F5A63">
            <w:pPr>
              <w:pStyle w:val="a3"/>
              <w:jc w:val="both"/>
            </w:pPr>
            <w:r w:rsidRPr="00AB1000">
              <w:t>Итого</w:t>
            </w:r>
          </w:p>
        </w:tc>
        <w:tc>
          <w:tcPr>
            <w:tcW w:w="2156" w:type="dxa"/>
          </w:tcPr>
          <w:p w:rsidR="000653FB" w:rsidRPr="00AB1000" w:rsidRDefault="000653FB" w:rsidP="002F5A63">
            <w:pPr>
              <w:pStyle w:val="a3"/>
              <w:jc w:val="right"/>
            </w:pPr>
            <w:r>
              <w:t>-314,5</w:t>
            </w:r>
          </w:p>
        </w:tc>
      </w:tr>
    </w:tbl>
    <w:p w:rsidR="000653FB" w:rsidRPr="00E20E37" w:rsidRDefault="000653FB" w:rsidP="000653FB">
      <w:pPr>
        <w:ind w:firstLine="851"/>
        <w:jc w:val="both"/>
      </w:pPr>
      <w:r w:rsidRPr="00E20E37">
        <w:t xml:space="preserve">По сравнению с </w:t>
      </w:r>
      <w:r>
        <w:t>1 кварталом</w:t>
      </w:r>
      <w:r w:rsidRPr="00E20E37">
        <w:t xml:space="preserve"> 20</w:t>
      </w:r>
      <w:r>
        <w:t>20</w:t>
      </w:r>
      <w:r w:rsidRPr="00E20E37">
        <w:t xml:space="preserve"> года доля дотаций </w:t>
      </w:r>
      <w:r>
        <w:t xml:space="preserve">муниципальному </w:t>
      </w:r>
      <w:r w:rsidRPr="00E20E37">
        <w:t xml:space="preserve">бюджету в структуре безвозмездных поступлений от других бюджетов бюджетной системы РФ </w:t>
      </w:r>
      <w:r>
        <w:t>снизилась</w:t>
      </w:r>
      <w:r w:rsidRPr="00E20E37">
        <w:t xml:space="preserve"> на </w:t>
      </w:r>
      <w:r>
        <w:t>0,3</w:t>
      </w:r>
      <w:r w:rsidRPr="00E20E37">
        <w:t xml:space="preserve"> процентных пункта и составила </w:t>
      </w:r>
      <w:r>
        <w:t>0,9</w:t>
      </w:r>
      <w:r w:rsidRPr="00E20E37">
        <w:t> %.</w:t>
      </w:r>
    </w:p>
    <w:p w:rsidR="000653FB" w:rsidRDefault="000653FB" w:rsidP="000653FB">
      <w:pPr>
        <w:ind w:firstLine="851"/>
        <w:jc w:val="both"/>
        <w:rPr>
          <w:bCs/>
          <w:i/>
        </w:rPr>
      </w:pPr>
      <w:r w:rsidRPr="00E20E37">
        <w:t xml:space="preserve">Объем субсидий за </w:t>
      </w:r>
      <w:r>
        <w:t>1 квартал</w:t>
      </w:r>
      <w:r w:rsidRPr="00E20E37">
        <w:t xml:space="preserve"> 202</w:t>
      </w:r>
      <w:r>
        <w:t>1</w:t>
      </w:r>
      <w:r w:rsidRPr="00E20E37">
        <w:t xml:space="preserve"> года по сравнению с аналогичным периодом 20</w:t>
      </w:r>
      <w:r>
        <w:t>20</w:t>
      </w:r>
      <w:r w:rsidRPr="00E20E37">
        <w:t xml:space="preserve"> года увеличился на </w:t>
      </w:r>
      <w:r>
        <w:t>29,7</w:t>
      </w:r>
      <w:r w:rsidRPr="00E20E37">
        <w:t xml:space="preserve"> </w:t>
      </w:r>
      <w:r>
        <w:t>тыс</w:t>
      </w:r>
      <w:r w:rsidRPr="00E20E37">
        <w:t>.</w:t>
      </w:r>
      <w:r>
        <w:t xml:space="preserve"> </w:t>
      </w:r>
      <w:r w:rsidRPr="00E20E37">
        <w:t>руб.</w:t>
      </w:r>
      <w:r>
        <w:t>, что практически на уровне аналогичного периода  прошлого года.</w:t>
      </w:r>
    </w:p>
    <w:p w:rsidR="000653FB" w:rsidRPr="00C33566" w:rsidRDefault="000653FB" w:rsidP="000653FB">
      <w:pPr>
        <w:ind w:firstLine="851"/>
        <w:jc w:val="both"/>
      </w:pPr>
      <w:r w:rsidRPr="00C54B26">
        <w:t xml:space="preserve">Объем поступления субвенций за </w:t>
      </w:r>
      <w:r>
        <w:t>1 квартал</w:t>
      </w:r>
      <w:r w:rsidRPr="00C54B26">
        <w:t xml:space="preserve"> 202</w:t>
      </w:r>
      <w:r>
        <w:t>1</w:t>
      </w:r>
      <w:r w:rsidRPr="00C54B26">
        <w:t xml:space="preserve"> года по сравнению с аналогичным периодом 20</w:t>
      </w:r>
      <w:r>
        <w:t>20</w:t>
      </w:r>
      <w:r w:rsidRPr="00C54B26">
        <w:t xml:space="preserve"> года увеличился на </w:t>
      </w:r>
      <w:r>
        <w:t>10703,2</w:t>
      </w:r>
      <w:r w:rsidRPr="00C54B26">
        <w:t xml:space="preserve"> </w:t>
      </w:r>
      <w:r>
        <w:t>тыс</w:t>
      </w:r>
      <w:r w:rsidRPr="00C54B26">
        <w:t>.</w:t>
      </w:r>
      <w:r>
        <w:t xml:space="preserve"> </w:t>
      </w:r>
      <w:r w:rsidRPr="00C54B26">
        <w:t>руб. (+</w:t>
      </w:r>
      <w:r>
        <w:t>13,0</w:t>
      </w:r>
      <w:r w:rsidRPr="00C54B26">
        <w:t xml:space="preserve"> %), </w:t>
      </w:r>
      <w:r w:rsidRPr="00C33566">
        <w:t>из них за счет увеличения отдельных видов поступлений:</w:t>
      </w:r>
    </w:p>
    <w:tbl>
      <w:tblPr>
        <w:tblW w:w="10209" w:type="dxa"/>
        <w:tblInd w:w="-23" w:type="dxa"/>
        <w:tblLook w:val="04A0"/>
      </w:tblPr>
      <w:tblGrid>
        <w:gridCol w:w="8818"/>
        <w:gridCol w:w="1391"/>
      </w:tblGrid>
      <w:tr w:rsidR="000653FB" w:rsidRPr="00AB1000" w:rsidTr="002F5A63">
        <w:trPr>
          <w:trHeight w:val="524"/>
        </w:trPr>
        <w:tc>
          <w:tcPr>
            <w:tcW w:w="8818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AB1000" w:rsidRDefault="000653FB" w:rsidP="002F5A63">
            <w:pPr>
              <w:jc w:val="center"/>
              <w:rPr>
                <w:sz w:val="20"/>
                <w:szCs w:val="20"/>
              </w:rPr>
            </w:pPr>
            <w:r w:rsidRPr="00AB1000">
              <w:rPr>
                <w:sz w:val="20"/>
                <w:szCs w:val="20"/>
              </w:rPr>
              <w:t>Назначение субвенции</w:t>
            </w:r>
          </w:p>
          <w:p w:rsidR="000653FB" w:rsidRPr="00AB1000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AB1000" w:rsidRDefault="000653FB" w:rsidP="002F5A63">
            <w:pPr>
              <w:jc w:val="center"/>
              <w:rPr>
                <w:sz w:val="20"/>
                <w:szCs w:val="20"/>
              </w:rPr>
            </w:pPr>
            <w:r w:rsidRPr="00AB1000">
              <w:rPr>
                <w:sz w:val="20"/>
                <w:szCs w:val="20"/>
              </w:rPr>
              <w:t xml:space="preserve">Сумма увеличения, </w:t>
            </w:r>
            <w:r>
              <w:rPr>
                <w:sz w:val="20"/>
                <w:szCs w:val="20"/>
              </w:rPr>
              <w:t>тыс</w:t>
            </w:r>
            <w:proofErr w:type="gramStart"/>
            <w:r w:rsidRPr="00AB1000">
              <w:rPr>
                <w:sz w:val="20"/>
                <w:szCs w:val="20"/>
              </w:rPr>
              <w:t>.р</w:t>
            </w:r>
            <w:proofErr w:type="gramEnd"/>
            <w:r w:rsidRPr="00AB1000">
              <w:rPr>
                <w:sz w:val="20"/>
                <w:szCs w:val="20"/>
              </w:rPr>
              <w:t>уб.</w:t>
            </w:r>
          </w:p>
        </w:tc>
      </w:tr>
      <w:tr w:rsidR="000653FB" w:rsidRPr="00AB1000" w:rsidTr="002F5A63">
        <w:trPr>
          <w:trHeight w:val="229"/>
        </w:trPr>
        <w:tc>
          <w:tcPr>
            <w:tcW w:w="881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C33566" w:rsidRDefault="000653FB" w:rsidP="002F5A63">
            <w:pPr>
              <w:rPr>
                <w:sz w:val="20"/>
                <w:szCs w:val="20"/>
              </w:rPr>
            </w:pPr>
            <w:r>
              <w:t xml:space="preserve">  </w:t>
            </w:r>
            <w:r w:rsidRPr="00C33566">
              <w:rPr>
                <w:sz w:val="20"/>
                <w:szCs w:val="20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AB1000" w:rsidRDefault="000653FB" w:rsidP="002F5A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4081,0</w:t>
            </w:r>
          </w:p>
        </w:tc>
      </w:tr>
      <w:tr w:rsidR="000653FB" w:rsidRPr="00AB1000" w:rsidTr="002F5A63">
        <w:trPr>
          <w:trHeight w:val="401"/>
        </w:trPr>
        <w:tc>
          <w:tcPr>
            <w:tcW w:w="881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C33566" w:rsidRDefault="000653FB" w:rsidP="002F5A63">
            <w:pPr>
              <w:rPr>
                <w:sz w:val="20"/>
                <w:szCs w:val="20"/>
              </w:rPr>
            </w:pPr>
            <w:r w:rsidRPr="00C33566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Pr="00AB1000" w:rsidRDefault="000653FB" w:rsidP="002F5A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1095,2</w:t>
            </w:r>
          </w:p>
        </w:tc>
      </w:tr>
      <w:tr w:rsidR="000653FB" w:rsidRPr="00AB1000" w:rsidTr="002F5A63">
        <w:trPr>
          <w:trHeight w:val="179"/>
        </w:trPr>
        <w:tc>
          <w:tcPr>
            <w:tcW w:w="8818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3FB" w:rsidRPr="00C33566" w:rsidRDefault="000653FB" w:rsidP="002F5A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653FB" w:rsidRDefault="000653FB" w:rsidP="002F5A6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5580,6</w:t>
            </w:r>
          </w:p>
        </w:tc>
      </w:tr>
    </w:tbl>
    <w:p w:rsidR="000653FB" w:rsidRPr="00AB1000" w:rsidRDefault="000653FB" w:rsidP="000653FB">
      <w:pPr>
        <w:ind w:firstLine="851"/>
        <w:jc w:val="both"/>
        <w:rPr>
          <w:sz w:val="28"/>
          <w:szCs w:val="28"/>
        </w:rPr>
      </w:pPr>
    </w:p>
    <w:p w:rsidR="000653FB" w:rsidRPr="00B857FE" w:rsidRDefault="000653FB" w:rsidP="000653FB">
      <w:pPr>
        <w:ind w:firstLine="851"/>
        <w:jc w:val="both"/>
      </w:pPr>
      <w:r w:rsidRPr="00B857FE">
        <w:t xml:space="preserve">Доля субвенций в структуре безвозмездных поступлений от других бюджетов бюджетной системы </w:t>
      </w:r>
      <w:r>
        <w:t>увеличилась</w:t>
      </w:r>
      <w:r w:rsidRPr="00B857FE">
        <w:t xml:space="preserve"> на </w:t>
      </w:r>
      <w:r>
        <w:t>3</w:t>
      </w:r>
      <w:r w:rsidRPr="00B857FE">
        <w:t>,2 процентны</w:t>
      </w:r>
      <w:r>
        <w:t>х</w:t>
      </w:r>
      <w:r w:rsidRPr="00B857FE">
        <w:t xml:space="preserve"> пункт и составила </w:t>
      </w:r>
      <w:r>
        <w:t>58,9</w:t>
      </w:r>
      <w:r w:rsidRPr="00B857FE">
        <w:t> %.</w:t>
      </w:r>
    </w:p>
    <w:p w:rsidR="000653FB" w:rsidRPr="0059630A" w:rsidRDefault="000653FB" w:rsidP="000653FB">
      <w:pPr>
        <w:ind w:firstLine="851"/>
        <w:jc w:val="both"/>
      </w:pPr>
      <w:r w:rsidRPr="0059630A">
        <w:t xml:space="preserve">Объем поступления иных межбюджетных трансфертов за </w:t>
      </w:r>
      <w:r>
        <w:t>1 квартал</w:t>
      </w:r>
      <w:r w:rsidRPr="0059630A">
        <w:t xml:space="preserve"> 202</w:t>
      </w:r>
      <w:r>
        <w:t>1</w:t>
      </w:r>
      <w:r w:rsidRPr="0059630A">
        <w:t xml:space="preserve"> года по срав</w:t>
      </w:r>
      <w:r>
        <w:t>нению с аналогичным периодом 2020</w:t>
      </w:r>
      <w:r w:rsidRPr="0059630A">
        <w:t xml:space="preserve"> года в целом сократился на </w:t>
      </w:r>
      <w:r>
        <w:t>5,7</w:t>
      </w:r>
      <w:r w:rsidRPr="0059630A">
        <w:t xml:space="preserve"> </w:t>
      </w:r>
      <w:r>
        <w:t>тыс</w:t>
      </w:r>
      <w:r w:rsidRPr="0059630A">
        <w:t>.</w:t>
      </w:r>
      <w:r>
        <w:t xml:space="preserve"> </w:t>
      </w:r>
      <w:r w:rsidRPr="0059630A">
        <w:t>руб.</w:t>
      </w:r>
      <w:r>
        <w:t>, остался на уровне аналогичного периода 2020</w:t>
      </w:r>
      <w:r w:rsidRPr="0059630A">
        <w:t xml:space="preserve"> года</w:t>
      </w:r>
      <w:r>
        <w:t>.</w:t>
      </w:r>
    </w:p>
    <w:p w:rsidR="000653FB" w:rsidRPr="00E85EEA" w:rsidRDefault="000653FB" w:rsidP="000653FB">
      <w:pPr>
        <w:ind w:firstLineChars="200" w:firstLine="480"/>
        <w:jc w:val="both"/>
        <w:rPr>
          <w:color w:val="000000"/>
        </w:rPr>
      </w:pPr>
      <w:r w:rsidRPr="006A54CD">
        <w:t xml:space="preserve"> </w:t>
      </w:r>
      <w:r>
        <w:t xml:space="preserve">            Поступление</w:t>
      </w:r>
      <w:r w:rsidRPr="006A54CD">
        <w:t xml:space="preserve"> иных межбюджетных трансфертов</w:t>
      </w:r>
      <w:r>
        <w:t xml:space="preserve"> обусловлено</w:t>
      </w:r>
      <w:r w:rsidRPr="00E85EEA">
        <w:rPr>
          <w:rFonts w:ascii="Arial" w:hAnsi="Arial" w:cs="Arial"/>
          <w:color w:val="000000"/>
          <w:sz w:val="16"/>
          <w:szCs w:val="16"/>
        </w:rPr>
        <w:t xml:space="preserve">  </w:t>
      </w:r>
      <w:r w:rsidRPr="00E85EEA">
        <w:rPr>
          <w:color w:val="000000"/>
        </w:rPr>
        <w:t>м</w:t>
      </w:r>
      <w:r>
        <w:rPr>
          <w:color w:val="000000"/>
        </w:rPr>
        <w:t>ежбюджетными</w:t>
      </w:r>
      <w:r w:rsidRPr="00E85EEA">
        <w:rPr>
          <w:color w:val="000000"/>
        </w:rPr>
        <w:t xml:space="preserve"> трансферт</w:t>
      </w:r>
      <w:r>
        <w:rPr>
          <w:color w:val="000000"/>
        </w:rPr>
        <w:t>ами</w:t>
      </w:r>
      <w:r w:rsidRPr="00E85EEA">
        <w:rPr>
          <w:color w:val="000000"/>
        </w:rPr>
        <w:t>, передаваемы</w:t>
      </w:r>
      <w:r>
        <w:rPr>
          <w:color w:val="000000"/>
        </w:rPr>
        <w:t>ми</w:t>
      </w:r>
      <w:r w:rsidRPr="00E85EEA">
        <w:rPr>
          <w:color w:val="000000"/>
        </w:rPr>
        <w:t xml:space="preserve">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– 305,5 тыс. руб. и п</w:t>
      </w:r>
      <w:r w:rsidRPr="00E85EEA">
        <w:rPr>
          <w:color w:val="000000"/>
        </w:rPr>
        <w:t>рочи</w:t>
      </w:r>
      <w:r>
        <w:rPr>
          <w:color w:val="000000"/>
        </w:rPr>
        <w:t>ми</w:t>
      </w:r>
      <w:r w:rsidRPr="00E85EEA">
        <w:rPr>
          <w:color w:val="000000"/>
        </w:rPr>
        <w:t xml:space="preserve"> межбюджетны</w:t>
      </w:r>
      <w:r>
        <w:rPr>
          <w:color w:val="000000"/>
        </w:rPr>
        <w:t>ми</w:t>
      </w:r>
      <w:r w:rsidRPr="00E85EEA">
        <w:rPr>
          <w:color w:val="000000"/>
        </w:rPr>
        <w:t xml:space="preserve"> трансферт</w:t>
      </w:r>
      <w:r>
        <w:rPr>
          <w:color w:val="000000"/>
        </w:rPr>
        <w:t>ами</w:t>
      </w:r>
      <w:r w:rsidRPr="00E85EEA">
        <w:rPr>
          <w:color w:val="000000"/>
        </w:rPr>
        <w:t>, передаваемые бюджетам муниципальных районов</w:t>
      </w:r>
      <w:r>
        <w:rPr>
          <w:color w:val="000000"/>
        </w:rPr>
        <w:t xml:space="preserve"> – 6,8 тыс. руб.</w:t>
      </w:r>
    </w:p>
    <w:p w:rsidR="000653FB" w:rsidRPr="00E14269" w:rsidRDefault="000653FB" w:rsidP="000653FB">
      <w:pPr>
        <w:ind w:firstLine="851"/>
        <w:jc w:val="both"/>
      </w:pPr>
      <w:r w:rsidRPr="00E14269">
        <w:t xml:space="preserve">Перечисление межбюджетных трансфертов из </w:t>
      </w:r>
      <w:r>
        <w:t>областного</w:t>
      </w:r>
      <w:r w:rsidRPr="00E14269">
        <w:t xml:space="preserve"> бюджета</w:t>
      </w:r>
      <w:r>
        <w:t xml:space="preserve"> муниципальному </w:t>
      </w:r>
      <w:r w:rsidRPr="00E14269">
        <w:t xml:space="preserve">бюджету в форме субсидий, субвенций и иных межбюджетных трансфертов, имеющих целевое </w:t>
      </w:r>
      <w:r w:rsidRPr="00E14269">
        <w:lastRenderedPageBreak/>
        <w:t>назначение, осуществляется в пределах сумм, необходимых для оплаты денежных обязательств по расходам получателей бюджетных средств.</w:t>
      </w:r>
    </w:p>
    <w:p w:rsidR="000653FB" w:rsidRPr="00E14269" w:rsidRDefault="000653FB" w:rsidP="000653FB">
      <w:pPr>
        <w:ind w:firstLine="851"/>
        <w:jc w:val="both"/>
      </w:pPr>
      <w:r w:rsidRPr="00E14269">
        <w:t xml:space="preserve">За отчетный период безвозмездных поступлений в </w:t>
      </w:r>
      <w:r>
        <w:t xml:space="preserve">муниципальный </w:t>
      </w:r>
      <w:r w:rsidRPr="00E14269">
        <w:t xml:space="preserve">бюджет, за исключением вышеуказанных поступлений, в целом получено </w:t>
      </w:r>
      <w:r>
        <w:t>5,5</w:t>
      </w:r>
      <w:r w:rsidRPr="00E14269">
        <w:t xml:space="preserve"> </w:t>
      </w:r>
      <w:r>
        <w:t>тыс</w:t>
      </w:r>
      <w:r w:rsidRPr="00E14269">
        <w:t>.</w:t>
      </w:r>
      <w:r>
        <w:t xml:space="preserve"> </w:t>
      </w:r>
      <w:r w:rsidRPr="00E14269">
        <w:t xml:space="preserve">руб., что в основном обеспечено поступлением от </w:t>
      </w:r>
      <w:r>
        <w:t>муниципальных бюджетных учреждений.</w:t>
      </w:r>
    </w:p>
    <w:p w:rsidR="000653FB" w:rsidRDefault="000653FB" w:rsidP="000653FB">
      <w:pPr>
        <w:jc w:val="both"/>
      </w:pPr>
      <w:r w:rsidRPr="00E14269">
        <w:t xml:space="preserve">  </w:t>
      </w:r>
      <w:r>
        <w:t xml:space="preserve">            </w:t>
      </w:r>
      <w:r w:rsidRPr="00E14269">
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Pr="00EF6453">
        <w:rPr>
          <w:sz w:val="28"/>
          <w:szCs w:val="28"/>
        </w:rPr>
        <w:t xml:space="preserve"> </w:t>
      </w:r>
      <w:r w:rsidRPr="00EF6453">
        <w:t xml:space="preserve">составил </w:t>
      </w:r>
      <w:r>
        <w:t>«минус» 182,3</w:t>
      </w:r>
      <w:r w:rsidRPr="00EF6453">
        <w:t xml:space="preserve"> </w:t>
      </w:r>
      <w:r>
        <w:t>тыс</w:t>
      </w:r>
      <w:r w:rsidRPr="00EF6453">
        <w:t>.</w:t>
      </w:r>
      <w:r>
        <w:t xml:space="preserve"> </w:t>
      </w:r>
      <w:r w:rsidRPr="00EF6453">
        <w:t>руб.</w:t>
      </w:r>
      <w:r>
        <w:t>, из них:</w:t>
      </w:r>
      <w:r w:rsidRPr="00EF6453">
        <w:t xml:space="preserve"> </w:t>
      </w:r>
    </w:p>
    <w:p w:rsidR="000653FB" w:rsidRDefault="000653FB" w:rsidP="000653FB">
      <w:pPr>
        <w:jc w:val="both"/>
      </w:pPr>
      <w:r>
        <w:t xml:space="preserve">             - 70,2</w:t>
      </w:r>
      <w:r w:rsidRPr="00EF6453">
        <w:t xml:space="preserve"> </w:t>
      </w:r>
      <w:r>
        <w:t>тыс</w:t>
      </w:r>
      <w:r w:rsidRPr="00EF6453">
        <w:t>.</w:t>
      </w:r>
      <w:r>
        <w:t xml:space="preserve"> </w:t>
      </w:r>
      <w:r w:rsidRPr="00EF6453">
        <w:t>руб</w:t>
      </w:r>
      <w:r>
        <w:t>. субсидии на содержание мест (площадок) накопления твердых коммунальных отходов;</w:t>
      </w:r>
    </w:p>
    <w:p w:rsidR="000653FB" w:rsidRDefault="000653FB" w:rsidP="000653FB">
      <w:pPr>
        <w:jc w:val="both"/>
      </w:pPr>
      <w:r>
        <w:t xml:space="preserve">            - 5,0 тыс</w:t>
      </w:r>
      <w:proofErr w:type="gramStart"/>
      <w:r w:rsidRPr="00EF6453">
        <w:t>.р</w:t>
      </w:r>
      <w:proofErr w:type="gramEnd"/>
      <w:r w:rsidRPr="00EF6453">
        <w:t>уб</w:t>
      </w:r>
      <w:r>
        <w:t>. по обеспечению условий для организации безопасного подвоза обучающихся к месту обучения и обратно;</w:t>
      </w:r>
    </w:p>
    <w:p w:rsidR="000653FB" w:rsidRDefault="000653FB" w:rsidP="000653FB">
      <w:pPr>
        <w:jc w:val="both"/>
      </w:pPr>
      <w:r>
        <w:t xml:space="preserve">            - 34,3 тыс</w:t>
      </w:r>
      <w:r w:rsidRPr="00EF6453">
        <w:t>.</w:t>
      </w:r>
      <w:r>
        <w:t xml:space="preserve"> </w:t>
      </w:r>
      <w:r w:rsidRPr="00EF6453">
        <w:t>руб</w:t>
      </w:r>
      <w:r>
        <w:t xml:space="preserve">. субсидии на софинансирование расходных обязательств субъектов РФ, связанных с реализацией федеральной целевой программы «Увековечение памяти погибших при защите Отечества на 2019-2024 годы»; </w:t>
      </w:r>
    </w:p>
    <w:p w:rsidR="000653FB" w:rsidRDefault="000653FB" w:rsidP="000653FB">
      <w:pPr>
        <w:jc w:val="both"/>
        <w:rPr>
          <w:color w:val="000000"/>
        </w:rPr>
      </w:pPr>
      <w:r>
        <w:t xml:space="preserve">           - 61,6 тыс. руб.</w:t>
      </w:r>
      <w:r w:rsidRPr="00AD436D">
        <w:rPr>
          <w:rFonts w:ascii="Arial" w:hAnsi="Arial" w:cs="Arial"/>
          <w:color w:val="000000"/>
          <w:sz w:val="16"/>
          <w:szCs w:val="16"/>
        </w:rPr>
        <w:t xml:space="preserve"> </w:t>
      </w:r>
      <w:r w:rsidRPr="00AD436D">
        <w:rPr>
          <w:color w:val="000000"/>
        </w:rPr>
        <w:t>с</w:t>
      </w:r>
      <w:r>
        <w:rPr>
          <w:color w:val="000000"/>
        </w:rPr>
        <w:t>убвенция</w:t>
      </w:r>
      <w:r w:rsidRPr="00AD436D">
        <w:rPr>
          <w:color w:val="000000"/>
        </w:rPr>
        <w:t xml:space="preserve">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color w:val="000000"/>
        </w:rPr>
        <w:t>;</w:t>
      </w:r>
    </w:p>
    <w:p w:rsidR="000653FB" w:rsidRPr="00AD436D" w:rsidRDefault="000653FB" w:rsidP="000653FB">
      <w:pPr>
        <w:jc w:val="both"/>
        <w:rPr>
          <w:color w:val="000000"/>
        </w:rPr>
      </w:pPr>
      <w:r>
        <w:rPr>
          <w:color w:val="000000"/>
        </w:rPr>
        <w:t xml:space="preserve">           - 11,2 тыс. руб. иные межбюджетные трансферты из резервного фонда Правительства Архангельской области (устройство дымовой трубы с газоходом в котельной </w:t>
      </w: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 Козьмино).</w:t>
      </w:r>
    </w:p>
    <w:p w:rsidR="0094403F" w:rsidRPr="00FE7C73" w:rsidRDefault="0094403F" w:rsidP="0094403F">
      <w:pPr>
        <w:rPr>
          <w:b/>
        </w:rPr>
      </w:pPr>
      <w:r>
        <w:rPr>
          <w:b/>
        </w:rPr>
        <w:t xml:space="preserve">      </w:t>
      </w:r>
      <w:r w:rsidRPr="00FE7C73">
        <w:rPr>
          <w:b/>
        </w:rPr>
        <w:t>2. Исполнение расходной части муниципального бюджета.</w:t>
      </w:r>
    </w:p>
    <w:p w:rsidR="0094403F" w:rsidRPr="00FE7C73" w:rsidRDefault="0094403F" w:rsidP="0094403F">
      <w:pPr>
        <w:ind w:firstLine="709"/>
        <w:jc w:val="both"/>
      </w:pPr>
      <w:r w:rsidRPr="00FE7C73">
        <w:t xml:space="preserve">Расходы муниципального бюджета за 1 </w:t>
      </w:r>
      <w:r>
        <w:t>квартал 202</w:t>
      </w:r>
      <w:r w:rsidR="005957B3">
        <w:t>1</w:t>
      </w:r>
      <w:r w:rsidRPr="00FE7C73">
        <w:t xml:space="preserve"> года исполнены на сумму </w:t>
      </w:r>
      <w:r w:rsidR="005957B3">
        <w:t>165435,8</w:t>
      </w:r>
      <w:r w:rsidRPr="00FE7C73">
        <w:t xml:space="preserve"> тыс. руб., или на </w:t>
      </w:r>
      <w:r w:rsidR="00705710">
        <w:t>18,9</w:t>
      </w:r>
      <w:r w:rsidR="005957B3">
        <w:t xml:space="preserve"> </w:t>
      </w:r>
      <w:r w:rsidRPr="00FE7C73">
        <w:t xml:space="preserve"> </w:t>
      </w:r>
      <w:r w:rsidR="00705710">
        <w:t>процентов</w:t>
      </w:r>
      <w:r w:rsidRPr="00FE7C73">
        <w:t xml:space="preserve"> от годового уточнённого плана  (за 1 </w:t>
      </w:r>
      <w:r>
        <w:t xml:space="preserve">квартал </w:t>
      </w:r>
      <w:r w:rsidRPr="00FE7C73">
        <w:t>20</w:t>
      </w:r>
      <w:r w:rsidR="005957B3">
        <w:t>20</w:t>
      </w:r>
      <w:r w:rsidRPr="00FE7C73">
        <w:t xml:space="preserve"> г. бюджет по расходам был исполнен в сумме </w:t>
      </w:r>
      <w:r w:rsidR="005957B3">
        <w:t>157782,6</w:t>
      </w:r>
      <w:r w:rsidRPr="00FE7C73">
        <w:t xml:space="preserve">  тыс. руб.).</w:t>
      </w:r>
    </w:p>
    <w:p w:rsidR="0094403F" w:rsidRPr="005957B3" w:rsidRDefault="0094403F" w:rsidP="0094403F">
      <w:pPr>
        <w:ind w:firstLine="709"/>
        <w:jc w:val="both"/>
      </w:pPr>
      <w:r w:rsidRPr="005957B3">
        <w:t>Анализ исполнения расходной части муниципального бюджета за 1 квартал 202</w:t>
      </w:r>
      <w:r w:rsidR="005957B3" w:rsidRPr="005957B3">
        <w:t>1</w:t>
      </w:r>
      <w:r w:rsidRPr="005957B3">
        <w:t xml:space="preserve"> года в разрезе разделов, подразделов  бюджетной классификации в соответствии с отчетом исполнения бюджета за 1 квартал 202</w:t>
      </w:r>
      <w:r w:rsidR="005957B3" w:rsidRPr="005957B3">
        <w:t>1</w:t>
      </w:r>
      <w:r w:rsidRPr="005957B3">
        <w:t xml:space="preserve"> года  приведен в таблице № 3, для сравнения приведены данные по исполнению муниципального бюджета на 01.04.20</w:t>
      </w:r>
      <w:r w:rsidR="005957B3" w:rsidRPr="005957B3">
        <w:t xml:space="preserve">20 </w:t>
      </w:r>
      <w:r w:rsidRPr="005957B3">
        <w:t>г.:</w:t>
      </w:r>
    </w:p>
    <w:p w:rsidR="0094403F" w:rsidRPr="00FE7C73" w:rsidRDefault="0094403F" w:rsidP="0094403F">
      <w:pPr>
        <w:ind w:firstLine="709"/>
        <w:jc w:val="right"/>
        <w:rPr>
          <w:sz w:val="20"/>
          <w:szCs w:val="20"/>
        </w:rPr>
      </w:pPr>
      <w:r w:rsidRPr="00FE7C73">
        <w:rPr>
          <w:sz w:val="20"/>
          <w:szCs w:val="20"/>
        </w:rPr>
        <w:t>таблица № 3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3523"/>
        <w:gridCol w:w="1276"/>
        <w:gridCol w:w="1222"/>
        <w:gridCol w:w="1046"/>
        <w:gridCol w:w="1134"/>
        <w:gridCol w:w="1176"/>
      </w:tblGrid>
      <w:tr w:rsidR="0094403F" w:rsidRPr="00FE7C73" w:rsidTr="00DF5E8B">
        <w:trPr>
          <w:trHeight w:val="1086"/>
        </w:trPr>
        <w:tc>
          <w:tcPr>
            <w:tcW w:w="696" w:type="dxa"/>
          </w:tcPr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Раздел</w:t>
            </w:r>
          </w:p>
        </w:tc>
        <w:tc>
          <w:tcPr>
            <w:tcW w:w="3523" w:type="dxa"/>
          </w:tcPr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Наименование раздела</w:t>
            </w:r>
          </w:p>
        </w:tc>
        <w:tc>
          <w:tcPr>
            <w:tcW w:w="1276" w:type="dxa"/>
          </w:tcPr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Уточненный план </w:t>
            </w:r>
          </w:p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на </w:t>
            </w:r>
          </w:p>
          <w:p w:rsidR="0094403F" w:rsidRPr="00036F3A" w:rsidRDefault="0094403F" w:rsidP="005957B3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20</w:t>
            </w:r>
            <w:r>
              <w:rPr>
                <w:w w:val="80"/>
                <w:sz w:val="20"/>
                <w:szCs w:val="20"/>
              </w:rPr>
              <w:t>2</w:t>
            </w:r>
            <w:r w:rsidR="005957B3">
              <w:rPr>
                <w:w w:val="80"/>
                <w:sz w:val="20"/>
                <w:szCs w:val="20"/>
              </w:rPr>
              <w:t>1</w:t>
            </w:r>
            <w:r w:rsidRPr="00036F3A">
              <w:rPr>
                <w:w w:val="80"/>
                <w:sz w:val="20"/>
                <w:szCs w:val="20"/>
              </w:rPr>
              <w:t xml:space="preserve"> год</w:t>
            </w:r>
          </w:p>
        </w:tc>
        <w:tc>
          <w:tcPr>
            <w:tcW w:w="1222" w:type="dxa"/>
          </w:tcPr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Кассовое</w:t>
            </w:r>
          </w:p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 исполнение   </w:t>
            </w:r>
          </w:p>
          <w:p w:rsidR="0094403F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1 </w:t>
            </w:r>
            <w:r>
              <w:rPr>
                <w:w w:val="80"/>
                <w:sz w:val="20"/>
                <w:szCs w:val="20"/>
              </w:rPr>
              <w:t>квартал</w:t>
            </w:r>
          </w:p>
          <w:p w:rsidR="0094403F" w:rsidRPr="00036F3A" w:rsidRDefault="0094403F" w:rsidP="005957B3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20</w:t>
            </w:r>
            <w:r>
              <w:rPr>
                <w:w w:val="80"/>
                <w:sz w:val="20"/>
                <w:szCs w:val="20"/>
              </w:rPr>
              <w:t>2</w:t>
            </w:r>
            <w:r w:rsidR="005957B3">
              <w:rPr>
                <w:w w:val="80"/>
                <w:sz w:val="20"/>
                <w:szCs w:val="20"/>
              </w:rPr>
              <w:t>1</w:t>
            </w:r>
            <w:r w:rsidRPr="00036F3A">
              <w:rPr>
                <w:w w:val="80"/>
                <w:sz w:val="20"/>
                <w:szCs w:val="20"/>
              </w:rPr>
              <w:t xml:space="preserve"> года</w:t>
            </w:r>
          </w:p>
        </w:tc>
        <w:tc>
          <w:tcPr>
            <w:tcW w:w="1046" w:type="dxa"/>
          </w:tcPr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Процент</w:t>
            </w:r>
          </w:p>
          <w:p w:rsidR="0094403F" w:rsidRPr="00036F3A" w:rsidRDefault="0094403F" w:rsidP="00DF5E8B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выполнения</w:t>
            </w:r>
          </w:p>
        </w:tc>
        <w:tc>
          <w:tcPr>
            <w:tcW w:w="1134" w:type="dxa"/>
          </w:tcPr>
          <w:p w:rsidR="0094403F" w:rsidRPr="00036F3A" w:rsidRDefault="0094403F" w:rsidP="00DF5E8B">
            <w:pPr>
              <w:spacing w:line="276" w:lineRule="auto"/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Процент  в структуре расходов, раздела</w:t>
            </w:r>
          </w:p>
        </w:tc>
        <w:tc>
          <w:tcPr>
            <w:tcW w:w="1176" w:type="dxa"/>
          </w:tcPr>
          <w:p w:rsidR="0094403F" w:rsidRPr="00036F3A" w:rsidRDefault="0094403F" w:rsidP="005866CA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Кассовое исполнение        1 </w:t>
            </w:r>
            <w:r>
              <w:rPr>
                <w:w w:val="80"/>
                <w:sz w:val="20"/>
                <w:szCs w:val="20"/>
              </w:rPr>
              <w:t>квартал</w:t>
            </w:r>
            <w:r w:rsidRPr="00036F3A">
              <w:rPr>
                <w:w w:val="80"/>
                <w:sz w:val="20"/>
                <w:szCs w:val="20"/>
              </w:rPr>
              <w:t xml:space="preserve"> 20</w:t>
            </w:r>
            <w:r w:rsidR="005866CA">
              <w:rPr>
                <w:w w:val="80"/>
                <w:sz w:val="20"/>
                <w:szCs w:val="20"/>
              </w:rPr>
              <w:t>20</w:t>
            </w:r>
            <w:r w:rsidRPr="00036F3A">
              <w:rPr>
                <w:w w:val="80"/>
                <w:sz w:val="20"/>
                <w:szCs w:val="20"/>
              </w:rPr>
              <w:t xml:space="preserve"> года</w:t>
            </w:r>
          </w:p>
        </w:tc>
      </w:tr>
      <w:tr w:rsidR="0094403F" w:rsidRPr="00FE7C73" w:rsidTr="00DF5E8B">
        <w:trPr>
          <w:trHeight w:val="244"/>
        </w:trPr>
        <w:tc>
          <w:tcPr>
            <w:tcW w:w="696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</w:t>
            </w:r>
          </w:p>
        </w:tc>
        <w:tc>
          <w:tcPr>
            <w:tcW w:w="3523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4</w:t>
            </w:r>
          </w:p>
        </w:tc>
        <w:tc>
          <w:tcPr>
            <w:tcW w:w="1046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</w:tcPr>
          <w:p w:rsidR="0094403F" w:rsidRPr="00036F3A" w:rsidRDefault="0094403F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7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7057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72230,</w:t>
            </w:r>
            <w:r w:rsidR="0070571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13453,6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12409,3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0102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vAlign w:val="center"/>
          </w:tcPr>
          <w:p w:rsidR="005F3834" w:rsidRPr="009350BF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1487,9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325,4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0103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1866,2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360,6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19,3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330,8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0104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39305,5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8512,3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63,3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8000,5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0105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0106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8311,2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1708,7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12,7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1805,4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0111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0113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20359,8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2534,0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18,8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1947,2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1107,7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276,9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250,5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0203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vAlign w:val="center"/>
          </w:tcPr>
          <w:p w:rsidR="005F3834" w:rsidRPr="0080605C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1107,7</w:t>
            </w:r>
          </w:p>
        </w:tc>
        <w:tc>
          <w:tcPr>
            <w:tcW w:w="1222" w:type="dxa"/>
            <w:vAlign w:val="center"/>
          </w:tcPr>
          <w:p w:rsidR="005F3834" w:rsidRPr="0080605C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10</w:t>
            </w:r>
            <w:r w:rsidR="0070571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5F3834" w:rsidRPr="0080605C" w:rsidRDefault="005F3834" w:rsidP="00DF5E8B">
            <w:pPr>
              <w:jc w:val="center"/>
              <w:rPr>
                <w:sz w:val="20"/>
                <w:szCs w:val="20"/>
              </w:rPr>
            </w:pPr>
            <w:r w:rsidRPr="0080605C">
              <w:rPr>
                <w:sz w:val="20"/>
                <w:szCs w:val="20"/>
              </w:rPr>
              <w:t>250,</w:t>
            </w:r>
            <w:r>
              <w:rPr>
                <w:sz w:val="20"/>
                <w:szCs w:val="20"/>
              </w:rPr>
              <w:t>5</w:t>
            </w:r>
          </w:p>
        </w:tc>
      </w:tr>
      <w:tr w:rsidR="005F3834" w:rsidRPr="00FE7C73" w:rsidTr="005F3834">
        <w:trPr>
          <w:trHeight w:val="399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3523" w:type="dxa"/>
          </w:tcPr>
          <w:p w:rsidR="005F3834" w:rsidRPr="006D6101" w:rsidRDefault="005F3834" w:rsidP="00DF5E8B">
            <w:pPr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</w:pPr>
            <w:r w:rsidRPr="006D6101"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302,7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0309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vAlign w:val="center"/>
          </w:tcPr>
          <w:p w:rsidR="005F3834" w:rsidRPr="00DF5E8B" w:rsidRDefault="005F3834" w:rsidP="00DF5E8B">
            <w:pPr>
              <w:jc w:val="center"/>
              <w:rPr>
                <w:sz w:val="20"/>
                <w:szCs w:val="20"/>
              </w:rPr>
            </w:pPr>
            <w:r w:rsidRPr="00DF5E8B">
              <w:rPr>
                <w:sz w:val="20"/>
                <w:szCs w:val="20"/>
              </w:rPr>
              <w:t>302,7</w:t>
            </w:r>
          </w:p>
        </w:tc>
        <w:tc>
          <w:tcPr>
            <w:tcW w:w="1222" w:type="dxa"/>
            <w:vAlign w:val="center"/>
          </w:tcPr>
          <w:p w:rsidR="005F3834" w:rsidRPr="00DF5E8B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76" w:type="dxa"/>
            <w:vAlign w:val="center"/>
          </w:tcPr>
          <w:p w:rsidR="005F3834" w:rsidRPr="00DF5E8B" w:rsidRDefault="005F3834" w:rsidP="00DF5E8B">
            <w:pPr>
              <w:jc w:val="center"/>
              <w:rPr>
                <w:sz w:val="20"/>
                <w:szCs w:val="20"/>
              </w:rPr>
            </w:pPr>
            <w:r w:rsidRPr="00DF5E8B">
              <w:rPr>
                <w:sz w:val="20"/>
                <w:szCs w:val="20"/>
              </w:rPr>
              <w:t>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lastRenderedPageBreak/>
              <w:t>0400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15443,6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3997,7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25,9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2609,5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0405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0408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Транспорт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247,2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6,2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461,4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0409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11648,0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3739,6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93,5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2101,7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0412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2297,6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46,4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163283,2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70571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158,</w:t>
            </w:r>
            <w:r w:rsidR="0070571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4316,7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0501</w:t>
            </w:r>
          </w:p>
        </w:tc>
        <w:tc>
          <w:tcPr>
            <w:tcW w:w="3523" w:type="dxa"/>
            <w:vAlign w:val="bottom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5545,1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705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</w:t>
            </w:r>
            <w:r w:rsidR="00705710">
              <w:rPr>
                <w:sz w:val="20"/>
                <w:szCs w:val="20"/>
              </w:rPr>
              <w:t>6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100</w:t>
            </w:r>
            <w:r w:rsidR="0070571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0502</w:t>
            </w:r>
          </w:p>
        </w:tc>
        <w:tc>
          <w:tcPr>
            <w:tcW w:w="3523" w:type="dxa"/>
            <w:vAlign w:val="bottom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157369,4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3883,7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0503</w:t>
            </w:r>
          </w:p>
        </w:tc>
        <w:tc>
          <w:tcPr>
            <w:tcW w:w="3523" w:type="dxa"/>
            <w:vAlign w:val="bottom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368,6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3523" w:type="dxa"/>
            <w:vAlign w:val="bottom"/>
          </w:tcPr>
          <w:p w:rsidR="005F3834" w:rsidRPr="00036F3A" w:rsidRDefault="005F3834" w:rsidP="00DF5E8B">
            <w:pPr>
              <w:rPr>
                <w:b/>
                <w:bCs/>
                <w:sz w:val="20"/>
                <w:szCs w:val="20"/>
              </w:rPr>
            </w:pPr>
            <w:r w:rsidRPr="00036F3A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1875,8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802,7</w:t>
            </w:r>
          </w:p>
        </w:tc>
      </w:tr>
      <w:tr w:rsidR="005F3834" w:rsidRPr="00FE7C73" w:rsidTr="005F3834">
        <w:trPr>
          <w:trHeight w:val="24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0605</w:t>
            </w:r>
          </w:p>
        </w:tc>
        <w:tc>
          <w:tcPr>
            <w:tcW w:w="3523" w:type="dxa"/>
            <w:vAlign w:val="bottom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vAlign w:val="center"/>
          </w:tcPr>
          <w:p w:rsidR="005F3834" w:rsidRPr="0058379D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1875,8</w:t>
            </w:r>
          </w:p>
        </w:tc>
        <w:tc>
          <w:tcPr>
            <w:tcW w:w="1222" w:type="dxa"/>
            <w:vAlign w:val="center"/>
          </w:tcPr>
          <w:p w:rsidR="005F3834" w:rsidRPr="0058379D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5F3834" w:rsidRPr="0058379D" w:rsidRDefault="005F3834" w:rsidP="00DF5E8B">
            <w:pPr>
              <w:jc w:val="center"/>
              <w:rPr>
                <w:sz w:val="20"/>
                <w:szCs w:val="20"/>
              </w:rPr>
            </w:pPr>
            <w:r w:rsidRPr="0058379D">
              <w:rPr>
                <w:sz w:val="20"/>
                <w:szCs w:val="20"/>
              </w:rPr>
              <w:t>802,7</w:t>
            </w:r>
          </w:p>
        </w:tc>
      </w:tr>
      <w:tr w:rsidR="00705710" w:rsidRPr="00FE7C73" w:rsidTr="007E4A9C">
        <w:trPr>
          <w:trHeight w:val="244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3523" w:type="dxa"/>
          </w:tcPr>
          <w:p w:rsidR="00705710" w:rsidRPr="00036F3A" w:rsidRDefault="00705710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 xml:space="preserve">Образование 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530624,5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127830,7</w:t>
            </w:r>
          </w:p>
        </w:tc>
        <w:tc>
          <w:tcPr>
            <w:tcW w:w="1046" w:type="dxa"/>
            <w:vAlign w:val="center"/>
          </w:tcPr>
          <w:p w:rsidR="00705710" w:rsidRPr="00705710" w:rsidRDefault="00705710" w:rsidP="005F38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05710">
              <w:rPr>
                <w:b/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05710">
              <w:rPr>
                <w:b/>
                <w:bCs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119636,6</w:t>
            </w:r>
          </w:p>
        </w:tc>
      </w:tr>
      <w:tr w:rsidR="00705710" w:rsidRPr="00FE7C73" w:rsidTr="007E4A9C">
        <w:trPr>
          <w:trHeight w:val="244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0701</w:t>
            </w:r>
          </w:p>
        </w:tc>
        <w:tc>
          <w:tcPr>
            <w:tcW w:w="3523" w:type="dxa"/>
            <w:vAlign w:val="center"/>
          </w:tcPr>
          <w:p w:rsidR="00705710" w:rsidRPr="00036F3A" w:rsidRDefault="00705710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128538,0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30787,5</w:t>
            </w:r>
          </w:p>
        </w:tc>
        <w:tc>
          <w:tcPr>
            <w:tcW w:w="1046" w:type="dxa"/>
            <w:vAlign w:val="center"/>
          </w:tcPr>
          <w:p w:rsidR="00705710" w:rsidRPr="005F3834" w:rsidRDefault="00705710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705710">
              <w:rPr>
                <w:color w:val="000000"/>
                <w:sz w:val="20"/>
                <w:szCs w:val="20"/>
              </w:rPr>
              <w:t>24,1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30479,9</w:t>
            </w:r>
          </w:p>
        </w:tc>
      </w:tr>
      <w:tr w:rsidR="00705710" w:rsidRPr="00FE7C73" w:rsidTr="007E4A9C">
        <w:trPr>
          <w:trHeight w:val="299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0702</w:t>
            </w:r>
          </w:p>
        </w:tc>
        <w:tc>
          <w:tcPr>
            <w:tcW w:w="3523" w:type="dxa"/>
            <w:vAlign w:val="center"/>
          </w:tcPr>
          <w:p w:rsidR="00705710" w:rsidRPr="00036F3A" w:rsidRDefault="00705710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341349,2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80843,3</w:t>
            </w:r>
          </w:p>
        </w:tc>
        <w:tc>
          <w:tcPr>
            <w:tcW w:w="1046" w:type="dxa"/>
            <w:vAlign w:val="center"/>
          </w:tcPr>
          <w:p w:rsidR="00705710" w:rsidRPr="005F3834" w:rsidRDefault="00705710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23,7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705710">
              <w:rPr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73384,7</w:t>
            </w:r>
          </w:p>
        </w:tc>
      </w:tr>
      <w:tr w:rsidR="00705710" w:rsidRPr="00FE7C73" w:rsidTr="007E4A9C">
        <w:trPr>
          <w:trHeight w:val="341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0703</w:t>
            </w:r>
          </w:p>
        </w:tc>
        <w:tc>
          <w:tcPr>
            <w:tcW w:w="3523" w:type="dxa"/>
            <w:vAlign w:val="center"/>
          </w:tcPr>
          <w:p w:rsidR="00705710" w:rsidRPr="00036F3A" w:rsidRDefault="00705710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33488,2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5806,2</w:t>
            </w:r>
          </w:p>
        </w:tc>
        <w:tc>
          <w:tcPr>
            <w:tcW w:w="1046" w:type="dxa"/>
            <w:vAlign w:val="center"/>
          </w:tcPr>
          <w:p w:rsidR="00705710" w:rsidRPr="005F3834" w:rsidRDefault="00705710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17,3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705710"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6609,7</w:t>
            </w:r>
          </w:p>
        </w:tc>
      </w:tr>
      <w:tr w:rsidR="00705710" w:rsidRPr="00FE7C73" w:rsidTr="007E4A9C">
        <w:trPr>
          <w:trHeight w:val="275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0707</w:t>
            </w:r>
          </w:p>
        </w:tc>
        <w:tc>
          <w:tcPr>
            <w:tcW w:w="3523" w:type="dxa"/>
            <w:vAlign w:val="center"/>
          </w:tcPr>
          <w:p w:rsidR="00705710" w:rsidRPr="00036F3A" w:rsidRDefault="00705710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1995,0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705710" w:rsidRPr="005F3834" w:rsidRDefault="00705710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70571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05710" w:rsidRPr="00FE7C73" w:rsidTr="007E4A9C">
        <w:trPr>
          <w:trHeight w:val="195"/>
        </w:trPr>
        <w:tc>
          <w:tcPr>
            <w:tcW w:w="696" w:type="dxa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0709</w:t>
            </w:r>
          </w:p>
        </w:tc>
        <w:tc>
          <w:tcPr>
            <w:tcW w:w="3523" w:type="dxa"/>
            <w:vAlign w:val="center"/>
          </w:tcPr>
          <w:p w:rsidR="00705710" w:rsidRPr="00036F3A" w:rsidRDefault="00705710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2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25254,2</w:t>
            </w:r>
          </w:p>
        </w:tc>
        <w:tc>
          <w:tcPr>
            <w:tcW w:w="1222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10393,8</w:t>
            </w:r>
          </w:p>
        </w:tc>
        <w:tc>
          <w:tcPr>
            <w:tcW w:w="1046" w:type="dxa"/>
            <w:vAlign w:val="center"/>
          </w:tcPr>
          <w:p w:rsidR="00705710" w:rsidRPr="005F3834" w:rsidRDefault="00705710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41,2</w:t>
            </w:r>
          </w:p>
        </w:tc>
        <w:tc>
          <w:tcPr>
            <w:tcW w:w="1134" w:type="dxa"/>
            <w:vAlign w:val="bottom"/>
          </w:tcPr>
          <w:p w:rsidR="00705710" w:rsidRPr="00705710" w:rsidRDefault="00705710" w:rsidP="00705710">
            <w:pPr>
              <w:jc w:val="center"/>
              <w:rPr>
                <w:color w:val="000000"/>
                <w:sz w:val="20"/>
                <w:szCs w:val="20"/>
              </w:rPr>
            </w:pPr>
            <w:r w:rsidRPr="00705710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76" w:type="dxa"/>
            <w:vAlign w:val="center"/>
          </w:tcPr>
          <w:p w:rsidR="00705710" w:rsidRPr="00036F3A" w:rsidRDefault="00705710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9162,3</w:t>
            </w:r>
          </w:p>
        </w:tc>
      </w:tr>
      <w:tr w:rsidR="005F3834" w:rsidRPr="00FE7C73" w:rsidTr="005F3834">
        <w:trPr>
          <w:trHeight w:val="271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54193,3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1343</w:t>
            </w:r>
            <w:r w:rsidR="00B311E3">
              <w:rPr>
                <w:b/>
                <w:sz w:val="20"/>
                <w:szCs w:val="20"/>
              </w:rPr>
              <w:t>4,0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12429,2</w:t>
            </w:r>
          </w:p>
        </w:tc>
      </w:tr>
      <w:tr w:rsidR="005F3834" w:rsidRPr="00FE7C73" w:rsidTr="005F3834">
        <w:trPr>
          <w:trHeight w:val="291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0801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Культура</w:t>
            </w:r>
          </w:p>
        </w:tc>
        <w:tc>
          <w:tcPr>
            <w:tcW w:w="12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54193,3</w:t>
            </w:r>
          </w:p>
        </w:tc>
        <w:tc>
          <w:tcPr>
            <w:tcW w:w="1222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13433,9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100</w:t>
            </w:r>
            <w:r w:rsidR="0070571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 w:rsidRPr="00E073E8">
              <w:rPr>
                <w:sz w:val="20"/>
                <w:szCs w:val="20"/>
              </w:rPr>
              <w:t>12429,2</w:t>
            </w:r>
          </w:p>
        </w:tc>
      </w:tr>
      <w:tr w:rsidR="005F3834" w:rsidRPr="00FE7C73" w:rsidTr="005F3834">
        <w:trPr>
          <w:trHeight w:val="281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22225,2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3980,4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2102,6</w:t>
            </w:r>
          </w:p>
        </w:tc>
      </w:tr>
      <w:tr w:rsidR="005F3834" w:rsidRPr="00FE7C73" w:rsidTr="005F3834">
        <w:trPr>
          <w:trHeight w:val="276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1001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2882,9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11,3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433,7</w:t>
            </w:r>
          </w:p>
        </w:tc>
      </w:tr>
      <w:tr w:rsidR="005F3834" w:rsidRPr="00FE7C73" w:rsidTr="005F3834">
        <w:trPr>
          <w:trHeight w:val="266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1003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1614,9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39,7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</w:tr>
      <w:tr w:rsidR="005F3834" w:rsidRPr="00FE7C73" w:rsidTr="005F3834">
        <w:trPr>
          <w:trHeight w:val="270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1004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14968,9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3034,2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20,3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76,2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1200,5</w:t>
            </w:r>
          </w:p>
        </w:tc>
      </w:tr>
      <w:tr w:rsidR="005F3834" w:rsidRPr="00FE7C73" w:rsidTr="005F3834">
        <w:trPr>
          <w:trHeight w:val="429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1006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2758,5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457,5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16,6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447,8</w:t>
            </w:r>
          </w:p>
        </w:tc>
      </w:tr>
      <w:tr w:rsidR="005F3834" w:rsidRPr="00FE7C73" w:rsidTr="005F3834">
        <w:trPr>
          <w:trHeight w:val="265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357,5</w:t>
            </w:r>
          </w:p>
        </w:tc>
      </w:tr>
      <w:tr w:rsidR="005F3834" w:rsidRPr="00FE7C73" w:rsidTr="005F3834">
        <w:trPr>
          <w:trHeight w:val="269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1101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 xml:space="preserve">Физическая культура    </w:t>
            </w:r>
          </w:p>
        </w:tc>
        <w:tc>
          <w:tcPr>
            <w:tcW w:w="12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</w:t>
            </w:r>
          </w:p>
        </w:tc>
        <w:tc>
          <w:tcPr>
            <w:tcW w:w="1222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16,8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100</w:t>
            </w:r>
            <w:r w:rsidR="0070571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 w:rsidRPr="00E073E8">
              <w:rPr>
                <w:sz w:val="20"/>
                <w:szCs w:val="20"/>
              </w:rPr>
              <w:t>357,5</w:t>
            </w:r>
          </w:p>
        </w:tc>
      </w:tr>
      <w:tr w:rsidR="005F3834" w:rsidRPr="00FE7C73" w:rsidTr="005F3834">
        <w:trPr>
          <w:trHeight w:val="461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2317,2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344,2</w:t>
            </w:r>
          </w:p>
        </w:tc>
      </w:tr>
      <w:tr w:rsidR="005F3834" w:rsidRPr="00FE7C73" w:rsidTr="005F3834">
        <w:trPr>
          <w:trHeight w:val="424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1301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2317,2</w:t>
            </w:r>
          </w:p>
        </w:tc>
        <w:tc>
          <w:tcPr>
            <w:tcW w:w="1222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9,2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100</w:t>
            </w:r>
            <w:r w:rsidR="00705710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76" w:type="dxa"/>
            <w:vAlign w:val="center"/>
          </w:tcPr>
          <w:p w:rsidR="005F3834" w:rsidRPr="00E073E8" w:rsidRDefault="005F3834" w:rsidP="00DF5E8B">
            <w:pPr>
              <w:jc w:val="center"/>
              <w:rPr>
                <w:sz w:val="20"/>
                <w:szCs w:val="20"/>
              </w:rPr>
            </w:pPr>
            <w:r w:rsidRPr="00E073E8">
              <w:rPr>
                <w:sz w:val="20"/>
                <w:szCs w:val="20"/>
              </w:rPr>
              <w:t>344,2</w:t>
            </w:r>
          </w:p>
        </w:tc>
      </w:tr>
      <w:tr w:rsidR="005F3834" w:rsidRPr="00FE7C73" w:rsidTr="005F3834">
        <w:trPr>
          <w:trHeight w:val="261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1400</w:t>
            </w:r>
          </w:p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9642,7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1846,0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19,1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F3834">
              <w:rPr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2523,8</w:t>
            </w:r>
          </w:p>
        </w:tc>
      </w:tr>
      <w:tr w:rsidR="005F3834" w:rsidRPr="00FE7C73" w:rsidTr="005F3834">
        <w:trPr>
          <w:trHeight w:val="563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1401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vAlign w:val="center"/>
          </w:tcPr>
          <w:p w:rsidR="005F3834" w:rsidRPr="00CD1B64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3470,7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867,9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47,0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891,8</w:t>
            </w:r>
          </w:p>
        </w:tc>
      </w:tr>
      <w:tr w:rsidR="005F3834" w:rsidRPr="00FE7C73" w:rsidTr="005F3834">
        <w:trPr>
          <w:trHeight w:val="560"/>
        </w:trPr>
        <w:tc>
          <w:tcPr>
            <w:tcW w:w="696" w:type="dxa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1403</w:t>
            </w:r>
          </w:p>
        </w:tc>
        <w:tc>
          <w:tcPr>
            <w:tcW w:w="3523" w:type="dxa"/>
            <w:vAlign w:val="center"/>
          </w:tcPr>
          <w:p w:rsidR="005F3834" w:rsidRPr="00036F3A" w:rsidRDefault="005F3834" w:rsidP="00DF5E8B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Прочие межбюджетные трансферты бюджетам субъектов и муниципальных образований общего характера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6172,0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978,1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15,8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color w:val="000000"/>
                <w:sz w:val="20"/>
                <w:szCs w:val="20"/>
              </w:rPr>
            </w:pPr>
            <w:r w:rsidRPr="005F3834">
              <w:rPr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1632,0</w:t>
            </w:r>
          </w:p>
        </w:tc>
      </w:tr>
      <w:tr w:rsidR="005F3834" w:rsidRPr="00FE7C73" w:rsidTr="005F3834">
        <w:trPr>
          <w:trHeight w:val="271"/>
        </w:trPr>
        <w:tc>
          <w:tcPr>
            <w:tcW w:w="696" w:type="dxa"/>
          </w:tcPr>
          <w:p w:rsidR="005F3834" w:rsidRPr="00FE7C73" w:rsidRDefault="005F3834" w:rsidP="00DF5E8B"/>
        </w:tc>
        <w:tc>
          <w:tcPr>
            <w:tcW w:w="3523" w:type="dxa"/>
          </w:tcPr>
          <w:p w:rsidR="005F3834" w:rsidRPr="00036F3A" w:rsidRDefault="005F3834" w:rsidP="00DF5E8B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874706,3</w:t>
            </w:r>
          </w:p>
        </w:tc>
        <w:tc>
          <w:tcPr>
            <w:tcW w:w="1222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165435,8</w:t>
            </w:r>
          </w:p>
        </w:tc>
        <w:tc>
          <w:tcPr>
            <w:tcW w:w="1046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F3834">
              <w:rPr>
                <w:b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1134" w:type="dxa"/>
            <w:vAlign w:val="center"/>
          </w:tcPr>
          <w:p w:rsidR="005F3834" w:rsidRPr="005F3834" w:rsidRDefault="005F3834" w:rsidP="005F383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F3834"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5F3834" w:rsidRPr="00036F3A" w:rsidRDefault="005F3834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157782,6</w:t>
            </w:r>
          </w:p>
        </w:tc>
      </w:tr>
    </w:tbl>
    <w:p w:rsidR="0094403F" w:rsidRPr="00126481" w:rsidRDefault="0094403F" w:rsidP="0094403F">
      <w:pPr>
        <w:ind w:firstLine="709"/>
        <w:jc w:val="both"/>
        <w:rPr>
          <w:i/>
        </w:rPr>
      </w:pPr>
    </w:p>
    <w:p w:rsidR="0094403F" w:rsidRPr="00B74ABF" w:rsidRDefault="0094403F" w:rsidP="0094403F">
      <w:pPr>
        <w:ind w:firstLine="851"/>
        <w:jc w:val="both"/>
      </w:pPr>
      <w:r w:rsidRPr="00B74ABF">
        <w:t xml:space="preserve">Расходы на социальную сферу (образование, культура, социальная политика, физическая культура и спорт) в отчетном периоде составили </w:t>
      </w:r>
      <w:r w:rsidR="00B74ABF" w:rsidRPr="00B74ABF">
        <w:t>145</w:t>
      </w:r>
      <w:r w:rsidR="00B311E3">
        <w:t>490</w:t>
      </w:r>
      <w:r w:rsidR="00B74ABF" w:rsidRPr="00B74ABF">
        <w:t>,</w:t>
      </w:r>
      <w:r w:rsidR="00B311E3">
        <w:t>1</w:t>
      </w:r>
      <w:r w:rsidR="00B74ABF" w:rsidRPr="00B74ABF">
        <w:t xml:space="preserve"> </w:t>
      </w:r>
      <w:r w:rsidRPr="00B74ABF">
        <w:t xml:space="preserve">тыс. руб. или </w:t>
      </w:r>
      <w:r w:rsidR="00B74ABF" w:rsidRPr="00B74ABF">
        <w:t>87,</w:t>
      </w:r>
      <w:r w:rsidR="00B311E3">
        <w:t>9</w:t>
      </w:r>
      <w:r w:rsidRPr="00B74ABF">
        <w:t xml:space="preserve"> % всех расходов муниципального бюджета. </w:t>
      </w:r>
    </w:p>
    <w:p w:rsidR="0094403F" w:rsidRPr="00B74ABF" w:rsidRDefault="0094403F" w:rsidP="0094403F">
      <w:pPr>
        <w:ind w:firstLine="851"/>
        <w:jc w:val="both"/>
      </w:pPr>
      <w:r w:rsidRPr="00B74ABF">
        <w:t>Увеличение ассигнований на социальную сферу за 1 квартал 202</w:t>
      </w:r>
      <w:r w:rsidR="00B74ABF" w:rsidRPr="00B74ABF">
        <w:t>1</w:t>
      </w:r>
      <w:r w:rsidRPr="00B74ABF">
        <w:t xml:space="preserve"> года к показателям за аналогичный период прошлого года по отдельным разделам и подразделам функциональной классификации расходов в целом составляет </w:t>
      </w:r>
      <w:r w:rsidR="00B311E3">
        <w:t>10964,2</w:t>
      </w:r>
      <w:r w:rsidRPr="00B74ABF">
        <w:t xml:space="preserve"> тыс. руб. </w:t>
      </w:r>
      <w:r w:rsidR="00B311E3">
        <w:t>8,2</w:t>
      </w:r>
      <w:r w:rsidRPr="00B74ABF">
        <w:t xml:space="preserve"> %, из них:</w:t>
      </w:r>
    </w:p>
    <w:p w:rsidR="0094403F" w:rsidRPr="00B74ABF" w:rsidRDefault="0094403F" w:rsidP="0094403F">
      <w:pPr>
        <w:ind w:firstLine="851"/>
        <w:jc w:val="both"/>
      </w:pPr>
      <w:r w:rsidRPr="00B74ABF">
        <w:t>Увеличение ассигнований:</w:t>
      </w:r>
    </w:p>
    <w:p w:rsidR="0094403F" w:rsidRPr="00B311E3" w:rsidRDefault="0094403F" w:rsidP="0094403F">
      <w:pPr>
        <w:ind w:firstLine="851"/>
        <w:jc w:val="both"/>
      </w:pPr>
      <w:r w:rsidRPr="00B311E3">
        <w:t xml:space="preserve">- дошкольное образование – </w:t>
      </w:r>
      <w:r w:rsidR="00B74ABF" w:rsidRPr="00B311E3">
        <w:t>307,6</w:t>
      </w:r>
      <w:r w:rsidRPr="00B311E3">
        <w:t xml:space="preserve"> тыс. руб.;</w:t>
      </w:r>
    </w:p>
    <w:p w:rsidR="0094403F" w:rsidRPr="00B311E3" w:rsidRDefault="0094403F" w:rsidP="0094403F">
      <w:pPr>
        <w:ind w:firstLine="851"/>
        <w:jc w:val="both"/>
      </w:pPr>
      <w:r w:rsidRPr="00B311E3">
        <w:t xml:space="preserve">- общее образование – </w:t>
      </w:r>
      <w:r w:rsidR="00B311E3" w:rsidRPr="00B311E3">
        <w:t>7458,5</w:t>
      </w:r>
      <w:r w:rsidRPr="00B311E3">
        <w:t xml:space="preserve"> тыс. руб.;</w:t>
      </w:r>
    </w:p>
    <w:p w:rsidR="00B311E3" w:rsidRPr="00B311E3" w:rsidRDefault="00B311E3" w:rsidP="0094403F">
      <w:pPr>
        <w:ind w:firstLine="851"/>
        <w:jc w:val="both"/>
      </w:pPr>
      <w:r w:rsidRPr="00B311E3">
        <w:t>-другие вопросы в области образования -1231,5 тыс. руб.;</w:t>
      </w:r>
    </w:p>
    <w:p w:rsidR="0094403F" w:rsidRDefault="0094403F" w:rsidP="0094403F">
      <w:pPr>
        <w:ind w:firstLine="851"/>
        <w:jc w:val="both"/>
      </w:pPr>
      <w:r w:rsidRPr="00B311E3">
        <w:t>-культура -</w:t>
      </w:r>
      <w:r w:rsidR="00B311E3" w:rsidRPr="00B311E3">
        <w:t>1004,8</w:t>
      </w:r>
      <w:r w:rsidRPr="00B311E3">
        <w:t xml:space="preserve"> тыс. руб.;</w:t>
      </w:r>
    </w:p>
    <w:p w:rsidR="00B311E3" w:rsidRPr="00B311E3" w:rsidRDefault="00B311E3" w:rsidP="00B311E3">
      <w:pPr>
        <w:ind w:firstLine="851"/>
        <w:jc w:val="both"/>
      </w:pPr>
      <w:r w:rsidRPr="00B311E3">
        <w:t>-социальная политика -1877,8 тыс. руб.;</w:t>
      </w:r>
    </w:p>
    <w:p w:rsidR="0094403F" w:rsidRPr="00B311E3" w:rsidRDefault="0094403F" w:rsidP="0094403F">
      <w:pPr>
        <w:ind w:firstLine="851"/>
        <w:jc w:val="both"/>
      </w:pPr>
      <w:r w:rsidRPr="00B311E3">
        <w:t xml:space="preserve"> Уменьшение ассигнований:</w:t>
      </w:r>
    </w:p>
    <w:p w:rsidR="00B311E3" w:rsidRPr="00B311E3" w:rsidRDefault="00B311E3" w:rsidP="00B311E3">
      <w:pPr>
        <w:ind w:firstLine="851"/>
        <w:jc w:val="both"/>
      </w:pPr>
      <w:r w:rsidRPr="00B311E3">
        <w:t>- дополнительное образование детей – 803,5 тыс. руб.;</w:t>
      </w:r>
    </w:p>
    <w:p w:rsidR="0094403F" w:rsidRPr="00B311E3" w:rsidRDefault="0094403F" w:rsidP="0094403F">
      <w:pPr>
        <w:ind w:firstLine="851"/>
        <w:jc w:val="both"/>
      </w:pPr>
      <w:r w:rsidRPr="00B311E3">
        <w:t>-физическая культура-</w:t>
      </w:r>
      <w:r w:rsidR="00B311E3" w:rsidRPr="00B311E3">
        <w:t>112,5</w:t>
      </w:r>
      <w:r w:rsidRPr="00B311E3">
        <w:t xml:space="preserve"> тыс. руб.;</w:t>
      </w:r>
    </w:p>
    <w:p w:rsidR="0094403F" w:rsidRPr="00615CA5" w:rsidRDefault="0094403F" w:rsidP="0094403F">
      <w:pPr>
        <w:ind w:firstLine="851"/>
        <w:jc w:val="both"/>
      </w:pPr>
      <w:r w:rsidRPr="00615CA5">
        <w:lastRenderedPageBreak/>
        <w:t>Расходы в сфере национальной экономики и жилищно-коммунального хозяйства, охраны окружающей среды  произведены в сумме</w:t>
      </w:r>
      <w:r w:rsidR="00615CA5" w:rsidRPr="00615CA5">
        <w:t xml:space="preserve"> 4156,3 </w:t>
      </w:r>
      <w:r w:rsidRPr="00615CA5">
        <w:t xml:space="preserve">тыс. руб. или </w:t>
      </w:r>
      <w:r w:rsidR="00615CA5" w:rsidRPr="00615CA5">
        <w:t>2,5</w:t>
      </w:r>
      <w:r w:rsidRPr="00615CA5">
        <w:t xml:space="preserve"> % от общего объема расходов. </w:t>
      </w:r>
      <w:r w:rsidR="009D75B8">
        <w:t>Сниже</w:t>
      </w:r>
      <w:r w:rsidR="00615CA5" w:rsidRPr="00615CA5">
        <w:t>ние</w:t>
      </w:r>
      <w:r w:rsidRPr="00615CA5">
        <w:t xml:space="preserve"> к показателям за аналогичный период прошлого года по отдельным разделам и подразделам функциональной классификации расходов в целом составляет </w:t>
      </w:r>
      <w:r w:rsidR="00615CA5" w:rsidRPr="00615CA5">
        <w:t xml:space="preserve">3572,6 </w:t>
      </w:r>
      <w:r w:rsidRPr="00615CA5">
        <w:t xml:space="preserve"> тыс. руб. из них:</w:t>
      </w:r>
    </w:p>
    <w:p w:rsidR="0094403F" w:rsidRPr="00615CA5" w:rsidRDefault="0094403F" w:rsidP="0094403F">
      <w:pPr>
        <w:ind w:firstLine="851"/>
        <w:jc w:val="both"/>
      </w:pPr>
      <w:r w:rsidRPr="00615CA5">
        <w:t>Увеличение ассигнований:</w:t>
      </w:r>
    </w:p>
    <w:p w:rsidR="0094403F" w:rsidRPr="00615CA5" w:rsidRDefault="0094403F" w:rsidP="0094403F">
      <w:pPr>
        <w:ind w:firstLine="851"/>
        <w:jc w:val="both"/>
      </w:pPr>
      <w:r w:rsidRPr="00615CA5">
        <w:t>- дорожное хозяйство (дорожные фонды) -</w:t>
      </w:r>
      <w:r w:rsidR="00615CA5" w:rsidRPr="00615CA5">
        <w:t>1637,9</w:t>
      </w:r>
      <w:r w:rsidRPr="00615CA5">
        <w:t xml:space="preserve"> тыс. руб.;</w:t>
      </w:r>
    </w:p>
    <w:p w:rsidR="0094403F" w:rsidRPr="00615CA5" w:rsidRDefault="0094403F" w:rsidP="0094403F">
      <w:pPr>
        <w:ind w:firstLine="851"/>
        <w:jc w:val="both"/>
      </w:pPr>
      <w:r w:rsidRPr="00615CA5">
        <w:t xml:space="preserve"> Уменьшение ассигнований:</w:t>
      </w:r>
    </w:p>
    <w:p w:rsidR="0094403F" w:rsidRPr="00615CA5" w:rsidRDefault="0094403F" w:rsidP="0094403F">
      <w:pPr>
        <w:ind w:firstLine="851"/>
        <w:jc w:val="both"/>
      </w:pPr>
      <w:r w:rsidRPr="00615CA5">
        <w:t>- транспорт -</w:t>
      </w:r>
      <w:r w:rsidR="00615CA5" w:rsidRPr="00615CA5">
        <w:t>214,2</w:t>
      </w:r>
      <w:r w:rsidRPr="00615CA5">
        <w:t xml:space="preserve"> тыс. руб.;</w:t>
      </w:r>
    </w:p>
    <w:p w:rsidR="00615CA5" w:rsidRPr="00615CA5" w:rsidRDefault="00615CA5" w:rsidP="00615CA5">
      <w:pPr>
        <w:ind w:firstLine="851"/>
        <w:jc w:val="both"/>
      </w:pPr>
      <w:r w:rsidRPr="00615CA5">
        <w:t xml:space="preserve">- другие вопросы в области  национальной экономики –  35,5 тыс. руб.; </w:t>
      </w:r>
    </w:p>
    <w:p w:rsidR="00615CA5" w:rsidRPr="00615CA5" w:rsidRDefault="00615CA5" w:rsidP="00615CA5">
      <w:pPr>
        <w:ind w:firstLine="851"/>
        <w:jc w:val="both"/>
      </w:pPr>
      <w:r w:rsidRPr="00615CA5">
        <w:t>-жилищное хозяйство-274,4 тыс. руб.;</w:t>
      </w:r>
    </w:p>
    <w:p w:rsidR="00615CA5" w:rsidRDefault="00615CA5" w:rsidP="00615CA5">
      <w:pPr>
        <w:ind w:firstLine="851"/>
        <w:jc w:val="both"/>
      </w:pPr>
      <w:r w:rsidRPr="00615CA5">
        <w:t>-коммунальное хозяйство-3883,7 тыс. руб.;</w:t>
      </w:r>
    </w:p>
    <w:p w:rsidR="00E17751" w:rsidRPr="00615CA5" w:rsidRDefault="00E17751" w:rsidP="00E17751">
      <w:pPr>
        <w:ind w:firstLine="851"/>
        <w:jc w:val="both"/>
      </w:pPr>
      <w:r w:rsidRPr="00615CA5">
        <w:t>- другие вопросы в области охраны окружающей среды – 802,7тыс. руб.;</w:t>
      </w:r>
    </w:p>
    <w:p w:rsidR="0094403F" w:rsidRPr="009D75B8" w:rsidRDefault="0094403F" w:rsidP="0094403F">
      <w:pPr>
        <w:ind w:firstLine="851"/>
        <w:jc w:val="both"/>
      </w:pPr>
      <w:r w:rsidRPr="009D75B8">
        <w:t>Таким образом, остальные расходы муниципального бюджета составляют</w:t>
      </w:r>
      <w:r w:rsidR="00E17751" w:rsidRPr="009D75B8">
        <w:t xml:space="preserve">15789,4 </w:t>
      </w:r>
      <w:r w:rsidR="009D75B8" w:rsidRPr="009D75B8">
        <w:t xml:space="preserve"> </w:t>
      </w:r>
      <w:r w:rsidRPr="009D75B8">
        <w:t xml:space="preserve"> тыс. руб. или 9,</w:t>
      </w:r>
      <w:r w:rsidR="00E17751" w:rsidRPr="009D75B8">
        <w:t>6</w:t>
      </w:r>
      <w:r w:rsidRPr="009D75B8">
        <w:t xml:space="preserve"> % от их общей суммы. </w:t>
      </w:r>
      <w:r w:rsidR="009D75B8" w:rsidRPr="009D75B8">
        <w:t>Рост</w:t>
      </w:r>
      <w:r w:rsidRPr="009D75B8">
        <w:t xml:space="preserve"> к показателям за аналогичный период прошлого года наибольший по разделу общегосударственные вопросы -</w:t>
      </w:r>
      <w:r w:rsidR="009D75B8" w:rsidRPr="009D75B8">
        <w:t>261,6</w:t>
      </w:r>
      <w:r w:rsidRPr="009D75B8">
        <w:t xml:space="preserve"> </w:t>
      </w:r>
      <w:r w:rsidR="009D75B8">
        <w:t>тыс. руб.</w:t>
      </w:r>
    </w:p>
    <w:p w:rsidR="0094403F" w:rsidRPr="003F7A42" w:rsidRDefault="0094403F" w:rsidP="0094403F">
      <w:pPr>
        <w:ind w:firstLine="851"/>
        <w:jc w:val="both"/>
      </w:pPr>
      <w:r w:rsidRPr="003F7A42">
        <w:t>В таблице № 4 представлена группировка расходов муниципального бюджета за 1 квартал 20</w:t>
      </w:r>
      <w:r w:rsidR="009D75B8">
        <w:t>20</w:t>
      </w:r>
      <w:r w:rsidRPr="003F7A42">
        <w:t xml:space="preserve"> года и 1 квартал 202</w:t>
      </w:r>
      <w:r w:rsidR="009D75B8">
        <w:t>1</w:t>
      </w:r>
      <w:r w:rsidRPr="003F7A42">
        <w:t xml:space="preserve"> года по видам расходов классификации расходов бюджетов.</w:t>
      </w:r>
    </w:p>
    <w:p w:rsidR="0094403F" w:rsidRPr="00F860F1" w:rsidRDefault="0094403F" w:rsidP="0094403F">
      <w:pPr>
        <w:ind w:firstLine="851"/>
        <w:jc w:val="right"/>
        <w:rPr>
          <w:sz w:val="20"/>
          <w:szCs w:val="20"/>
        </w:rPr>
      </w:pPr>
      <w:r w:rsidRPr="00F860F1">
        <w:rPr>
          <w:sz w:val="20"/>
          <w:szCs w:val="20"/>
        </w:rPr>
        <w:t>Таблица № 4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2030"/>
        <w:gridCol w:w="1886"/>
        <w:gridCol w:w="1558"/>
      </w:tblGrid>
      <w:tr w:rsidR="0094403F" w:rsidRPr="003D2DF5" w:rsidTr="009D75B8">
        <w:trPr>
          <w:trHeight w:val="234"/>
        </w:trPr>
        <w:tc>
          <w:tcPr>
            <w:tcW w:w="4607" w:type="dxa"/>
            <w:vMerge w:val="restart"/>
          </w:tcPr>
          <w:p w:rsidR="0094403F" w:rsidRPr="003D2DF5" w:rsidRDefault="0094403F" w:rsidP="00DF5E8B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Наименование видов расходов классификации бюджета</w:t>
            </w:r>
          </w:p>
        </w:tc>
        <w:tc>
          <w:tcPr>
            <w:tcW w:w="2030" w:type="dxa"/>
            <w:vMerge w:val="restart"/>
            <w:vAlign w:val="center"/>
          </w:tcPr>
          <w:p w:rsidR="0094403F" w:rsidRPr="003D2DF5" w:rsidRDefault="0094403F" w:rsidP="009D75B8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квартал</w:t>
            </w:r>
            <w:r w:rsidRPr="003D2DF5">
              <w:rPr>
                <w:sz w:val="20"/>
                <w:szCs w:val="20"/>
              </w:rPr>
              <w:t xml:space="preserve"> 20</w:t>
            </w:r>
            <w:r w:rsidR="009D75B8">
              <w:rPr>
                <w:sz w:val="20"/>
                <w:szCs w:val="20"/>
              </w:rPr>
              <w:t>20</w:t>
            </w:r>
            <w:r w:rsidRPr="003D2DF5">
              <w:rPr>
                <w:sz w:val="20"/>
                <w:szCs w:val="20"/>
              </w:rPr>
              <w:t xml:space="preserve"> год кассовое исполнение</w:t>
            </w:r>
          </w:p>
        </w:tc>
        <w:tc>
          <w:tcPr>
            <w:tcW w:w="3444" w:type="dxa"/>
            <w:gridSpan w:val="2"/>
            <w:vAlign w:val="center"/>
          </w:tcPr>
          <w:p w:rsidR="0094403F" w:rsidRPr="003D2DF5" w:rsidRDefault="0094403F" w:rsidP="009D75B8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квартал </w:t>
            </w:r>
            <w:r w:rsidRPr="003D2DF5">
              <w:rPr>
                <w:sz w:val="20"/>
                <w:szCs w:val="20"/>
              </w:rPr>
              <w:t>202</w:t>
            </w:r>
            <w:r w:rsidR="009D75B8">
              <w:rPr>
                <w:sz w:val="20"/>
                <w:szCs w:val="20"/>
              </w:rPr>
              <w:t>1</w:t>
            </w:r>
            <w:r w:rsidRPr="003D2DF5">
              <w:rPr>
                <w:sz w:val="20"/>
                <w:szCs w:val="20"/>
              </w:rPr>
              <w:t xml:space="preserve"> года</w:t>
            </w:r>
          </w:p>
        </w:tc>
      </w:tr>
      <w:tr w:rsidR="0094403F" w:rsidRPr="003D2DF5" w:rsidTr="00DF5E8B">
        <w:trPr>
          <w:trHeight w:val="144"/>
        </w:trPr>
        <w:tc>
          <w:tcPr>
            <w:tcW w:w="4607" w:type="dxa"/>
            <w:vMerge/>
          </w:tcPr>
          <w:p w:rsidR="0094403F" w:rsidRPr="003D2DF5" w:rsidRDefault="0094403F" w:rsidP="00DF5E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30" w:type="dxa"/>
            <w:vMerge/>
          </w:tcPr>
          <w:p w:rsidR="0094403F" w:rsidRPr="003D2DF5" w:rsidRDefault="0094403F" w:rsidP="00DF5E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86" w:type="dxa"/>
            <w:vAlign w:val="center"/>
          </w:tcPr>
          <w:p w:rsidR="0094403F" w:rsidRPr="003D2DF5" w:rsidRDefault="0094403F" w:rsidP="00DF5E8B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558" w:type="dxa"/>
            <w:vAlign w:val="center"/>
          </w:tcPr>
          <w:p w:rsidR="0094403F" w:rsidRPr="003D2DF5" w:rsidRDefault="0094403F" w:rsidP="00DF5E8B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процент в структуре расходов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расходы на выплату персоналу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11186,5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12110,9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7,3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закупка товаров работ и услуг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8988,5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5650,8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3,4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уплата налогов и сборов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162,9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53,9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2774,3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2214,8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1,3</w:t>
            </w:r>
          </w:p>
        </w:tc>
      </w:tr>
      <w:tr w:rsidR="007E4A9C" w:rsidRPr="003D2DF5" w:rsidTr="007E4A9C">
        <w:trPr>
          <w:trHeight w:val="458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расходы на выплату персоналу казенных учреждений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1318,9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1966,9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1,2</w:t>
            </w:r>
          </w:p>
        </w:tc>
      </w:tr>
      <w:tr w:rsidR="007E4A9C" w:rsidRPr="003D2DF5" w:rsidTr="007E4A9C">
        <w:trPr>
          <w:trHeight w:val="468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субсидии юридическим лицам, ИП</w:t>
            </w:r>
            <w:proofErr w:type="gramStart"/>
            <w:r w:rsidRPr="003D2DF5">
              <w:rPr>
                <w:color w:val="000000"/>
                <w:sz w:val="20"/>
                <w:szCs w:val="20"/>
              </w:rPr>
              <w:t>,Ф</w:t>
            </w:r>
            <w:proofErr w:type="gramEnd"/>
            <w:r w:rsidRPr="003D2DF5">
              <w:rPr>
                <w:color w:val="000000"/>
                <w:sz w:val="20"/>
                <w:szCs w:val="20"/>
              </w:rPr>
              <w:t>Л, производителям товаров, работ, услуг (810)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507,8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исполнение судебных актов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0,4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14,9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130754,7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142475,2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86,1</w:t>
            </w:r>
          </w:p>
        </w:tc>
      </w:tr>
      <w:tr w:rsidR="007E4A9C" w:rsidRPr="003D2DF5" w:rsidTr="007E4A9C">
        <w:trPr>
          <w:trHeight w:val="468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капвложения в объекты государственной (муниципальной) собственности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1194,0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0,2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550,4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478,7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7E4A9C" w:rsidRPr="003D2DF5" w:rsidTr="007E4A9C">
        <w:trPr>
          <w:trHeight w:val="234"/>
        </w:trPr>
        <w:tc>
          <w:tcPr>
            <w:tcW w:w="4607" w:type="dxa"/>
            <w:vAlign w:val="bottom"/>
          </w:tcPr>
          <w:p w:rsidR="007E4A9C" w:rsidRPr="003D2DF5" w:rsidRDefault="007E4A9C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2030" w:type="dxa"/>
            <w:vAlign w:val="center"/>
          </w:tcPr>
          <w:p w:rsidR="007E4A9C" w:rsidRPr="003D2DF5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886" w:type="dxa"/>
            <w:vAlign w:val="center"/>
          </w:tcPr>
          <w:p w:rsidR="007E4A9C" w:rsidRPr="003D2DF5" w:rsidRDefault="007E4A9C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212,9</w:t>
            </w:r>
          </w:p>
        </w:tc>
        <w:tc>
          <w:tcPr>
            <w:tcW w:w="1558" w:type="dxa"/>
            <w:vAlign w:val="bottom"/>
          </w:tcPr>
          <w:p w:rsidR="007E4A9C" w:rsidRPr="007E4A9C" w:rsidRDefault="007E4A9C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7E4A9C">
              <w:rPr>
                <w:color w:val="000000"/>
                <w:sz w:val="20"/>
                <w:szCs w:val="20"/>
              </w:rPr>
              <w:t>0,1</w:t>
            </w:r>
          </w:p>
        </w:tc>
      </w:tr>
      <w:tr w:rsidR="009D75B8" w:rsidRPr="003D2DF5" w:rsidTr="00DF5E8B">
        <w:trPr>
          <w:trHeight w:val="234"/>
        </w:trPr>
        <w:tc>
          <w:tcPr>
            <w:tcW w:w="4607" w:type="dxa"/>
            <w:vAlign w:val="bottom"/>
          </w:tcPr>
          <w:p w:rsidR="009D75B8" w:rsidRPr="003D2DF5" w:rsidRDefault="009D75B8" w:rsidP="00DF5E8B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030" w:type="dxa"/>
            <w:vAlign w:val="center"/>
          </w:tcPr>
          <w:p w:rsidR="009D75B8" w:rsidRPr="003D2DF5" w:rsidRDefault="009D75B8" w:rsidP="007E4A9C">
            <w:pPr>
              <w:jc w:val="center"/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157782,6</w:t>
            </w:r>
          </w:p>
        </w:tc>
        <w:tc>
          <w:tcPr>
            <w:tcW w:w="1886" w:type="dxa"/>
            <w:vAlign w:val="center"/>
          </w:tcPr>
          <w:p w:rsidR="009D75B8" w:rsidRPr="003D2DF5" w:rsidRDefault="009D75B8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165435,8</w:t>
            </w:r>
          </w:p>
        </w:tc>
        <w:tc>
          <w:tcPr>
            <w:tcW w:w="1558" w:type="dxa"/>
            <w:vAlign w:val="center"/>
          </w:tcPr>
          <w:p w:rsidR="009D75B8" w:rsidRPr="003D2DF5" w:rsidRDefault="009D75B8" w:rsidP="00DF5E8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94403F" w:rsidRPr="00DB4B45" w:rsidRDefault="0094403F" w:rsidP="0094403F">
      <w:pPr>
        <w:jc w:val="both"/>
      </w:pPr>
      <w:r w:rsidRPr="00DB4B45">
        <w:t xml:space="preserve">            </w:t>
      </w:r>
      <w:r w:rsidR="005866CA">
        <w:t xml:space="preserve">Структура расходов бюджета по сравнению с прошлым годом почти не изменилась. </w:t>
      </w:r>
      <w:r w:rsidRPr="00DB4B45">
        <w:t xml:space="preserve">Наибольший объем расходов муниципального бюджета в отчетном периоде составляют расходы на предоставление субсидий муниципальным бюджетным учреждениям на финансовое обеспечение выполнения муниципального </w:t>
      </w:r>
      <w:r>
        <w:t>задания, субсидий на иные цели,</w:t>
      </w:r>
      <w:r w:rsidRPr="00DB4B45">
        <w:t xml:space="preserve"> предоставлены в отчетном периоде в сумме </w:t>
      </w:r>
      <w:r w:rsidR="007E4A9C">
        <w:t>142475,2</w:t>
      </w:r>
      <w:r w:rsidRPr="00DB4B45">
        <w:t xml:space="preserve"> тыс. руб. или </w:t>
      </w:r>
      <w:r w:rsidR="007E4A9C">
        <w:t>86,1</w:t>
      </w:r>
      <w:r w:rsidRPr="00DB4B45">
        <w:t xml:space="preserve"> % всех произведенных расходов бюджета</w:t>
      </w:r>
      <w:r w:rsidR="005866CA">
        <w:t xml:space="preserve"> </w:t>
      </w:r>
      <w:proofErr w:type="gramStart"/>
      <w:r w:rsidR="005866CA">
        <w:t xml:space="preserve">( </w:t>
      </w:r>
      <w:proofErr w:type="gramEnd"/>
      <w:r w:rsidR="005866CA">
        <w:t>в 2020 году-82,9%)</w:t>
      </w:r>
      <w:r w:rsidRPr="00DB4B45">
        <w:t>.</w:t>
      </w:r>
    </w:p>
    <w:p w:rsidR="0094403F" w:rsidRPr="00891378" w:rsidRDefault="0094403F" w:rsidP="0094403F">
      <w:pPr>
        <w:jc w:val="both"/>
      </w:pPr>
      <w:r w:rsidRPr="00891378">
        <w:t xml:space="preserve">             Увеличение расходов  обусловлено   повышением средней заработной платы педагогических работников, работников муниципальных учреждений культуры</w:t>
      </w:r>
      <w:r w:rsidR="005866CA">
        <w:t>, муниципальных служащих и иных работающих с 01.10.2020 года</w:t>
      </w:r>
      <w:proofErr w:type="gramStart"/>
      <w:r w:rsidR="005866CA">
        <w:t>.</w:t>
      </w:r>
      <w:r w:rsidR="007E4A9C">
        <w:t>.</w:t>
      </w:r>
      <w:r w:rsidRPr="00891378">
        <w:t xml:space="preserve"> </w:t>
      </w:r>
      <w:r w:rsidR="007E4A9C">
        <w:t xml:space="preserve"> </w:t>
      </w:r>
      <w:proofErr w:type="gramEnd"/>
    </w:p>
    <w:p w:rsidR="0094403F" w:rsidRPr="00DB4B45" w:rsidRDefault="0094403F" w:rsidP="0094403F">
      <w:pPr>
        <w:ind w:firstLine="709"/>
        <w:jc w:val="both"/>
      </w:pPr>
      <w:r w:rsidRPr="00DB4B45">
        <w:t xml:space="preserve">Анализ отчета об исполнении муниципального бюджета за 1 </w:t>
      </w:r>
      <w:r>
        <w:t>квартал</w:t>
      </w:r>
      <w:r w:rsidRPr="00DB4B45">
        <w:t xml:space="preserve"> 20</w:t>
      </w:r>
      <w:r>
        <w:t>2</w:t>
      </w:r>
      <w:r w:rsidR="007E4A9C">
        <w:t>1</w:t>
      </w:r>
      <w:r w:rsidRPr="00DB4B45">
        <w:t xml:space="preserve"> года показал, что в разрезе разделов и подразделов муниципального бюджета имеет место неравномерность исполнения расходов.  </w:t>
      </w:r>
    </w:p>
    <w:p w:rsidR="0094403F" w:rsidRPr="0067614A" w:rsidRDefault="0094403F" w:rsidP="0094403F">
      <w:pPr>
        <w:ind w:firstLine="709"/>
        <w:jc w:val="both"/>
      </w:pPr>
      <w:r w:rsidRPr="00BF1FEB">
        <w:t xml:space="preserve">Самый высокий   процент исполнения расходной части  муниципального бюджета по разделу </w:t>
      </w:r>
      <w:r>
        <w:t xml:space="preserve">«другие вопросы в области образования» - </w:t>
      </w:r>
      <w:r w:rsidR="007E4A9C">
        <w:t>41,2</w:t>
      </w:r>
      <w:r>
        <w:t xml:space="preserve">%, </w:t>
      </w:r>
      <w:r w:rsidR="007E4A9C" w:rsidRPr="00BF1FEB">
        <w:t>подразделу «</w:t>
      </w:r>
      <w:r w:rsidR="007E4A9C">
        <w:t>дорожное хозяйство (дорожные фонды)</w:t>
      </w:r>
      <w:r w:rsidR="007E4A9C" w:rsidRPr="00BF1FEB">
        <w:t xml:space="preserve">»  - </w:t>
      </w:r>
      <w:r w:rsidR="007E4A9C">
        <w:t>32,1</w:t>
      </w:r>
      <w:r w:rsidR="007E4A9C" w:rsidRPr="00BF1FEB">
        <w:t>%</w:t>
      </w:r>
      <w:r w:rsidR="007E4A9C">
        <w:t>.</w:t>
      </w:r>
    </w:p>
    <w:p w:rsidR="0094403F" w:rsidRPr="00BF1FEB" w:rsidRDefault="0094403F" w:rsidP="0094403F">
      <w:pPr>
        <w:ind w:firstLine="709"/>
        <w:jc w:val="both"/>
      </w:pPr>
      <w:r w:rsidRPr="00BF1FEB">
        <w:t>Низкий процент исполнения расходной части  муниципального бюджета по разделам:</w:t>
      </w:r>
    </w:p>
    <w:p w:rsidR="0094403F" w:rsidRDefault="0094403F" w:rsidP="0094403F">
      <w:pPr>
        <w:ind w:firstLine="709"/>
        <w:jc w:val="both"/>
      </w:pPr>
      <w:r w:rsidRPr="00126481">
        <w:rPr>
          <w:i/>
        </w:rPr>
        <w:t xml:space="preserve">- </w:t>
      </w:r>
      <w:r>
        <w:t>национальная безопасность и правоохранительная деятельность  – 0</w:t>
      </w:r>
      <w:r w:rsidRPr="000958A9">
        <w:t>%</w:t>
      </w:r>
      <w:r>
        <w:t>;</w:t>
      </w:r>
    </w:p>
    <w:p w:rsidR="007E4A9C" w:rsidRDefault="007E4A9C" w:rsidP="007E4A9C">
      <w:pPr>
        <w:ind w:firstLine="709"/>
        <w:jc w:val="both"/>
      </w:pPr>
      <w:r>
        <w:lastRenderedPageBreak/>
        <w:t xml:space="preserve">- охрана окружающей среды – </w:t>
      </w:r>
      <w:r w:rsidR="00E04E53">
        <w:t>0</w:t>
      </w:r>
      <w:r>
        <w:t>%;</w:t>
      </w:r>
    </w:p>
    <w:p w:rsidR="00E04E53" w:rsidRPr="00E45F2E" w:rsidRDefault="00E04E53" w:rsidP="007E4A9C">
      <w:pPr>
        <w:ind w:firstLine="709"/>
        <w:jc w:val="both"/>
      </w:pPr>
      <w:r>
        <w:t>-общегосударственные вопросы-18,6%</w:t>
      </w:r>
    </w:p>
    <w:p w:rsidR="0094403F" w:rsidRPr="00E45F2E" w:rsidRDefault="0094403F" w:rsidP="0094403F">
      <w:pPr>
        <w:ind w:firstLineChars="200" w:firstLine="480"/>
        <w:jc w:val="both"/>
        <w:rPr>
          <w:color w:val="000000"/>
        </w:rPr>
      </w:pPr>
      <w:r>
        <w:t xml:space="preserve">- национальная экономика – </w:t>
      </w:r>
      <w:r w:rsidR="00E04E53">
        <w:t>25,9</w:t>
      </w:r>
      <w:r>
        <w:t xml:space="preserve">%, </w:t>
      </w:r>
      <w:r w:rsidRPr="000958A9">
        <w:t xml:space="preserve"> в том числе по подразделу </w:t>
      </w:r>
      <w:r>
        <w:t>сельское хозяйство и рыболовство</w:t>
      </w:r>
      <w:r w:rsidRPr="000958A9">
        <w:t xml:space="preserve"> – </w:t>
      </w:r>
      <w:r>
        <w:t>0</w:t>
      </w:r>
      <w:r w:rsidRPr="000958A9">
        <w:t>%</w:t>
      </w:r>
      <w:r>
        <w:t xml:space="preserve">, </w:t>
      </w:r>
      <w:r w:rsidR="00E04E53">
        <w:t>транспорт</w:t>
      </w:r>
      <w:r>
        <w:t xml:space="preserve"> – 17,</w:t>
      </w:r>
      <w:r w:rsidR="00E04E53">
        <w:t>3</w:t>
      </w:r>
      <w:r>
        <w:t>%,</w:t>
      </w:r>
      <w:r w:rsidRPr="00E45F2E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>д</w:t>
      </w:r>
      <w:r w:rsidRPr="00E45F2E">
        <w:rPr>
          <w:color w:val="000000"/>
        </w:rPr>
        <w:t>ругие вопросы в области национальной экономики</w:t>
      </w:r>
      <w:r>
        <w:rPr>
          <w:color w:val="000000"/>
        </w:rPr>
        <w:t xml:space="preserve"> – </w:t>
      </w:r>
      <w:r w:rsidR="00E04E53">
        <w:rPr>
          <w:color w:val="000000"/>
        </w:rPr>
        <w:t>0,5</w:t>
      </w:r>
      <w:r>
        <w:rPr>
          <w:color w:val="000000"/>
        </w:rPr>
        <w:t>%;</w:t>
      </w:r>
    </w:p>
    <w:p w:rsidR="0094403F" w:rsidRDefault="0094403F" w:rsidP="0094403F">
      <w:pPr>
        <w:ind w:firstLine="709"/>
        <w:jc w:val="both"/>
      </w:pPr>
      <w:r w:rsidRPr="00E45F2E">
        <w:t xml:space="preserve">- жилищно-коммунальное хозяйство – </w:t>
      </w:r>
      <w:r w:rsidR="00E04E53">
        <w:t>0,1</w:t>
      </w:r>
      <w:r w:rsidRPr="00E45F2E">
        <w:t>%, в том числе по подразделу</w:t>
      </w:r>
      <w:r>
        <w:t xml:space="preserve"> жилищное хозяйство </w:t>
      </w:r>
      <w:r w:rsidR="00E04E53">
        <w:t>2,9</w:t>
      </w:r>
      <w:r>
        <w:t>%,</w:t>
      </w:r>
      <w:r w:rsidRPr="00E45F2E">
        <w:t xml:space="preserve"> </w:t>
      </w:r>
      <w:r>
        <w:t xml:space="preserve">коммунальное хозяйство </w:t>
      </w:r>
      <w:r w:rsidR="00E04E53">
        <w:t>0</w:t>
      </w:r>
      <w:r>
        <w:t xml:space="preserve">%, </w:t>
      </w:r>
      <w:r w:rsidRPr="00E45F2E">
        <w:t xml:space="preserve">благоустройство – </w:t>
      </w:r>
      <w:r>
        <w:t xml:space="preserve"> 0</w:t>
      </w:r>
      <w:r w:rsidRPr="00E45F2E">
        <w:t>%;</w:t>
      </w:r>
    </w:p>
    <w:p w:rsidR="0094403F" w:rsidRDefault="0094403F" w:rsidP="0094403F">
      <w:pPr>
        <w:ind w:firstLine="709"/>
        <w:jc w:val="both"/>
      </w:pPr>
      <w:r w:rsidRPr="00182F39">
        <w:t xml:space="preserve">- социальная политика – </w:t>
      </w:r>
      <w:r w:rsidR="00E04E53">
        <w:t>17,9</w:t>
      </w:r>
      <w:r w:rsidRPr="00182F39">
        <w:t xml:space="preserve">%, в том числе по подразделу </w:t>
      </w:r>
      <w:r w:rsidR="00E04E53">
        <w:t xml:space="preserve">пенсионное обеспечение </w:t>
      </w:r>
      <w:proofErr w:type="gramStart"/>
      <w:r w:rsidR="00E04E53">
        <w:t>-</w:t>
      </w:r>
      <w:r w:rsidRPr="00182F39">
        <w:t>с</w:t>
      </w:r>
      <w:proofErr w:type="gramEnd"/>
      <w:r w:rsidRPr="00182F39">
        <w:t xml:space="preserve">оциальное обеспечение населения – </w:t>
      </w:r>
      <w:r>
        <w:t>1,1</w:t>
      </w:r>
      <w:r w:rsidRPr="00182F39">
        <w:t>%,</w:t>
      </w:r>
      <w:r>
        <w:t xml:space="preserve"> охрана семьи и детства – 10,4</w:t>
      </w:r>
      <w:r w:rsidRPr="00182F39">
        <w:t>%;</w:t>
      </w:r>
    </w:p>
    <w:p w:rsidR="00E04E53" w:rsidRPr="00182F39" w:rsidRDefault="00E04E53" w:rsidP="0094403F">
      <w:pPr>
        <w:ind w:firstLine="709"/>
        <w:jc w:val="both"/>
      </w:pPr>
      <w:r>
        <w:rPr>
          <w:b/>
          <w:sz w:val="20"/>
          <w:szCs w:val="20"/>
        </w:rPr>
        <w:t xml:space="preserve">- </w:t>
      </w:r>
      <w:r w:rsidRPr="00971DB1">
        <w:t>физическая культура и спорт</w:t>
      </w:r>
      <w:r>
        <w:t>– 16,8</w:t>
      </w:r>
      <w:r w:rsidRPr="00182F39">
        <w:t>%;</w:t>
      </w:r>
    </w:p>
    <w:p w:rsidR="0094403F" w:rsidRPr="00182F39" w:rsidRDefault="0094403F" w:rsidP="0094403F">
      <w:pPr>
        <w:ind w:firstLine="709"/>
        <w:jc w:val="both"/>
      </w:pPr>
      <w:r w:rsidRPr="00182F39">
        <w:t xml:space="preserve">- </w:t>
      </w:r>
      <w:r>
        <w:t>обслуживание государственного и муниципального долга</w:t>
      </w:r>
      <w:r w:rsidRPr="00182F39">
        <w:t xml:space="preserve"> – </w:t>
      </w:r>
      <w:r>
        <w:t>12,8</w:t>
      </w:r>
      <w:r w:rsidRPr="00182F39">
        <w:t>%.</w:t>
      </w:r>
    </w:p>
    <w:p w:rsidR="0094403F" w:rsidRPr="00182F39" w:rsidRDefault="0094403F" w:rsidP="0094403F">
      <w:pPr>
        <w:ind w:firstLine="709"/>
        <w:jc w:val="both"/>
      </w:pPr>
      <w:r w:rsidRPr="00182F39">
        <w:t xml:space="preserve">Исполнение расходов по остальным разделам составляет в пределах от </w:t>
      </w:r>
      <w:r>
        <w:t>1</w:t>
      </w:r>
      <w:r w:rsidR="005866CA">
        <w:t>9%</w:t>
      </w:r>
      <w:r w:rsidRPr="00182F39">
        <w:t xml:space="preserve"> до </w:t>
      </w:r>
      <w:r>
        <w:t>26</w:t>
      </w:r>
      <w:r w:rsidRPr="00182F39">
        <w:t>%.</w:t>
      </w:r>
    </w:p>
    <w:p w:rsidR="0094403F" w:rsidRPr="00182F39" w:rsidRDefault="0094403F" w:rsidP="0094403F">
      <w:pPr>
        <w:ind w:firstLine="709"/>
        <w:jc w:val="both"/>
      </w:pPr>
      <w:r w:rsidRPr="00182F39">
        <w:t xml:space="preserve">В соответствии с представленной отчетностью за 1 </w:t>
      </w:r>
      <w:r>
        <w:t>квартал</w:t>
      </w:r>
      <w:r w:rsidRPr="00182F39">
        <w:t xml:space="preserve"> 20</w:t>
      </w:r>
      <w:r>
        <w:t>2</w:t>
      </w:r>
      <w:r w:rsidR="00971DB1">
        <w:t>1</w:t>
      </w:r>
      <w:r w:rsidRPr="00182F39">
        <w:t xml:space="preserve"> года:</w:t>
      </w:r>
    </w:p>
    <w:p w:rsidR="0094403F" w:rsidRPr="006945BA" w:rsidRDefault="0094403F" w:rsidP="0094403F">
      <w:pPr>
        <w:ind w:firstLine="709"/>
        <w:jc w:val="both"/>
      </w:pPr>
      <w:proofErr w:type="gramStart"/>
      <w:r w:rsidRPr="006945BA">
        <w:rPr>
          <w:b/>
        </w:rPr>
        <w:t>Расходы  раздела «Общегосударственные вопросы»</w:t>
      </w:r>
      <w:r w:rsidRPr="006945BA">
        <w:t xml:space="preserve"> составляют в структуре расходов  </w:t>
      </w:r>
      <w:r w:rsidR="00971DB1" w:rsidRPr="006945BA">
        <w:t>8,1</w:t>
      </w:r>
      <w:r w:rsidRPr="006945BA">
        <w:t xml:space="preserve">%, или </w:t>
      </w:r>
      <w:r w:rsidR="00971DB1" w:rsidRPr="006945BA">
        <w:t>13453,6</w:t>
      </w:r>
      <w:r w:rsidRPr="006945BA">
        <w:t xml:space="preserve"> тыс. руб., в том числе: расходы на функционирование местной администрации составляют </w:t>
      </w:r>
      <w:r w:rsidR="00971DB1" w:rsidRPr="006945BA">
        <w:t>63,3</w:t>
      </w:r>
      <w:r w:rsidRPr="006945BA">
        <w:t xml:space="preserve"> %, расходы на представительные органы муниципального образования – 2,7%, расходы высшего должностного лица муниципального образования – 2,</w:t>
      </w:r>
      <w:r w:rsidR="00971DB1" w:rsidRPr="006945BA">
        <w:t>5</w:t>
      </w:r>
      <w:r w:rsidRPr="006945BA">
        <w:t xml:space="preserve">%, расходы на обеспечение финансовых органов и органов финансового надзора – </w:t>
      </w:r>
      <w:r w:rsidR="00971DB1" w:rsidRPr="006945BA">
        <w:t>12,7</w:t>
      </w:r>
      <w:r w:rsidRPr="006945BA">
        <w:t xml:space="preserve">%, расходы на другие общегосударственные вопросы – </w:t>
      </w:r>
      <w:r w:rsidR="00971DB1" w:rsidRPr="006945BA">
        <w:t>18,8</w:t>
      </w:r>
      <w:r w:rsidRPr="006945BA">
        <w:t>%. Кассовое исполнение от годового плана в разрезе</w:t>
      </w:r>
      <w:proofErr w:type="gramEnd"/>
      <w:r w:rsidRPr="006945BA">
        <w:t xml:space="preserve"> подразделов составило от </w:t>
      </w:r>
      <w:r w:rsidR="006945BA" w:rsidRPr="006945BA">
        <w:t>12,4</w:t>
      </w:r>
      <w:r w:rsidRPr="006945BA">
        <w:t xml:space="preserve"> до 22,</w:t>
      </w:r>
      <w:r w:rsidR="006945BA" w:rsidRPr="006945BA">
        <w:t>7</w:t>
      </w:r>
      <w:r w:rsidRPr="006945BA">
        <w:t xml:space="preserve"> процентов.</w:t>
      </w:r>
    </w:p>
    <w:p w:rsidR="0094403F" w:rsidRPr="006945BA" w:rsidRDefault="0094403F" w:rsidP="0094403F">
      <w:pPr>
        <w:ind w:firstLine="709"/>
        <w:jc w:val="both"/>
      </w:pPr>
      <w:r w:rsidRPr="006945BA">
        <w:t xml:space="preserve"> По сравнению с прошлым годом расходы увеличились на </w:t>
      </w:r>
      <w:r w:rsidR="006945BA">
        <w:t>1044,3</w:t>
      </w:r>
      <w:r w:rsidRPr="006945BA">
        <w:t xml:space="preserve"> тыс. руб. или на </w:t>
      </w:r>
      <w:r w:rsidR="006945BA">
        <w:t>8,4</w:t>
      </w:r>
      <w:r w:rsidRPr="006945BA">
        <w:t>%, из них:</w:t>
      </w:r>
    </w:p>
    <w:p w:rsidR="0094403F" w:rsidRPr="006945BA" w:rsidRDefault="0094403F" w:rsidP="0094403F">
      <w:pPr>
        <w:ind w:firstLine="709"/>
        <w:jc w:val="both"/>
      </w:pPr>
      <w:r w:rsidRPr="006945BA">
        <w:t xml:space="preserve">- расходы на функционирование местной администрации – </w:t>
      </w:r>
      <w:r w:rsidR="006945BA" w:rsidRPr="006945BA">
        <w:t>511,8</w:t>
      </w:r>
      <w:r w:rsidRPr="006945BA">
        <w:t xml:space="preserve"> тыс. руб. или </w:t>
      </w:r>
      <w:r w:rsidR="006945BA" w:rsidRPr="006945BA">
        <w:t>6,4</w:t>
      </w:r>
      <w:r w:rsidRPr="006945BA">
        <w:t xml:space="preserve">%; </w:t>
      </w:r>
    </w:p>
    <w:p w:rsidR="006945BA" w:rsidRPr="006945BA" w:rsidRDefault="0094403F" w:rsidP="006945BA">
      <w:pPr>
        <w:ind w:firstLine="709"/>
        <w:jc w:val="both"/>
      </w:pPr>
      <w:r w:rsidRPr="006945BA">
        <w:t xml:space="preserve">- расходы на представительные органы муниципального образования – </w:t>
      </w:r>
      <w:r w:rsidR="006945BA" w:rsidRPr="006945BA">
        <w:t xml:space="preserve"> </w:t>
      </w:r>
      <w:r w:rsidRPr="006945BA">
        <w:t xml:space="preserve"> </w:t>
      </w:r>
      <w:r w:rsidR="006945BA" w:rsidRPr="006945BA">
        <w:t>29,8</w:t>
      </w:r>
      <w:r w:rsidRPr="006945BA">
        <w:t xml:space="preserve"> тыс. руб.</w:t>
      </w:r>
      <w:r w:rsidR="006945BA" w:rsidRPr="006945BA">
        <w:t xml:space="preserve"> или 9,0%; </w:t>
      </w:r>
    </w:p>
    <w:p w:rsidR="0094403F" w:rsidRPr="006945BA" w:rsidRDefault="0094403F" w:rsidP="0094403F">
      <w:pPr>
        <w:ind w:firstLine="709"/>
        <w:jc w:val="both"/>
      </w:pPr>
      <w:r w:rsidRPr="006945BA">
        <w:t>- расходы высшего должностного лица муниципального образования –</w:t>
      </w:r>
      <w:r w:rsidR="006945BA" w:rsidRPr="006945BA">
        <w:t>12,6</w:t>
      </w:r>
      <w:r w:rsidRPr="006945BA">
        <w:t xml:space="preserve"> тыс. руб. или </w:t>
      </w:r>
      <w:r w:rsidR="006945BA" w:rsidRPr="006945BA">
        <w:t>3,9%;</w:t>
      </w:r>
    </w:p>
    <w:p w:rsidR="0094403F" w:rsidRPr="006945BA" w:rsidRDefault="0094403F" w:rsidP="0094403F">
      <w:pPr>
        <w:ind w:firstLine="709"/>
        <w:jc w:val="both"/>
      </w:pPr>
      <w:r w:rsidRPr="006945BA">
        <w:t xml:space="preserve">- расходы на обеспечение финансовых органов и органов финансового надзора – </w:t>
      </w:r>
      <w:r w:rsidR="006945BA" w:rsidRPr="006945BA">
        <w:t>«минус» 96,7</w:t>
      </w:r>
      <w:r w:rsidRPr="006945BA">
        <w:t xml:space="preserve"> тыс. руб. или </w:t>
      </w:r>
      <w:r w:rsidR="006945BA" w:rsidRPr="006945BA">
        <w:t>5,4</w:t>
      </w:r>
      <w:r w:rsidRPr="006945BA">
        <w:t>%;</w:t>
      </w:r>
    </w:p>
    <w:p w:rsidR="0094403F" w:rsidRPr="006945BA" w:rsidRDefault="0094403F" w:rsidP="0094403F">
      <w:pPr>
        <w:ind w:firstLine="709"/>
        <w:jc w:val="both"/>
      </w:pPr>
      <w:r w:rsidRPr="006945BA">
        <w:t xml:space="preserve">-  расходы на другие общегосударственные вопросы – </w:t>
      </w:r>
      <w:r w:rsidR="006945BA" w:rsidRPr="006945BA">
        <w:t>586,8</w:t>
      </w:r>
      <w:r w:rsidRPr="006945BA">
        <w:t xml:space="preserve"> тыс. руб. или  </w:t>
      </w:r>
      <w:r w:rsidR="006945BA" w:rsidRPr="006945BA">
        <w:t>30,1</w:t>
      </w:r>
      <w:r w:rsidRPr="006945BA">
        <w:t>%.</w:t>
      </w:r>
    </w:p>
    <w:p w:rsidR="0094403F" w:rsidRPr="006945BA" w:rsidRDefault="0094403F" w:rsidP="0094403F">
      <w:pPr>
        <w:ind w:firstLine="709"/>
        <w:jc w:val="both"/>
      </w:pPr>
      <w:proofErr w:type="gramStart"/>
      <w:r w:rsidRPr="006945BA">
        <w:t>Плановые показатели расходов по разделу «общегосударственные вопросы» по отчету за 1 квартал  202</w:t>
      </w:r>
      <w:r w:rsidR="006945BA" w:rsidRPr="006945BA">
        <w:t>1</w:t>
      </w:r>
      <w:r w:rsidRPr="006945BA">
        <w:t xml:space="preserve"> года составляют </w:t>
      </w:r>
      <w:r w:rsidR="006945BA" w:rsidRPr="006945BA">
        <w:t>72230,4</w:t>
      </w:r>
      <w:r w:rsidRPr="006945BA">
        <w:t xml:space="preserve"> тыс. руб. Решением Собрания депутатов  МО «Ленский муниципальный район» от </w:t>
      </w:r>
      <w:r w:rsidR="006945BA" w:rsidRPr="006945BA">
        <w:t>10</w:t>
      </w:r>
      <w:r w:rsidRPr="006945BA">
        <w:t>.02.20</w:t>
      </w:r>
      <w:r w:rsidR="006945BA" w:rsidRPr="006945BA">
        <w:t>21</w:t>
      </w:r>
      <w:r w:rsidRPr="006945BA">
        <w:t xml:space="preserve"> года № </w:t>
      </w:r>
      <w:r w:rsidR="006945BA" w:rsidRPr="006945BA">
        <w:t>106</w:t>
      </w:r>
      <w:r w:rsidRPr="006945BA">
        <w:t xml:space="preserve">-н  расходы по разделу «общегосударственные вопросы» утверждены в сумме </w:t>
      </w:r>
      <w:r w:rsidR="006945BA" w:rsidRPr="006945BA">
        <w:t>72986,2</w:t>
      </w:r>
      <w:r w:rsidRPr="006945BA">
        <w:t xml:space="preserve"> тыс. руб. Отклонения плановых показателей от утвержденных в бюджете составляют в сумме </w:t>
      </w:r>
      <w:r w:rsidR="006945BA" w:rsidRPr="006945BA">
        <w:t>755,8</w:t>
      </w:r>
      <w:r w:rsidRPr="006945BA">
        <w:t xml:space="preserve"> тыс. руб.</w:t>
      </w:r>
      <w:proofErr w:type="gramEnd"/>
    </w:p>
    <w:p w:rsidR="0094403F" w:rsidRPr="009D1F56" w:rsidRDefault="0094403F" w:rsidP="0094403F">
      <w:pPr>
        <w:ind w:firstLine="709"/>
        <w:jc w:val="both"/>
      </w:pPr>
      <w:r w:rsidRPr="009D1F56">
        <w:t xml:space="preserve">  В структуре расходов раздела «Общегосударственные вопросы»: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</w:t>
      </w:r>
      <w:r w:rsidR="009D1F56" w:rsidRPr="009D1F56">
        <w:t>73,9</w:t>
      </w:r>
      <w:r w:rsidRPr="009D1F56">
        <w:t xml:space="preserve">% или </w:t>
      </w:r>
      <w:r w:rsidR="009D1F56" w:rsidRPr="009D1F56">
        <w:t>9941,3</w:t>
      </w:r>
      <w:r w:rsidRPr="009D1F56">
        <w:t xml:space="preserve"> тыс. руб. занимают расходы на выплаты персоналу муниципальных органов; 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</w:t>
      </w:r>
      <w:r w:rsidR="009D1F56" w:rsidRPr="009D1F56">
        <w:t>14,6</w:t>
      </w:r>
      <w:r w:rsidRPr="009D1F56">
        <w:t xml:space="preserve">% или </w:t>
      </w:r>
      <w:r w:rsidR="009D1F56" w:rsidRPr="009D1F56">
        <w:t>1966,9</w:t>
      </w:r>
      <w:r w:rsidRPr="009D1F56">
        <w:t xml:space="preserve"> тыс. руб. занимают </w:t>
      </w:r>
      <w:r w:rsidRPr="009D1F56">
        <w:rPr>
          <w:color w:val="000000"/>
        </w:rPr>
        <w:t>расходы на выплату персоналу казенных учреждений;</w:t>
      </w:r>
      <w:r w:rsidRPr="009D1F56">
        <w:t xml:space="preserve">  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</w:t>
      </w:r>
      <w:r w:rsidR="009D1F56" w:rsidRPr="009D1F56">
        <w:t>10,3</w:t>
      </w:r>
      <w:r w:rsidRPr="009D1F56">
        <w:t xml:space="preserve"> % или </w:t>
      </w:r>
      <w:r w:rsidR="009D1F56" w:rsidRPr="009D1F56">
        <w:t>1384,7</w:t>
      </w:r>
      <w:r w:rsidRPr="009D1F56">
        <w:t xml:space="preserve"> тыс. руб. занимают расходы по закупке товаров, работ, услуг для обеспечения муниципальных нужд; </w:t>
      </w:r>
    </w:p>
    <w:p w:rsidR="009D1F56" w:rsidRPr="009D1F56" w:rsidRDefault="0094403F" w:rsidP="0094403F">
      <w:pPr>
        <w:ind w:firstLine="709"/>
        <w:jc w:val="both"/>
      </w:pPr>
      <w:r w:rsidRPr="009D1F56">
        <w:t xml:space="preserve">- </w:t>
      </w:r>
      <w:r w:rsidR="009D1F56" w:rsidRPr="009D1F56">
        <w:t>0,4</w:t>
      </w:r>
      <w:r w:rsidRPr="009D1F56">
        <w:t xml:space="preserve">% или </w:t>
      </w:r>
      <w:r w:rsidR="009D1F56" w:rsidRPr="009D1F56">
        <w:t>53</w:t>
      </w:r>
      <w:r w:rsidRPr="009D1F56">
        <w:t>,9 тыс. руб. расходы по уплату налогов, сборов и иных платежей</w:t>
      </w:r>
      <w:r w:rsidR="005866CA">
        <w:t>;</w:t>
      </w:r>
    </w:p>
    <w:p w:rsidR="0094403F" w:rsidRPr="009D1F56" w:rsidRDefault="009D1F56" w:rsidP="0094403F">
      <w:pPr>
        <w:ind w:firstLine="709"/>
        <w:jc w:val="both"/>
      </w:pPr>
      <w:r w:rsidRPr="009D1F56">
        <w:t xml:space="preserve">- 0,7% или </w:t>
      </w:r>
      <w:r w:rsidR="005866CA" w:rsidRPr="009D1F56">
        <w:t xml:space="preserve">91,9  тыс. руб. </w:t>
      </w:r>
      <w:r w:rsidR="005866CA">
        <w:t xml:space="preserve">расходы по предоставлению </w:t>
      </w:r>
      <w:r w:rsidRPr="009D1F56">
        <w:t>межбюджетны</w:t>
      </w:r>
      <w:r w:rsidR="005866CA">
        <w:t>х</w:t>
      </w:r>
      <w:r w:rsidRPr="009D1F56">
        <w:t xml:space="preserve"> </w:t>
      </w:r>
      <w:proofErr w:type="spellStart"/>
      <w:r w:rsidRPr="009D1F56">
        <w:t>трансферт</w:t>
      </w:r>
      <w:r w:rsidR="005866CA">
        <w:t>ов</w:t>
      </w:r>
      <w:proofErr w:type="gramStart"/>
      <w:r w:rsidR="005866CA">
        <w:t>;</w:t>
      </w:r>
      <w:r w:rsidRPr="009D1F56">
        <w:t>ы</w:t>
      </w:r>
      <w:proofErr w:type="spellEnd"/>
      <w:proofErr w:type="gramEnd"/>
      <w:r w:rsidRPr="009D1F56">
        <w:t xml:space="preserve"> </w:t>
      </w:r>
    </w:p>
    <w:p w:rsidR="0094403F" w:rsidRDefault="0094403F" w:rsidP="0094403F">
      <w:pPr>
        <w:ind w:firstLine="709"/>
        <w:jc w:val="both"/>
      </w:pPr>
      <w:r w:rsidRPr="009D1F56">
        <w:t xml:space="preserve">- </w:t>
      </w:r>
      <w:r w:rsidR="009D1F56" w:rsidRPr="009D1F56">
        <w:t>0,1% или 14,9</w:t>
      </w:r>
      <w:r w:rsidRPr="009D1F56">
        <w:t xml:space="preserve"> тыс. руб. расходы на исполнение судебных актов.</w:t>
      </w:r>
    </w:p>
    <w:p w:rsidR="00684B10" w:rsidRPr="00684B10" w:rsidRDefault="00684B10" w:rsidP="00684B10">
      <w:pPr>
        <w:jc w:val="both"/>
      </w:pPr>
      <w:r w:rsidRPr="00684B10">
        <w:t xml:space="preserve">        Согласно предоставленной информации Администрацией МО низкий процент исполнения расходов по разделу «Общегосударственные вопросы» обусловлен заявительным характером выплат. 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 </w:t>
      </w:r>
      <w:r w:rsidRPr="009D1F56">
        <w:rPr>
          <w:b/>
        </w:rPr>
        <w:t xml:space="preserve">Расходы раздела «Национальная оборона» </w:t>
      </w:r>
      <w:r w:rsidRPr="009D1F56">
        <w:t xml:space="preserve">составляют в структуре 0,2%, или   </w:t>
      </w:r>
      <w:r w:rsidR="009D1F56" w:rsidRPr="009D1F56">
        <w:t>276,9</w:t>
      </w:r>
      <w:r w:rsidRPr="009D1F56">
        <w:t xml:space="preserve">  тыс. руб. - расходы по перечислению межбюджетных трансфертов на осуществление  первичного воинского учета на территориях, где отсутствуют военные комиссариаты. Кассовое исполнение 25 % к годовому плану. По сравнению с прошлым годом расходы увеличились на </w:t>
      </w:r>
      <w:r w:rsidR="009D1F56" w:rsidRPr="009D1F56">
        <w:t>26,4</w:t>
      </w:r>
      <w:r w:rsidRPr="009D1F56">
        <w:t xml:space="preserve"> тыс. руб. </w:t>
      </w:r>
    </w:p>
    <w:p w:rsidR="0094403F" w:rsidRDefault="0094403F" w:rsidP="0094403F">
      <w:pPr>
        <w:ind w:firstLineChars="200" w:firstLine="482"/>
        <w:jc w:val="both"/>
        <w:rPr>
          <w:color w:val="000000"/>
        </w:rPr>
      </w:pPr>
      <w:r w:rsidRPr="009D1F56">
        <w:rPr>
          <w:b/>
        </w:rPr>
        <w:lastRenderedPageBreak/>
        <w:t xml:space="preserve">     Расходы раздела «Национальная безопасность и правоохранительная деятельность»</w:t>
      </w:r>
      <w:r w:rsidRPr="009D1F56">
        <w:t xml:space="preserve"> - исполнение кассовых расходов 0 тыс. руб. при годовом плане </w:t>
      </w:r>
      <w:r w:rsidR="009D1F56" w:rsidRPr="009D1F56">
        <w:t>302,7</w:t>
      </w:r>
      <w:r w:rsidRPr="009D1F56">
        <w:t xml:space="preserve"> тыс. руб.</w:t>
      </w:r>
      <w:r w:rsidRPr="009D1F56">
        <w:rPr>
          <w:color w:val="000000"/>
        </w:rPr>
        <w:t xml:space="preserve"> </w:t>
      </w:r>
    </w:p>
    <w:p w:rsidR="00684B10" w:rsidRPr="00684B10" w:rsidRDefault="00684B10" w:rsidP="00684B10">
      <w:pPr>
        <w:ind w:firstLineChars="200" w:firstLine="480"/>
        <w:jc w:val="both"/>
        <w:rPr>
          <w:color w:val="000000"/>
        </w:rPr>
      </w:pPr>
      <w:r w:rsidRPr="00684B10">
        <w:t>Согласно предоставленной Администрацией МО информации низкий процент исполнения расходов по разделу связан с заявительным характером выплат.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 </w:t>
      </w:r>
      <w:r w:rsidRPr="009D1F56">
        <w:rPr>
          <w:b/>
        </w:rPr>
        <w:t>Расходы раздела «Национальная экономика»</w:t>
      </w:r>
      <w:r w:rsidRPr="009D1F56">
        <w:t xml:space="preserve"> составляют в общей структуре расходов </w:t>
      </w:r>
      <w:r w:rsidR="009D1F56" w:rsidRPr="009D1F56">
        <w:t>2,4</w:t>
      </w:r>
      <w:r w:rsidRPr="009D1F56">
        <w:t xml:space="preserve"> %, или </w:t>
      </w:r>
      <w:r w:rsidR="009D1F56" w:rsidRPr="009D1F56">
        <w:t>3997,7</w:t>
      </w:r>
      <w:r w:rsidRPr="009D1F56">
        <w:t xml:space="preserve"> тыс. руб., по сравнению с прошлым годом расходы увеличились на </w:t>
      </w:r>
      <w:r w:rsidR="009D1F56" w:rsidRPr="009D1F56">
        <w:t>1388,2</w:t>
      </w:r>
      <w:r w:rsidRPr="009D1F56">
        <w:t xml:space="preserve"> тыс. руб. В том числе по разделам подразделам: 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расходы по дорожному фонду – </w:t>
      </w:r>
      <w:r w:rsidR="009D1F56" w:rsidRPr="009D1F56">
        <w:t>93,5</w:t>
      </w:r>
      <w:r w:rsidRPr="009D1F56">
        <w:t xml:space="preserve">% или </w:t>
      </w:r>
      <w:r w:rsidR="009D1F56" w:rsidRPr="009D1F56">
        <w:t>3739,6</w:t>
      </w:r>
      <w:r w:rsidRPr="009D1F56">
        <w:t xml:space="preserve"> тыс. руб. Кассовое исполнение от годового плана составило </w:t>
      </w:r>
      <w:r w:rsidR="009D1F56" w:rsidRPr="009D1F56">
        <w:t>32,1</w:t>
      </w:r>
      <w:r w:rsidRPr="009D1F56">
        <w:t xml:space="preserve"> %, по сравнению с прошлым годом расходы увеличились на </w:t>
      </w:r>
      <w:r w:rsidR="009D1F56" w:rsidRPr="009D1F56">
        <w:t>1637,9</w:t>
      </w:r>
      <w:r w:rsidRPr="009D1F56">
        <w:t xml:space="preserve"> тыс. руб. или на </w:t>
      </w:r>
      <w:r w:rsidR="009D1F56" w:rsidRPr="009D1F56">
        <w:t>77,9</w:t>
      </w:r>
      <w:r w:rsidRPr="009D1F56">
        <w:t xml:space="preserve"> %.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расходы на возмещение убытков по внутренним перевозкам  - </w:t>
      </w:r>
      <w:r w:rsidR="009D1F56" w:rsidRPr="009D1F56">
        <w:t>6,2</w:t>
      </w:r>
      <w:r w:rsidRPr="009D1F56">
        <w:t xml:space="preserve">% или </w:t>
      </w:r>
      <w:r w:rsidR="009D1F56" w:rsidRPr="009D1F56">
        <w:t>247,2</w:t>
      </w:r>
      <w:r w:rsidRPr="009D1F56">
        <w:t xml:space="preserve"> тыс. руб. Кассовое исполнение от годового плана составило </w:t>
      </w:r>
      <w:r w:rsidR="009D1F56" w:rsidRPr="009D1F56">
        <w:t>17,3</w:t>
      </w:r>
      <w:r w:rsidRPr="009D1F56">
        <w:t xml:space="preserve">%, по сравнению с прошлым годом расходы снизились на </w:t>
      </w:r>
      <w:r w:rsidR="009D1F56" w:rsidRPr="009D1F56">
        <w:t>214,2</w:t>
      </w:r>
      <w:r w:rsidRPr="009D1F56">
        <w:t xml:space="preserve"> тыс. руб.;</w:t>
      </w:r>
    </w:p>
    <w:p w:rsidR="0094403F" w:rsidRPr="009D1F56" w:rsidRDefault="0094403F" w:rsidP="0094403F">
      <w:pPr>
        <w:ind w:firstLine="709"/>
        <w:jc w:val="both"/>
      </w:pPr>
      <w:r w:rsidRPr="009D1F56">
        <w:t xml:space="preserve">- другие вопросы в области национальной экономики – </w:t>
      </w:r>
      <w:r w:rsidR="009D1F56" w:rsidRPr="009D1F56">
        <w:t>0,3</w:t>
      </w:r>
      <w:r w:rsidRPr="009D1F56">
        <w:t xml:space="preserve">% или </w:t>
      </w:r>
      <w:r w:rsidR="009D1F56" w:rsidRPr="009D1F56">
        <w:t>10,9</w:t>
      </w:r>
      <w:r w:rsidRPr="009D1F56">
        <w:t xml:space="preserve"> тыс. руб. Кассовое исполнение от годового плана составило </w:t>
      </w:r>
      <w:r w:rsidR="009D1F56" w:rsidRPr="009D1F56">
        <w:t>0,5</w:t>
      </w:r>
      <w:r w:rsidRPr="009D1F56">
        <w:t xml:space="preserve"> %, по сравнению с прошлым годом расходы </w:t>
      </w:r>
      <w:r w:rsidR="009D1F56" w:rsidRPr="009D1F56">
        <w:t>уменьш</w:t>
      </w:r>
      <w:r w:rsidRPr="009D1F56">
        <w:t xml:space="preserve">ились на </w:t>
      </w:r>
      <w:r w:rsidR="009D1F56" w:rsidRPr="009D1F56">
        <w:t>35,5</w:t>
      </w:r>
      <w:r w:rsidRPr="009D1F56">
        <w:t xml:space="preserve"> тыс. руб. </w:t>
      </w:r>
    </w:p>
    <w:p w:rsidR="0094403F" w:rsidRPr="009D1F56" w:rsidRDefault="0094403F" w:rsidP="0094403F">
      <w:pPr>
        <w:ind w:firstLine="709"/>
        <w:jc w:val="both"/>
      </w:pPr>
      <w:r w:rsidRPr="009D1F56">
        <w:t>- расходы на сельское хозяйство и рыболовство - кассовое исполнение от годового плана составило 0%, аналогично прошлому году.</w:t>
      </w:r>
    </w:p>
    <w:p w:rsidR="0094403F" w:rsidRPr="0095437E" w:rsidRDefault="0094403F" w:rsidP="0094403F">
      <w:pPr>
        <w:ind w:firstLine="709"/>
        <w:jc w:val="both"/>
      </w:pPr>
      <w:r w:rsidRPr="0095437E">
        <w:t xml:space="preserve">  В структуре расходов раздела «Национальная экономика» </w:t>
      </w:r>
      <w:r w:rsidR="0095437E" w:rsidRPr="0095437E">
        <w:t>99,8</w:t>
      </w:r>
      <w:r w:rsidRPr="0095437E">
        <w:t xml:space="preserve"> % или </w:t>
      </w:r>
      <w:r w:rsidR="0095437E" w:rsidRPr="0095437E">
        <w:t>3990,9</w:t>
      </w:r>
      <w:r w:rsidRPr="0095437E">
        <w:t xml:space="preserve"> тыс. руб. занимают расходы    по закупке товаров, работ, услуг для обеспечения муниципальных нужд, </w:t>
      </w:r>
      <w:r w:rsidR="0095437E" w:rsidRPr="0095437E">
        <w:t>0,2</w:t>
      </w:r>
      <w:r w:rsidRPr="0095437E">
        <w:t xml:space="preserve"> % или </w:t>
      </w:r>
      <w:r w:rsidR="0095437E" w:rsidRPr="0095437E">
        <w:t>6,8</w:t>
      </w:r>
      <w:r w:rsidRPr="0095437E">
        <w:t xml:space="preserve"> тыс. руб. занимают расходы по перечислению субсидий на возмещение недополученных доходов и (или) возмещение фактически понесенных затрат в связи с производством (реализацией) товаров, работ, услуг. </w:t>
      </w:r>
    </w:p>
    <w:p w:rsidR="0094403F" w:rsidRPr="005746E2" w:rsidRDefault="0094403F" w:rsidP="0094403F">
      <w:pPr>
        <w:ind w:firstLine="709"/>
        <w:jc w:val="both"/>
      </w:pPr>
      <w:r w:rsidRPr="005746E2">
        <w:t xml:space="preserve"> </w:t>
      </w:r>
      <w:r w:rsidRPr="005746E2">
        <w:rPr>
          <w:b/>
        </w:rPr>
        <w:t>Расходы раздела «Жилищно-коммунальное хозяйство»</w:t>
      </w:r>
      <w:r w:rsidRPr="005746E2">
        <w:t xml:space="preserve"> составляют в общей структуре  расходов </w:t>
      </w:r>
      <w:r w:rsidR="0095437E" w:rsidRPr="005746E2">
        <w:t>0,1</w:t>
      </w:r>
      <w:r w:rsidRPr="005746E2">
        <w:t xml:space="preserve">%, или </w:t>
      </w:r>
      <w:r w:rsidR="0095437E" w:rsidRPr="005746E2">
        <w:t>158,6</w:t>
      </w:r>
      <w:r w:rsidRPr="005746E2">
        <w:t xml:space="preserve"> тыс. руб., кассовое исполнение расходов </w:t>
      </w:r>
      <w:r w:rsidR="005746E2" w:rsidRPr="005746E2">
        <w:t>0,1</w:t>
      </w:r>
      <w:r w:rsidR="0095437E" w:rsidRPr="005746E2">
        <w:t xml:space="preserve"> </w:t>
      </w:r>
      <w:r w:rsidRPr="005746E2">
        <w:t xml:space="preserve"> % от годовых назначений. По сравнению с прошлым годом расходы </w:t>
      </w:r>
      <w:r w:rsidR="005746E2" w:rsidRPr="005746E2">
        <w:t>уменьш</w:t>
      </w:r>
      <w:r w:rsidRPr="005746E2">
        <w:t xml:space="preserve">ились на </w:t>
      </w:r>
      <w:r w:rsidR="005746E2" w:rsidRPr="005746E2">
        <w:t>4158,1</w:t>
      </w:r>
      <w:r w:rsidRPr="005746E2">
        <w:t xml:space="preserve"> тыс. руб.  В том числе по разделам подразделам: </w:t>
      </w:r>
    </w:p>
    <w:p w:rsidR="0094403F" w:rsidRPr="005746E2" w:rsidRDefault="0094403F" w:rsidP="0094403F">
      <w:pPr>
        <w:ind w:firstLine="709"/>
        <w:jc w:val="both"/>
      </w:pPr>
      <w:r w:rsidRPr="005746E2">
        <w:t xml:space="preserve">- расходы по жилищному хозяйству – </w:t>
      </w:r>
      <w:r w:rsidR="005746E2" w:rsidRPr="005746E2">
        <w:t>100</w:t>
      </w:r>
      <w:r w:rsidRPr="005746E2">
        <w:t xml:space="preserve">% в структуре расходов по разделу или </w:t>
      </w:r>
      <w:r w:rsidR="005746E2" w:rsidRPr="005746E2">
        <w:t>158,6</w:t>
      </w:r>
      <w:r w:rsidRPr="005746E2">
        <w:t xml:space="preserve"> тыс. руб. Кассовое исполнение от годового плана составило </w:t>
      </w:r>
      <w:r w:rsidR="005746E2" w:rsidRPr="005746E2">
        <w:t>2,9</w:t>
      </w:r>
      <w:r w:rsidRPr="005746E2">
        <w:t xml:space="preserve"> %, по сравнению с прошлым годом расходы у</w:t>
      </w:r>
      <w:r w:rsidR="005746E2">
        <w:t>меньш</w:t>
      </w:r>
      <w:r w:rsidRPr="005746E2">
        <w:t xml:space="preserve">ились на </w:t>
      </w:r>
      <w:r w:rsidR="005746E2">
        <w:t>274,4</w:t>
      </w:r>
      <w:r w:rsidRPr="005746E2">
        <w:t xml:space="preserve"> тыс. руб.; </w:t>
      </w:r>
    </w:p>
    <w:p w:rsidR="0094403F" w:rsidRPr="005746E2" w:rsidRDefault="0094403F" w:rsidP="0094403F">
      <w:pPr>
        <w:ind w:firstLine="709"/>
        <w:jc w:val="both"/>
      </w:pPr>
      <w:r w:rsidRPr="005746E2">
        <w:t xml:space="preserve">- расходы на коммунальное хозяйство – </w:t>
      </w:r>
      <w:r w:rsidR="005746E2" w:rsidRPr="005746E2">
        <w:t xml:space="preserve"> </w:t>
      </w:r>
      <w:r w:rsidRPr="005746E2">
        <w:t xml:space="preserve">0 % в структуре расходов по разделу или </w:t>
      </w:r>
      <w:r w:rsidR="005746E2" w:rsidRPr="005746E2">
        <w:t>0</w:t>
      </w:r>
      <w:r w:rsidRPr="005746E2">
        <w:t xml:space="preserve"> тыс. руб. Кассовое исполнение от годового плана составило </w:t>
      </w:r>
      <w:r w:rsidR="005746E2" w:rsidRPr="005746E2">
        <w:t>0</w:t>
      </w:r>
      <w:r w:rsidRPr="005746E2">
        <w:t xml:space="preserve">%, по сравнению с прошлым годом расходы </w:t>
      </w:r>
      <w:r w:rsidR="005746E2" w:rsidRPr="005746E2">
        <w:t>уменьшились</w:t>
      </w:r>
      <w:r w:rsidRPr="005746E2">
        <w:t xml:space="preserve"> на </w:t>
      </w:r>
      <w:r w:rsidR="005746E2" w:rsidRPr="005746E2">
        <w:t>3883,7</w:t>
      </w:r>
      <w:r w:rsidRPr="005746E2">
        <w:t>тыс. руб.;</w:t>
      </w:r>
    </w:p>
    <w:p w:rsidR="0094403F" w:rsidRPr="005746E2" w:rsidRDefault="0094403F" w:rsidP="0094403F">
      <w:pPr>
        <w:ind w:firstLine="709"/>
        <w:jc w:val="both"/>
      </w:pPr>
      <w:r w:rsidRPr="005746E2">
        <w:t xml:space="preserve"> - расходы на благоустройство, кассовое</w:t>
      </w:r>
      <w:r w:rsidRPr="00971DB1">
        <w:rPr>
          <w:i/>
        </w:rPr>
        <w:t xml:space="preserve"> </w:t>
      </w:r>
      <w:r w:rsidRPr="005746E2">
        <w:t xml:space="preserve">исполнение от годового плана составило 0%, </w:t>
      </w:r>
      <w:r w:rsidR="005746E2" w:rsidRPr="005746E2">
        <w:t xml:space="preserve">на уровне </w:t>
      </w:r>
      <w:r w:rsidRPr="005746E2">
        <w:t xml:space="preserve"> прошл</w:t>
      </w:r>
      <w:r w:rsidR="005746E2" w:rsidRPr="005746E2">
        <w:t>ого</w:t>
      </w:r>
      <w:r w:rsidRPr="005746E2">
        <w:t xml:space="preserve"> год</w:t>
      </w:r>
      <w:r w:rsidR="005746E2" w:rsidRPr="005746E2">
        <w:t>а.</w:t>
      </w:r>
      <w:r w:rsidRPr="005746E2">
        <w:t xml:space="preserve"> </w:t>
      </w:r>
    </w:p>
    <w:p w:rsidR="0094403F" w:rsidRPr="005746E2" w:rsidRDefault="0094403F" w:rsidP="0094403F">
      <w:pPr>
        <w:ind w:firstLine="709"/>
        <w:jc w:val="both"/>
        <w:rPr>
          <w:color w:val="000000"/>
        </w:rPr>
      </w:pPr>
      <w:r w:rsidRPr="005746E2">
        <w:t xml:space="preserve">  В структуре расходов раздела «Жилищно-коммунальное хозяйство» </w:t>
      </w:r>
      <w:r w:rsidR="005746E2" w:rsidRPr="005746E2">
        <w:t>100,0</w:t>
      </w:r>
      <w:r w:rsidRPr="005746E2">
        <w:t xml:space="preserve"> % или </w:t>
      </w:r>
      <w:r w:rsidR="005746E2" w:rsidRPr="005746E2">
        <w:t>158,6</w:t>
      </w:r>
      <w:r w:rsidRPr="005746E2">
        <w:t xml:space="preserve"> тыс. руб. занимают расходы    по закупке товаров, работ, услуг для обеспечения муниципальных нужд</w:t>
      </w:r>
      <w:r w:rsidRPr="005746E2">
        <w:rPr>
          <w:color w:val="000000"/>
        </w:rPr>
        <w:t>.</w:t>
      </w:r>
    </w:p>
    <w:p w:rsidR="0094403F" w:rsidRPr="00684B10" w:rsidRDefault="0094403F" w:rsidP="0094403F">
      <w:pPr>
        <w:ind w:firstLine="709"/>
        <w:jc w:val="both"/>
      </w:pPr>
      <w:r w:rsidRPr="00684B10">
        <w:t xml:space="preserve"> Согласно предоставленной информации низкий процент исполнения расходов по разделу «Жилищно-коммунальное хозяйство» обусловлен поэтапной оплатой работ в соответствии с условиями заключенных муниципальных контрактов, сезонностью осуществления расходов. </w:t>
      </w:r>
    </w:p>
    <w:p w:rsidR="0094403F" w:rsidRPr="005746E2" w:rsidRDefault="0094403F" w:rsidP="0094403F">
      <w:pPr>
        <w:jc w:val="both"/>
      </w:pPr>
      <w:r w:rsidRPr="005746E2">
        <w:rPr>
          <w:b/>
        </w:rPr>
        <w:t xml:space="preserve">           Расходы раздела «Охрана окружающей среды» </w:t>
      </w:r>
      <w:r w:rsidRPr="005746E2">
        <w:t xml:space="preserve">в общей структуре  расходов </w:t>
      </w:r>
      <w:r w:rsidR="005746E2" w:rsidRPr="005746E2">
        <w:t>0,0</w:t>
      </w:r>
      <w:r w:rsidRPr="005746E2">
        <w:t xml:space="preserve"> %, или </w:t>
      </w:r>
      <w:r w:rsidR="005746E2" w:rsidRPr="005746E2">
        <w:t>0,0</w:t>
      </w:r>
      <w:r w:rsidRPr="005746E2">
        <w:t xml:space="preserve"> тыс. руб., кассовое исполнение расходов </w:t>
      </w:r>
      <w:r w:rsidR="005746E2" w:rsidRPr="005746E2">
        <w:t>0,0</w:t>
      </w:r>
      <w:r w:rsidRPr="005746E2">
        <w:t xml:space="preserve"> % от годовых назначений. По сравнению с прошлым годом расходы </w:t>
      </w:r>
      <w:r w:rsidR="005746E2" w:rsidRPr="005746E2">
        <w:t>уменьшились</w:t>
      </w:r>
      <w:r w:rsidRPr="005746E2">
        <w:t xml:space="preserve"> на 802,7 тыс. руб</w:t>
      </w:r>
      <w:r w:rsidR="005746E2" w:rsidRPr="005746E2">
        <w:t xml:space="preserve">. </w:t>
      </w:r>
    </w:p>
    <w:p w:rsidR="00684B10" w:rsidRPr="00684B10" w:rsidRDefault="0094403F" w:rsidP="00684B10">
      <w:pPr>
        <w:ind w:firstLine="709"/>
        <w:jc w:val="both"/>
      </w:pPr>
      <w:r w:rsidRPr="00971DB1">
        <w:rPr>
          <w:i/>
        </w:rPr>
        <w:t xml:space="preserve"> </w:t>
      </w:r>
      <w:r w:rsidR="00684B10" w:rsidRPr="00684B10">
        <w:t xml:space="preserve">Согласно предоставленной информации низкий процент исполнения расходов по разделу «Охрана окружающей среды» обусловлен поэтапной оплатой работ в соответствии с условиями заключенных муниципальных контрактов, сезонностью осуществления расходов. </w:t>
      </w:r>
    </w:p>
    <w:p w:rsidR="00684B10" w:rsidRDefault="0094403F" w:rsidP="0094403F">
      <w:pPr>
        <w:jc w:val="both"/>
      </w:pPr>
      <w:r w:rsidRPr="005746E2">
        <w:t xml:space="preserve">            </w:t>
      </w:r>
      <w:r w:rsidRPr="005746E2">
        <w:rPr>
          <w:b/>
        </w:rPr>
        <w:t xml:space="preserve"> Расходы раздела «Образование»</w:t>
      </w:r>
      <w:r w:rsidRPr="005746E2">
        <w:t xml:space="preserve"> составляют в общей структуре расходов </w:t>
      </w:r>
      <w:r w:rsidR="005746E2" w:rsidRPr="005746E2">
        <w:t>77,3</w:t>
      </w:r>
      <w:r w:rsidRPr="005746E2">
        <w:t xml:space="preserve"> %, или </w:t>
      </w:r>
      <w:r w:rsidR="005746E2" w:rsidRPr="005746E2">
        <w:t>127830,7</w:t>
      </w:r>
      <w:r w:rsidRPr="005746E2">
        <w:t xml:space="preserve"> тыс. руб., кассовое исполнение </w:t>
      </w:r>
      <w:r w:rsidR="005746E2" w:rsidRPr="005746E2">
        <w:t>24,1</w:t>
      </w:r>
      <w:r w:rsidRPr="005746E2">
        <w:t xml:space="preserve"> % от годовых назначений. По сравнению с прошлым годом расходы </w:t>
      </w:r>
      <w:r w:rsidR="005746E2" w:rsidRPr="005746E2">
        <w:t xml:space="preserve">увеличились </w:t>
      </w:r>
      <w:r w:rsidRPr="005746E2">
        <w:t xml:space="preserve">на </w:t>
      </w:r>
      <w:r w:rsidR="005746E2" w:rsidRPr="005746E2">
        <w:t>8194,1</w:t>
      </w:r>
      <w:r w:rsidRPr="005746E2">
        <w:t xml:space="preserve"> тыс. руб. </w:t>
      </w:r>
    </w:p>
    <w:p w:rsidR="0094403F" w:rsidRPr="005746E2" w:rsidRDefault="00684B10" w:rsidP="0094403F">
      <w:pPr>
        <w:jc w:val="both"/>
      </w:pPr>
      <w:r>
        <w:t xml:space="preserve">             </w:t>
      </w:r>
      <w:r w:rsidR="0094403F" w:rsidRPr="005746E2">
        <w:t xml:space="preserve">В том числе по разделам подразделам: </w:t>
      </w:r>
    </w:p>
    <w:p w:rsidR="0094403F" w:rsidRPr="008D07FB" w:rsidRDefault="0094403F" w:rsidP="0094403F">
      <w:pPr>
        <w:jc w:val="both"/>
      </w:pPr>
      <w:r w:rsidRPr="008D07FB">
        <w:lastRenderedPageBreak/>
        <w:t xml:space="preserve">           - расходы по дошкольному образованию – </w:t>
      </w:r>
      <w:r w:rsidR="005746E2" w:rsidRPr="008D07FB">
        <w:t>24,1</w:t>
      </w:r>
      <w:r w:rsidRPr="008D07FB">
        <w:t xml:space="preserve">% в структуре расходов по разделу или </w:t>
      </w:r>
      <w:r w:rsidR="008D07FB" w:rsidRPr="008D07FB">
        <w:t>30787,5</w:t>
      </w:r>
      <w:r w:rsidRPr="008D07FB">
        <w:t xml:space="preserve"> тыс. руб. Кассовое исполнение от годового плана составило </w:t>
      </w:r>
      <w:r w:rsidR="008D07FB" w:rsidRPr="008D07FB">
        <w:t>24,0</w:t>
      </w:r>
      <w:r w:rsidRPr="008D07FB">
        <w:t xml:space="preserve"> %, по сравнению с прошлым годом расходы увеличились на </w:t>
      </w:r>
      <w:r w:rsidR="008D07FB" w:rsidRPr="008D07FB">
        <w:t>307,6</w:t>
      </w:r>
      <w:r w:rsidRPr="008D07FB">
        <w:t xml:space="preserve"> тыс. руб. или на </w:t>
      </w:r>
      <w:r w:rsidR="008D07FB" w:rsidRPr="008D07FB">
        <w:t>1,0</w:t>
      </w:r>
      <w:r w:rsidRPr="008D07FB">
        <w:t>%;</w:t>
      </w:r>
    </w:p>
    <w:p w:rsidR="0094403F" w:rsidRPr="008D07FB" w:rsidRDefault="0094403F" w:rsidP="0094403F">
      <w:pPr>
        <w:jc w:val="both"/>
      </w:pPr>
      <w:r w:rsidRPr="008D07FB">
        <w:t xml:space="preserve">           - расходы по общему образованию – </w:t>
      </w:r>
      <w:r w:rsidR="008D07FB" w:rsidRPr="008D07FB">
        <w:t>63,2</w:t>
      </w:r>
      <w:r w:rsidRPr="008D07FB">
        <w:t xml:space="preserve">% в структуре расходов по разделу или </w:t>
      </w:r>
      <w:r w:rsidR="008D07FB" w:rsidRPr="008D07FB">
        <w:t>80843,2</w:t>
      </w:r>
      <w:r w:rsidRPr="008D07FB">
        <w:t xml:space="preserve">  тыс. руб. Кассовое исполнение от годового плана составило </w:t>
      </w:r>
      <w:r w:rsidR="008D07FB" w:rsidRPr="008D07FB">
        <w:t>23,7</w:t>
      </w:r>
      <w:r w:rsidRPr="008D07FB">
        <w:t xml:space="preserve"> %, по сравнению с прошлым годом расходы увеличились на </w:t>
      </w:r>
      <w:r w:rsidR="008D07FB" w:rsidRPr="008D07FB">
        <w:t>7458,5</w:t>
      </w:r>
      <w:r w:rsidRPr="008D07FB">
        <w:t xml:space="preserve"> тыс. руб. или на </w:t>
      </w:r>
      <w:r w:rsidR="008D07FB" w:rsidRPr="008D07FB">
        <w:t>10,2</w:t>
      </w:r>
      <w:r w:rsidRPr="008D07FB">
        <w:t xml:space="preserve"> %;</w:t>
      </w:r>
    </w:p>
    <w:p w:rsidR="0094403F" w:rsidRPr="008D07FB" w:rsidRDefault="0094403F" w:rsidP="0094403F">
      <w:pPr>
        <w:jc w:val="both"/>
      </w:pPr>
      <w:r w:rsidRPr="008D07FB">
        <w:t xml:space="preserve">          - расходы по дополнительному образованию детей </w:t>
      </w:r>
      <w:r w:rsidR="008D07FB" w:rsidRPr="008D07FB">
        <w:t>4</w:t>
      </w:r>
      <w:r w:rsidRPr="008D07FB">
        <w:t xml:space="preserve">,5 % в структуре расходов по разделу или </w:t>
      </w:r>
      <w:r w:rsidR="008D07FB" w:rsidRPr="008D07FB">
        <w:t>5806,2</w:t>
      </w:r>
      <w:r w:rsidRPr="008D07FB">
        <w:t xml:space="preserve"> тыс. руб. Кассовое исполнение от годового плана составило </w:t>
      </w:r>
      <w:r w:rsidR="008D07FB" w:rsidRPr="008D07FB">
        <w:t>17,3</w:t>
      </w:r>
      <w:r w:rsidRPr="008D07FB">
        <w:t xml:space="preserve"> %, по сравнению с прошлым годом расходы у</w:t>
      </w:r>
      <w:r w:rsidR="008D07FB" w:rsidRPr="008D07FB">
        <w:t>меньш</w:t>
      </w:r>
      <w:r w:rsidRPr="008D07FB">
        <w:t xml:space="preserve">ились на </w:t>
      </w:r>
      <w:r w:rsidR="008D07FB" w:rsidRPr="008D07FB">
        <w:t>803,5</w:t>
      </w:r>
      <w:r w:rsidRPr="008D07FB">
        <w:t xml:space="preserve"> тыс. руб. или на </w:t>
      </w:r>
      <w:r w:rsidR="008D07FB" w:rsidRPr="008D07FB">
        <w:t>12,2</w:t>
      </w:r>
      <w:r w:rsidRPr="008D07FB">
        <w:t xml:space="preserve"> %;</w:t>
      </w:r>
    </w:p>
    <w:p w:rsidR="0094403F" w:rsidRPr="008D07FB" w:rsidRDefault="0094403F" w:rsidP="0094403F">
      <w:pPr>
        <w:jc w:val="both"/>
      </w:pPr>
      <w:r w:rsidRPr="008D07FB">
        <w:t xml:space="preserve">          - расходы по молодежной политике - кассовое исполнение от годового плана составило 0,0 %, </w:t>
      </w:r>
      <w:r w:rsidR="008D07FB" w:rsidRPr="008D07FB">
        <w:t xml:space="preserve">на уровне </w:t>
      </w:r>
      <w:r w:rsidRPr="008D07FB">
        <w:t xml:space="preserve"> прошл</w:t>
      </w:r>
      <w:r w:rsidR="008D07FB" w:rsidRPr="008D07FB">
        <w:t>ого</w:t>
      </w:r>
      <w:r w:rsidRPr="008D07FB">
        <w:t xml:space="preserve"> год</w:t>
      </w:r>
      <w:r w:rsidR="008D07FB" w:rsidRPr="008D07FB">
        <w:t>а</w:t>
      </w:r>
      <w:r w:rsidRPr="008D07FB">
        <w:t>;</w:t>
      </w:r>
    </w:p>
    <w:p w:rsidR="0094403F" w:rsidRDefault="0094403F" w:rsidP="0094403F">
      <w:pPr>
        <w:jc w:val="both"/>
      </w:pPr>
      <w:r w:rsidRPr="008D07FB">
        <w:t xml:space="preserve">           - расходы по  другим вопросам в области образования </w:t>
      </w:r>
      <w:r w:rsidR="008D07FB" w:rsidRPr="008D07FB">
        <w:t>8,1</w:t>
      </w:r>
      <w:r w:rsidRPr="008D07FB">
        <w:t xml:space="preserve"> % в структуре расходов по разделу или </w:t>
      </w:r>
      <w:r w:rsidR="008D07FB" w:rsidRPr="008D07FB">
        <w:t>10393,8</w:t>
      </w:r>
      <w:r w:rsidRPr="008D07FB">
        <w:t xml:space="preserve"> тыс. руб. Кассовое исполнение от годового плана составило </w:t>
      </w:r>
      <w:r w:rsidR="008D07FB" w:rsidRPr="008D07FB">
        <w:t>41,2</w:t>
      </w:r>
      <w:r w:rsidRPr="008D07FB">
        <w:t xml:space="preserve">%, по сравнению с прошлым годом расходы </w:t>
      </w:r>
      <w:r w:rsidR="008D07FB" w:rsidRPr="008D07FB">
        <w:t>увеличились</w:t>
      </w:r>
      <w:r w:rsidRPr="008D07FB">
        <w:t xml:space="preserve">  на  </w:t>
      </w:r>
      <w:r w:rsidR="008D07FB" w:rsidRPr="008D07FB">
        <w:t>1231,5</w:t>
      </w:r>
      <w:r w:rsidRPr="008D07FB">
        <w:t xml:space="preserve"> тыс. руб.</w:t>
      </w:r>
    </w:p>
    <w:p w:rsidR="00684B10" w:rsidRPr="00684B10" w:rsidRDefault="00684B10" w:rsidP="00684B10">
      <w:pPr>
        <w:jc w:val="both"/>
      </w:pPr>
      <w:r w:rsidRPr="00684B10">
        <w:t xml:space="preserve">        Согласно предоставленной информации Администрацией МО низкий процент исполнения расходов по разделу «</w:t>
      </w:r>
      <w:r>
        <w:t>Образование</w:t>
      </w:r>
      <w:r w:rsidRPr="00684B10">
        <w:t xml:space="preserve">» обусловлен заявительным характером выплат. </w:t>
      </w:r>
    </w:p>
    <w:p w:rsidR="0094403F" w:rsidRPr="008D07FB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D07FB">
        <w:rPr>
          <w:rFonts w:ascii="Times New Roman" w:hAnsi="Times New Roman" w:cs="Times New Roman"/>
          <w:b w:val="0"/>
          <w:sz w:val="24"/>
          <w:szCs w:val="24"/>
        </w:rPr>
        <w:t xml:space="preserve">  В структуре расходов раздела «Образование»:  </w:t>
      </w:r>
    </w:p>
    <w:p w:rsidR="0094403F" w:rsidRPr="00EF58AF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EF58AF" w:rsidRPr="00EF58AF">
        <w:rPr>
          <w:rFonts w:ascii="Times New Roman" w:hAnsi="Times New Roman" w:cs="Times New Roman"/>
          <w:b w:val="0"/>
          <w:sz w:val="24"/>
          <w:szCs w:val="24"/>
        </w:rPr>
        <w:t>87,0</w:t>
      </w: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EF58AF" w:rsidRPr="00EF58AF">
        <w:rPr>
          <w:rFonts w:ascii="Times New Roman" w:hAnsi="Times New Roman" w:cs="Times New Roman"/>
          <w:b w:val="0"/>
          <w:sz w:val="24"/>
          <w:szCs w:val="24"/>
        </w:rPr>
        <w:t xml:space="preserve"> 111184,8 </w:t>
      </w:r>
      <w:r w:rsidRPr="00EF58AF">
        <w:rPr>
          <w:b w:val="0"/>
        </w:rPr>
        <w:t xml:space="preserve"> </w:t>
      </w: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(муниципальных) услуг (выполнение работ). </w:t>
      </w:r>
    </w:p>
    <w:p w:rsidR="006C77E2" w:rsidRPr="00283954" w:rsidRDefault="006C77E2" w:rsidP="006C77E2">
      <w:pPr>
        <w:jc w:val="both"/>
      </w:pPr>
      <w:r w:rsidRPr="00283954">
        <w:t xml:space="preserve">            За 1 квартал 2021 года в таблице № 5  представлена группировка расходов муниципального бюджета по предоставлению субсидии на финансовое обеспечение государственного (муниципального) задания в разрезе подразделов бюджетной классификации.</w:t>
      </w:r>
    </w:p>
    <w:p w:rsidR="006C77E2" w:rsidRPr="00971DB1" w:rsidRDefault="006C77E2" w:rsidP="006C77E2">
      <w:pPr>
        <w:ind w:firstLine="851"/>
        <w:jc w:val="right"/>
        <w:rPr>
          <w:i/>
          <w:sz w:val="20"/>
          <w:szCs w:val="20"/>
        </w:rPr>
      </w:pPr>
      <w:r w:rsidRPr="00283954">
        <w:rPr>
          <w:sz w:val="20"/>
          <w:szCs w:val="20"/>
        </w:rPr>
        <w:t>Таблица № 5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842"/>
        <w:gridCol w:w="1134"/>
        <w:gridCol w:w="1276"/>
        <w:gridCol w:w="1418"/>
        <w:gridCol w:w="1098"/>
      </w:tblGrid>
      <w:tr w:rsidR="006C77E2" w:rsidRPr="00283954" w:rsidTr="006C77E2">
        <w:trPr>
          <w:trHeight w:val="227"/>
        </w:trPr>
        <w:tc>
          <w:tcPr>
            <w:tcW w:w="3369" w:type="dxa"/>
            <w:vMerge w:val="restart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vMerge w:val="restart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 xml:space="preserve">утвержденные назначения </w:t>
            </w:r>
          </w:p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на 2021 год</w:t>
            </w:r>
          </w:p>
        </w:tc>
        <w:tc>
          <w:tcPr>
            <w:tcW w:w="2410" w:type="dxa"/>
            <w:gridSpan w:val="2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1квартал 202</w:t>
            </w:r>
            <w:r>
              <w:rPr>
                <w:sz w:val="20"/>
                <w:szCs w:val="20"/>
              </w:rPr>
              <w:t>1</w:t>
            </w:r>
            <w:r w:rsidRPr="00283954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516" w:type="dxa"/>
            <w:gridSpan w:val="2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процент  исполнения</w:t>
            </w:r>
          </w:p>
        </w:tc>
      </w:tr>
      <w:tr w:rsidR="006C77E2" w:rsidRPr="00283954" w:rsidTr="006C77E2">
        <w:trPr>
          <w:trHeight w:val="483"/>
        </w:trPr>
        <w:tc>
          <w:tcPr>
            <w:tcW w:w="3369" w:type="dxa"/>
            <w:vMerge/>
          </w:tcPr>
          <w:p w:rsidR="006C77E2" w:rsidRPr="00283954" w:rsidRDefault="006C77E2" w:rsidP="006C77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кассовый</w:t>
            </w:r>
          </w:p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 xml:space="preserve"> к </w:t>
            </w:r>
            <w:r w:rsidRPr="00283954">
              <w:rPr>
                <w:sz w:val="18"/>
                <w:szCs w:val="18"/>
              </w:rPr>
              <w:t xml:space="preserve">утвержденным </w:t>
            </w:r>
            <w:r w:rsidRPr="00283954">
              <w:rPr>
                <w:sz w:val="20"/>
                <w:szCs w:val="20"/>
              </w:rPr>
              <w:t>назначениям</w:t>
            </w:r>
          </w:p>
        </w:tc>
        <w:tc>
          <w:tcPr>
            <w:tcW w:w="109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 xml:space="preserve">к </w:t>
            </w:r>
            <w:r w:rsidRPr="00283954">
              <w:rPr>
                <w:sz w:val="18"/>
                <w:szCs w:val="18"/>
              </w:rPr>
              <w:t>кассовому</w:t>
            </w:r>
            <w:r w:rsidRPr="00283954">
              <w:rPr>
                <w:sz w:val="20"/>
                <w:szCs w:val="20"/>
              </w:rPr>
              <w:t xml:space="preserve"> плану</w:t>
            </w:r>
          </w:p>
        </w:tc>
      </w:tr>
      <w:tr w:rsidR="006C77E2" w:rsidRPr="00283954" w:rsidTr="006C77E2">
        <w:trPr>
          <w:trHeight w:val="227"/>
        </w:trPr>
        <w:tc>
          <w:tcPr>
            <w:tcW w:w="3369" w:type="dxa"/>
            <w:vAlign w:val="bottom"/>
          </w:tcPr>
          <w:p w:rsidR="006C77E2" w:rsidRPr="00283954" w:rsidRDefault="006C77E2" w:rsidP="006C77E2">
            <w:pPr>
              <w:rPr>
                <w:color w:val="000000"/>
                <w:sz w:val="20"/>
                <w:szCs w:val="20"/>
              </w:rPr>
            </w:pPr>
            <w:r w:rsidRPr="00283954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2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125493,1</w:t>
            </w:r>
          </w:p>
        </w:tc>
        <w:tc>
          <w:tcPr>
            <w:tcW w:w="1134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30519,8</w:t>
            </w:r>
          </w:p>
        </w:tc>
        <w:tc>
          <w:tcPr>
            <w:tcW w:w="1276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30519,8</w:t>
            </w:r>
          </w:p>
        </w:tc>
        <w:tc>
          <w:tcPr>
            <w:tcW w:w="141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24,3</w:t>
            </w:r>
          </w:p>
        </w:tc>
        <w:tc>
          <w:tcPr>
            <w:tcW w:w="109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100,0</w:t>
            </w:r>
          </w:p>
        </w:tc>
      </w:tr>
      <w:tr w:rsidR="006C77E2" w:rsidRPr="00283954" w:rsidTr="006C77E2">
        <w:trPr>
          <w:trHeight w:val="227"/>
        </w:trPr>
        <w:tc>
          <w:tcPr>
            <w:tcW w:w="3369" w:type="dxa"/>
            <w:vAlign w:val="bottom"/>
          </w:tcPr>
          <w:p w:rsidR="006C77E2" w:rsidRPr="00283954" w:rsidRDefault="006C77E2" w:rsidP="006C77E2">
            <w:pPr>
              <w:rPr>
                <w:color w:val="000000"/>
                <w:sz w:val="20"/>
                <w:szCs w:val="20"/>
              </w:rPr>
            </w:pPr>
            <w:r w:rsidRPr="00283954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842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315481,0</w:t>
            </w:r>
          </w:p>
        </w:tc>
        <w:tc>
          <w:tcPr>
            <w:tcW w:w="1134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75083,2</w:t>
            </w:r>
          </w:p>
        </w:tc>
        <w:tc>
          <w:tcPr>
            <w:tcW w:w="1276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75083,2</w:t>
            </w:r>
          </w:p>
        </w:tc>
        <w:tc>
          <w:tcPr>
            <w:tcW w:w="141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</w:t>
            </w:r>
            <w:r w:rsidRPr="00283954">
              <w:rPr>
                <w:sz w:val="20"/>
                <w:szCs w:val="20"/>
              </w:rPr>
              <w:t>,8</w:t>
            </w:r>
          </w:p>
        </w:tc>
        <w:tc>
          <w:tcPr>
            <w:tcW w:w="109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100,0</w:t>
            </w:r>
          </w:p>
        </w:tc>
      </w:tr>
      <w:tr w:rsidR="006C77E2" w:rsidRPr="00283954" w:rsidTr="006C77E2">
        <w:trPr>
          <w:trHeight w:val="250"/>
        </w:trPr>
        <w:tc>
          <w:tcPr>
            <w:tcW w:w="3369" w:type="dxa"/>
            <w:vAlign w:val="bottom"/>
          </w:tcPr>
          <w:p w:rsidR="006C77E2" w:rsidRPr="00283954" w:rsidRDefault="006C77E2" w:rsidP="006C77E2">
            <w:pPr>
              <w:rPr>
                <w:color w:val="000000"/>
                <w:sz w:val="20"/>
                <w:szCs w:val="20"/>
              </w:rPr>
            </w:pPr>
            <w:r w:rsidRPr="00283954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42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32873,3</w:t>
            </w:r>
          </w:p>
        </w:tc>
        <w:tc>
          <w:tcPr>
            <w:tcW w:w="1134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5581,8</w:t>
            </w:r>
          </w:p>
        </w:tc>
        <w:tc>
          <w:tcPr>
            <w:tcW w:w="1276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5581,8</w:t>
            </w:r>
          </w:p>
        </w:tc>
        <w:tc>
          <w:tcPr>
            <w:tcW w:w="141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</w:t>
            </w:r>
          </w:p>
        </w:tc>
        <w:tc>
          <w:tcPr>
            <w:tcW w:w="1098" w:type="dxa"/>
            <w:vAlign w:val="center"/>
          </w:tcPr>
          <w:p w:rsidR="006C77E2" w:rsidRPr="00283954" w:rsidRDefault="006C77E2" w:rsidP="006C77E2">
            <w:pPr>
              <w:jc w:val="center"/>
              <w:rPr>
                <w:sz w:val="20"/>
                <w:szCs w:val="20"/>
              </w:rPr>
            </w:pPr>
            <w:r w:rsidRPr="00283954">
              <w:rPr>
                <w:sz w:val="20"/>
                <w:szCs w:val="20"/>
              </w:rPr>
              <w:t>100,0</w:t>
            </w:r>
          </w:p>
        </w:tc>
      </w:tr>
      <w:tr w:rsidR="006C77E2" w:rsidRPr="00283954" w:rsidTr="006C77E2">
        <w:trPr>
          <w:trHeight w:val="227"/>
        </w:trPr>
        <w:tc>
          <w:tcPr>
            <w:tcW w:w="3369" w:type="dxa"/>
            <w:vAlign w:val="bottom"/>
          </w:tcPr>
          <w:p w:rsidR="006C77E2" w:rsidRPr="00283954" w:rsidRDefault="006C77E2" w:rsidP="006C77E2">
            <w:pPr>
              <w:rPr>
                <w:b/>
                <w:color w:val="000000"/>
                <w:sz w:val="20"/>
                <w:szCs w:val="20"/>
              </w:rPr>
            </w:pPr>
            <w:r w:rsidRPr="00283954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6C77E2" w:rsidRPr="00283954" w:rsidRDefault="006C77E2" w:rsidP="006C77E2">
            <w:pPr>
              <w:jc w:val="center"/>
              <w:rPr>
                <w:b/>
                <w:sz w:val="20"/>
                <w:szCs w:val="20"/>
              </w:rPr>
            </w:pPr>
            <w:r w:rsidRPr="00283954">
              <w:rPr>
                <w:b/>
                <w:sz w:val="20"/>
                <w:szCs w:val="20"/>
              </w:rPr>
              <w:t>473847,4</w:t>
            </w:r>
          </w:p>
        </w:tc>
        <w:tc>
          <w:tcPr>
            <w:tcW w:w="1134" w:type="dxa"/>
            <w:vAlign w:val="center"/>
          </w:tcPr>
          <w:p w:rsidR="006C77E2" w:rsidRPr="00283954" w:rsidRDefault="006C77E2" w:rsidP="006C77E2">
            <w:pPr>
              <w:jc w:val="center"/>
              <w:rPr>
                <w:b/>
                <w:sz w:val="20"/>
                <w:szCs w:val="20"/>
              </w:rPr>
            </w:pPr>
            <w:r w:rsidRPr="00283954">
              <w:rPr>
                <w:b/>
                <w:sz w:val="20"/>
                <w:szCs w:val="20"/>
              </w:rPr>
              <w:t>111184,8</w:t>
            </w:r>
          </w:p>
        </w:tc>
        <w:tc>
          <w:tcPr>
            <w:tcW w:w="1276" w:type="dxa"/>
            <w:vAlign w:val="center"/>
          </w:tcPr>
          <w:p w:rsidR="006C77E2" w:rsidRPr="00283954" w:rsidRDefault="006C77E2" w:rsidP="006C77E2">
            <w:pPr>
              <w:jc w:val="center"/>
              <w:rPr>
                <w:b/>
                <w:sz w:val="20"/>
                <w:szCs w:val="20"/>
              </w:rPr>
            </w:pPr>
            <w:r w:rsidRPr="00283954">
              <w:rPr>
                <w:b/>
                <w:sz w:val="20"/>
                <w:szCs w:val="20"/>
              </w:rPr>
              <w:t>111184,8</w:t>
            </w:r>
          </w:p>
        </w:tc>
        <w:tc>
          <w:tcPr>
            <w:tcW w:w="1418" w:type="dxa"/>
            <w:vAlign w:val="center"/>
          </w:tcPr>
          <w:p w:rsidR="006C77E2" w:rsidRPr="00283954" w:rsidRDefault="006C77E2" w:rsidP="006C77E2">
            <w:pPr>
              <w:jc w:val="center"/>
              <w:rPr>
                <w:b/>
                <w:sz w:val="20"/>
                <w:szCs w:val="20"/>
              </w:rPr>
            </w:pPr>
            <w:r w:rsidRPr="00283954">
              <w:rPr>
                <w:b/>
                <w:sz w:val="20"/>
                <w:szCs w:val="20"/>
              </w:rPr>
              <w:t>23,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8" w:type="dxa"/>
            <w:vAlign w:val="center"/>
          </w:tcPr>
          <w:p w:rsidR="006C77E2" w:rsidRPr="00283954" w:rsidRDefault="006C77E2" w:rsidP="006C77E2">
            <w:pPr>
              <w:jc w:val="center"/>
              <w:rPr>
                <w:b/>
                <w:sz w:val="20"/>
                <w:szCs w:val="20"/>
              </w:rPr>
            </w:pPr>
            <w:r w:rsidRPr="00283954">
              <w:rPr>
                <w:b/>
                <w:sz w:val="20"/>
                <w:szCs w:val="20"/>
              </w:rPr>
              <w:t>100,0</w:t>
            </w:r>
          </w:p>
        </w:tc>
      </w:tr>
    </w:tbl>
    <w:p w:rsidR="006C77E2" w:rsidRPr="00283954" w:rsidRDefault="006C77E2" w:rsidP="006C77E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>Информация предоставлена Отделом образования Администрации.</w:t>
      </w:r>
    </w:p>
    <w:p w:rsidR="0094403F" w:rsidRPr="00283954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>Кассовое исполнение годового плана в разрезе подразделов составило:</w:t>
      </w:r>
    </w:p>
    <w:p w:rsidR="0094403F" w:rsidRPr="00283954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дошкольному образованию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>24,3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>30519,8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94403F" w:rsidRPr="00283954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общему образованию –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>23,8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% или 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 xml:space="preserve">75083,2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94403F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дополнительному образованию –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>17,0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283954">
        <w:rPr>
          <w:rFonts w:ascii="Times New Roman" w:hAnsi="Times New Roman" w:cs="Times New Roman"/>
          <w:b w:val="0"/>
          <w:sz w:val="24"/>
          <w:szCs w:val="24"/>
        </w:rPr>
        <w:t>5581,8</w:t>
      </w:r>
      <w:r w:rsidRPr="00283954">
        <w:rPr>
          <w:rFonts w:ascii="Times New Roman" w:hAnsi="Times New Roman" w:cs="Times New Roman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тыс. руб.</w:t>
      </w:r>
    </w:p>
    <w:p w:rsidR="006C77E2" w:rsidRPr="00283954" w:rsidRDefault="006C77E2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Исполнение к кассовому плану на 1 квартал 2021 года составило 100% по всем </w:t>
      </w:r>
      <w:r w:rsidR="005E3FE9">
        <w:rPr>
          <w:rFonts w:ascii="Times New Roman" w:hAnsi="Times New Roman" w:cs="Times New Roman"/>
          <w:b w:val="0"/>
          <w:sz w:val="24"/>
          <w:szCs w:val="24"/>
        </w:rPr>
        <w:t>подразделам.</w:t>
      </w:r>
    </w:p>
    <w:p w:rsidR="0094403F" w:rsidRPr="00EF58AF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EF58AF" w:rsidRPr="00EF58AF">
        <w:rPr>
          <w:rFonts w:ascii="Times New Roman" w:hAnsi="Times New Roman" w:cs="Times New Roman"/>
          <w:b w:val="0"/>
          <w:sz w:val="24"/>
          <w:szCs w:val="24"/>
        </w:rPr>
        <w:t>11,4</w:t>
      </w: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EF58AF" w:rsidRPr="00EF58AF">
        <w:rPr>
          <w:rFonts w:ascii="Times New Roman" w:hAnsi="Times New Roman" w:cs="Times New Roman"/>
          <w:b w:val="0"/>
          <w:sz w:val="24"/>
          <w:szCs w:val="24"/>
        </w:rPr>
        <w:t>14577,2</w:t>
      </w: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предоставление субсидии на иные цели бюджетным учреждениям. </w:t>
      </w:r>
    </w:p>
    <w:p w:rsidR="0094403F" w:rsidRPr="006A4413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4413">
        <w:rPr>
          <w:rFonts w:ascii="Times New Roman" w:hAnsi="Times New Roman" w:cs="Times New Roman"/>
          <w:b w:val="0"/>
          <w:sz w:val="24"/>
          <w:szCs w:val="24"/>
        </w:rPr>
        <w:t>Анализ кассового исполнения годового плана субсидии на иные цели в разрезе мероприятий представлен в таблице № 6.</w:t>
      </w:r>
      <w:r w:rsidR="00283954" w:rsidRPr="00283954">
        <w:rPr>
          <w:rFonts w:ascii="Times New Roman" w:hAnsi="Times New Roman" w:cs="Times New Roman"/>
          <w:b w:val="0"/>
          <w:sz w:val="24"/>
          <w:szCs w:val="24"/>
        </w:rPr>
        <w:t xml:space="preserve"> Информация предоставлена Отделом образования Администрации.</w:t>
      </w:r>
    </w:p>
    <w:p w:rsidR="0094403F" w:rsidRPr="006A4413" w:rsidRDefault="0094403F" w:rsidP="0094403F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6A4413">
        <w:rPr>
          <w:rFonts w:ascii="Times New Roman" w:hAnsi="Times New Roman" w:cs="Times New Roman"/>
          <w:b w:val="0"/>
        </w:rPr>
        <w:t>Таблица № 6 (тыс. руб.)</w:t>
      </w:r>
    </w:p>
    <w:tbl>
      <w:tblPr>
        <w:tblW w:w="9925" w:type="dxa"/>
        <w:tblInd w:w="96" w:type="dxa"/>
        <w:tblLook w:val="04A0"/>
      </w:tblPr>
      <w:tblGrid>
        <w:gridCol w:w="5357"/>
        <w:gridCol w:w="1733"/>
        <w:gridCol w:w="1589"/>
        <w:gridCol w:w="1246"/>
      </w:tblGrid>
      <w:tr w:rsidR="00171DA5" w:rsidRPr="00171DA5" w:rsidTr="00F83606">
        <w:trPr>
          <w:trHeight w:val="255"/>
        </w:trPr>
        <w:tc>
          <w:tcPr>
            <w:tcW w:w="992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Предоставление иных субсидий бюджетным образовательным учреждениям</w:t>
            </w:r>
          </w:p>
        </w:tc>
      </w:tr>
      <w:tr w:rsidR="00171DA5" w:rsidRPr="00171DA5" w:rsidTr="003F3621">
        <w:trPr>
          <w:trHeight w:val="781"/>
        </w:trPr>
        <w:tc>
          <w:tcPr>
            <w:tcW w:w="5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Наименование субсидии на иные цели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Бюджетные обязательства на 2021 год</w:t>
            </w:r>
          </w:p>
        </w:tc>
        <w:tc>
          <w:tcPr>
            <w:tcW w:w="15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73474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171DA5">
              <w:rPr>
                <w:sz w:val="20"/>
                <w:szCs w:val="20"/>
              </w:rPr>
              <w:t>за</w:t>
            </w:r>
            <w:proofErr w:type="gramEnd"/>
            <w:r w:rsidRPr="00171DA5">
              <w:rPr>
                <w:sz w:val="20"/>
                <w:szCs w:val="20"/>
              </w:rPr>
              <w:t xml:space="preserve"> </w:t>
            </w:r>
          </w:p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квартал 2021 года</w:t>
            </w:r>
          </w:p>
        </w:tc>
        <w:tc>
          <w:tcPr>
            <w:tcW w:w="1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7F8" w:rsidRDefault="00C977F8" w:rsidP="00171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исполнения</w:t>
            </w:r>
          </w:p>
        </w:tc>
      </w:tr>
      <w:tr w:rsidR="00171DA5" w:rsidRPr="00171DA5" w:rsidTr="003F3621">
        <w:trPr>
          <w:trHeight w:val="270"/>
        </w:trPr>
        <w:tc>
          <w:tcPr>
            <w:tcW w:w="53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 xml:space="preserve">Капитальный ремонт зданий учреждений дошкольного образования  </w:t>
            </w:r>
            <w:r w:rsidRPr="00171DA5">
              <w:rPr>
                <w:sz w:val="20"/>
                <w:szCs w:val="20"/>
              </w:rPr>
              <w:t xml:space="preserve">07307010210584020612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744316" w:rsidP="00171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>Капитальный ремонт муниципальных дошкольных образовательных организаций</w:t>
            </w:r>
            <w:r w:rsidRPr="00171DA5">
              <w:rPr>
                <w:sz w:val="20"/>
                <w:szCs w:val="20"/>
              </w:rPr>
              <w:t xml:space="preserve"> 073070102105S8260612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744316" w:rsidP="00171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lastRenderedPageBreak/>
              <w:t>Приобретение холодильного, технологического, теплового оборудования мебели и посуды для пищеблоков</w:t>
            </w:r>
            <w:r w:rsidRPr="00112D5F">
              <w:rPr>
                <w:sz w:val="20"/>
                <w:szCs w:val="20"/>
              </w:rPr>
              <w:t xml:space="preserve"> </w:t>
            </w:r>
            <w:r w:rsidRPr="00171DA5">
              <w:rPr>
                <w:sz w:val="20"/>
                <w:szCs w:val="20"/>
              </w:rPr>
              <w:t>073070102112S6830612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12D5F" w:rsidRDefault="00171DA5" w:rsidP="009878FF">
            <w:pPr>
              <w:jc w:val="both"/>
              <w:rPr>
                <w:bCs/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 xml:space="preserve">Организация питания детей в дошкольных учреждениях льготных категорий со скидкой  100%: - дети </w:t>
            </w:r>
            <w:proofErr w:type="gramStart"/>
            <w:r w:rsidRPr="00171DA5">
              <w:rPr>
                <w:bCs/>
                <w:sz w:val="20"/>
                <w:szCs w:val="20"/>
              </w:rPr>
              <w:t>-и</w:t>
            </w:r>
            <w:proofErr w:type="gramEnd"/>
            <w:r w:rsidRPr="00171DA5">
              <w:rPr>
                <w:bCs/>
                <w:sz w:val="20"/>
                <w:szCs w:val="20"/>
              </w:rPr>
              <w:t>нвалиды, дети родителей-инвалидов I и II группы, дети сироты и дети находящиеся под опекой и попечительством</w:t>
            </w:r>
          </w:p>
          <w:p w:rsidR="00171DA5" w:rsidRPr="00171DA5" w:rsidRDefault="00171DA5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07307010211384020612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518,1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75,5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14,6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>Устранение предписаний надзорных органов (</w:t>
            </w:r>
            <w:proofErr w:type="spellStart"/>
            <w:r w:rsidRPr="00171DA5">
              <w:rPr>
                <w:bCs/>
                <w:sz w:val="20"/>
                <w:szCs w:val="20"/>
              </w:rPr>
              <w:t>Роспотребнадзор</w:t>
            </w:r>
            <w:proofErr w:type="spellEnd"/>
            <w:r w:rsidRPr="00171DA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171DA5">
              <w:rPr>
                <w:bCs/>
                <w:sz w:val="20"/>
                <w:szCs w:val="20"/>
              </w:rPr>
              <w:t>Госпожнадзор</w:t>
            </w:r>
            <w:proofErr w:type="spellEnd"/>
            <w:r w:rsidRPr="00171DA5">
              <w:rPr>
                <w:bCs/>
                <w:sz w:val="20"/>
                <w:szCs w:val="20"/>
              </w:rPr>
              <w:t>)</w:t>
            </w:r>
            <w:r w:rsidR="00171DA5" w:rsidRPr="00171DA5">
              <w:rPr>
                <w:sz w:val="20"/>
                <w:szCs w:val="20"/>
              </w:rPr>
              <w:t>07307010211484020612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379,5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56,9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15,0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>Приобретение оборудования и   инвентаря для учреждений дошкольного образования</w:t>
            </w:r>
            <w:r w:rsidRPr="00112D5F">
              <w:rPr>
                <w:sz w:val="20"/>
                <w:szCs w:val="20"/>
              </w:rPr>
              <w:t xml:space="preserve"> </w:t>
            </w:r>
            <w:r w:rsidR="00171DA5" w:rsidRPr="00171DA5">
              <w:rPr>
                <w:sz w:val="20"/>
                <w:szCs w:val="20"/>
              </w:rPr>
              <w:t>073070102115S6830612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350,0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bCs/>
                <w:sz w:val="20"/>
                <w:szCs w:val="20"/>
              </w:rPr>
              <w:t>Прохождение медосмотров и санитарного минимума  работников дошкольных организаций, психиатрическое освидетельствование</w:t>
            </w:r>
            <w:r w:rsidRPr="00112D5F">
              <w:rPr>
                <w:sz w:val="20"/>
                <w:szCs w:val="20"/>
              </w:rPr>
              <w:t xml:space="preserve"> </w:t>
            </w:r>
            <w:r w:rsidR="00171DA5" w:rsidRPr="00171DA5">
              <w:rPr>
                <w:sz w:val="20"/>
                <w:szCs w:val="20"/>
              </w:rPr>
              <w:t>07307010211884030612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685,3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135,2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19,7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5F" w:rsidRPr="00973474" w:rsidRDefault="00112D5F" w:rsidP="009878FF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20"/>
                <w:szCs w:val="20"/>
              </w:rPr>
              <w:t xml:space="preserve">Резервный фонд  </w:t>
            </w:r>
            <w:r w:rsidRPr="00112D5F">
              <w:rPr>
                <w:bCs/>
                <w:sz w:val="20"/>
                <w:szCs w:val="20"/>
              </w:rPr>
              <w:t xml:space="preserve"> Администрации МО</w:t>
            </w:r>
            <w:r w:rsidR="00973474">
              <w:t xml:space="preserve"> (</w:t>
            </w:r>
            <w:r w:rsidR="00973474" w:rsidRPr="00973474">
              <w:rPr>
                <w:sz w:val="16"/>
                <w:szCs w:val="16"/>
              </w:rPr>
              <w:t>МБДОУ «Детский сад №3 «Теремок» ОРВ с</w:t>
            </w:r>
            <w:proofErr w:type="gramStart"/>
            <w:r w:rsidR="00973474" w:rsidRPr="00973474">
              <w:rPr>
                <w:sz w:val="16"/>
                <w:szCs w:val="16"/>
              </w:rPr>
              <w:t>.Я</w:t>
            </w:r>
            <w:proofErr w:type="gramEnd"/>
            <w:r w:rsidR="00973474" w:rsidRPr="00973474">
              <w:rPr>
                <w:sz w:val="16"/>
                <w:szCs w:val="16"/>
              </w:rPr>
              <w:t>ренск на изготовление технического плана здания</w:t>
            </w:r>
            <w:r w:rsidR="00973474">
              <w:rPr>
                <w:sz w:val="16"/>
                <w:szCs w:val="16"/>
              </w:rPr>
              <w:t>)</w:t>
            </w:r>
          </w:p>
          <w:p w:rsidR="00171DA5" w:rsidRPr="00171DA5" w:rsidRDefault="00171DA5" w:rsidP="009878FF">
            <w:pPr>
              <w:jc w:val="both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07307016610081400612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12,0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12D5F" w:rsidP="00112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итого дошкольное образование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 xml:space="preserve">3 044,9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 xml:space="preserve">267,6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8,8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5F" w:rsidRPr="00AC58BA" w:rsidRDefault="00112D5F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AC58BA">
              <w:rPr>
                <w:sz w:val="16"/>
                <w:szCs w:val="16"/>
              </w:rPr>
              <w:t xml:space="preserve"> </w:t>
            </w:r>
          </w:p>
          <w:p w:rsidR="00171DA5" w:rsidRPr="00171DA5" w:rsidRDefault="00171DA5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07307020220153030612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15 770,</w:t>
            </w:r>
            <w:r w:rsidR="00112D5F">
              <w:rPr>
                <w:sz w:val="20"/>
                <w:szCs w:val="2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408</w:t>
            </w:r>
            <w:r w:rsidR="00112D5F">
              <w:rPr>
                <w:sz w:val="20"/>
                <w:szCs w:val="20"/>
              </w:rPr>
              <w:t>1,0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25,</w:t>
            </w:r>
            <w:r w:rsidR="00112D5F">
              <w:rPr>
                <w:sz w:val="20"/>
                <w:szCs w:val="20"/>
              </w:rPr>
              <w:t>9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Проведение капитального и текущего ремонта зданий образовательных учреждений и учреждений дополнительного образования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07307020220584060612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163,</w:t>
            </w:r>
            <w:r w:rsidR="006C6778">
              <w:rPr>
                <w:sz w:val="20"/>
                <w:szCs w:val="20"/>
              </w:rPr>
              <w:t>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12D5F" w:rsidP="00112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Капитальный ремонт зданий муниципальных общеобразовательных организаций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073070202205S8180612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151,2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12D5F" w:rsidP="00112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5F" w:rsidRPr="00AC58BA" w:rsidRDefault="00112D5F" w:rsidP="009878FF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Укрепление материально-технической базы пищеблоков и столовых муниципальных общеобразовательных  организаций в Архангельской области в целях создания условий для организации горячего </w:t>
            </w:r>
            <w:proofErr w:type="gramStart"/>
            <w:r w:rsidRPr="00171DA5">
              <w:rPr>
                <w:bCs/>
                <w:sz w:val="16"/>
                <w:szCs w:val="16"/>
              </w:rPr>
              <w:t>питания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обучающихся, получающих начальное общее образование</w:t>
            </w:r>
          </w:p>
          <w:p w:rsidR="00171DA5" w:rsidRPr="00171DA5" w:rsidRDefault="00171DA5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073070202213S6560612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400,0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12D5F" w:rsidP="00112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12D5F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D5F" w:rsidRPr="00AC58BA" w:rsidRDefault="00112D5F" w:rsidP="009878FF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Обеспечение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образования</w:t>
            </w:r>
          </w:p>
          <w:p w:rsidR="00171DA5" w:rsidRPr="00171DA5" w:rsidRDefault="00171DA5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07307020221484060612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1 612,9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215,</w:t>
            </w:r>
            <w:r w:rsidR="006C6778">
              <w:rPr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13,</w:t>
            </w:r>
            <w:r w:rsidR="006C6778">
              <w:rPr>
                <w:sz w:val="20"/>
                <w:szCs w:val="20"/>
              </w:rPr>
              <w:t>4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12D5F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      </w:r>
            <w:proofErr w:type="spellStart"/>
            <w:r w:rsidRPr="00171DA5">
              <w:rPr>
                <w:bCs/>
                <w:sz w:val="16"/>
                <w:szCs w:val="16"/>
              </w:rPr>
              <w:t>Тахографа</w:t>
            </w:r>
            <w:proofErr w:type="spellEnd"/>
            <w:r w:rsidRPr="00171DA5">
              <w:rPr>
                <w:bCs/>
                <w:sz w:val="16"/>
                <w:szCs w:val="16"/>
              </w:rPr>
              <w:t>, замена СКЗ</w:t>
            </w:r>
            <w:proofErr w:type="gramStart"/>
            <w:r w:rsidRPr="00171DA5">
              <w:rPr>
                <w:bCs/>
                <w:sz w:val="16"/>
                <w:szCs w:val="16"/>
              </w:rPr>
              <w:t>И-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блока, приобретение карт </w:t>
            </w:r>
            <w:proofErr w:type="spellStart"/>
            <w:r w:rsidRPr="00171DA5">
              <w:rPr>
                <w:bCs/>
                <w:sz w:val="16"/>
                <w:szCs w:val="16"/>
              </w:rPr>
              <w:t>Тахографа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и осуществление мероприятий по </w:t>
            </w:r>
            <w:proofErr w:type="spellStart"/>
            <w:r w:rsidRPr="00171DA5">
              <w:rPr>
                <w:bCs/>
                <w:sz w:val="16"/>
                <w:szCs w:val="16"/>
              </w:rPr>
              <w:t>автострахованию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(ОСАГО), проблесковые маячки, обеспечение условий для организации безопасного подвоза обучающихся к месту обучения и обратно, создание условий для </w:t>
            </w:r>
            <w:proofErr w:type="spellStart"/>
            <w:r w:rsidRPr="00171DA5">
              <w:rPr>
                <w:bCs/>
                <w:sz w:val="16"/>
                <w:szCs w:val="16"/>
              </w:rPr>
              <w:t>вовлеч</w:t>
            </w:r>
            <w:proofErr w:type="spellEnd"/>
            <w:r w:rsidR="009878FF"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171DA5">
              <w:rPr>
                <w:bCs/>
                <w:sz w:val="16"/>
                <w:szCs w:val="16"/>
              </w:rPr>
              <w:t>ения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обучающихся в муниципальных образовательных организациях в деятельность по профилактике дорожно-транспортного травматизма</w:t>
            </w:r>
            <w:r w:rsidR="009878FF">
              <w:rPr>
                <w:bCs/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07307020221584060612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778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3 380,5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731,</w:t>
            </w:r>
            <w:r w:rsidR="006C6778">
              <w:rPr>
                <w:sz w:val="20"/>
                <w:szCs w:val="20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21,6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535D2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  <w:r w:rsidR="00171DA5" w:rsidRPr="00171DA5">
              <w:rPr>
                <w:sz w:val="16"/>
                <w:szCs w:val="16"/>
              </w:rPr>
              <w:t>07307020221684060612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952,7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320,1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33,6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535D2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На устранение предписаний Госпожнадзора и Роспотребнадзора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07307020221784060612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1 334,2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535D2" w:rsidP="001535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535D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535D2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  <w:r w:rsidR="009878FF">
              <w:rPr>
                <w:bCs/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07307020222084080612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778" w:rsidRDefault="006C6778" w:rsidP="006C6778">
            <w:pPr>
              <w:jc w:val="center"/>
              <w:rPr>
                <w:sz w:val="20"/>
                <w:szCs w:val="20"/>
              </w:rPr>
            </w:pPr>
          </w:p>
          <w:p w:rsid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44,0</w:t>
            </w:r>
          </w:p>
          <w:p w:rsidR="006C6778" w:rsidRPr="00171DA5" w:rsidRDefault="006C6778" w:rsidP="006C6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14,5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33,0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5D2" w:rsidRPr="00AC58BA" w:rsidRDefault="001535D2" w:rsidP="009878FF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Прохождение медицинских осмотров, санитарного минимума работниками образовательных учреждений на базе медицинских учреждений в том числе: школы и учреждения дополнительного образования, оснащение медицинских кабинетов общеобразовательных учреждений современным медицинским оборудованием</w:t>
            </w:r>
          </w:p>
          <w:p w:rsidR="00171DA5" w:rsidRPr="00171DA5" w:rsidRDefault="00171DA5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07307020222184080612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778" w:rsidRDefault="006C6778" w:rsidP="006C6778">
            <w:pPr>
              <w:jc w:val="center"/>
              <w:rPr>
                <w:sz w:val="20"/>
                <w:szCs w:val="20"/>
              </w:rPr>
            </w:pPr>
          </w:p>
          <w:p w:rsid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1 775,1</w:t>
            </w:r>
          </w:p>
          <w:p w:rsidR="006C6778" w:rsidRPr="00171DA5" w:rsidRDefault="006C6778" w:rsidP="006C6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113,3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6,</w:t>
            </w:r>
            <w:r w:rsidR="006C6778">
              <w:rPr>
                <w:sz w:val="20"/>
                <w:szCs w:val="20"/>
              </w:rPr>
              <w:t>4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8BA" w:rsidRDefault="001535D2" w:rsidP="009878FF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Резервный фонд Администрации муниципального образования "Ленский муниципальный район"</w:t>
            </w:r>
          </w:p>
          <w:p w:rsidR="00171DA5" w:rsidRPr="00171DA5" w:rsidRDefault="00171DA5" w:rsidP="009878FF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07307026610081400612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AC58BA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33,</w:t>
            </w:r>
            <w:r w:rsidR="00AC58BA">
              <w:rPr>
                <w:sz w:val="20"/>
                <w:szCs w:val="20"/>
              </w:rPr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AC58BA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33</w:t>
            </w:r>
            <w:r w:rsidR="006C6778">
              <w:rPr>
                <w:sz w:val="20"/>
                <w:szCs w:val="20"/>
              </w:rPr>
              <w:t>,</w:t>
            </w:r>
            <w:r w:rsidR="00AC58BA">
              <w:rPr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1535D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100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общее образование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AC58BA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 xml:space="preserve">25 </w:t>
            </w:r>
            <w:r w:rsidR="00AC58BA">
              <w:rPr>
                <w:b/>
                <w:bCs/>
                <w:sz w:val="20"/>
                <w:szCs w:val="20"/>
              </w:rPr>
              <w:t>61</w:t>
            </w:r>
            <w:r w:rsidRPr="00171DA5">
              <w:rPr>
                <w:b/>
                <w:bCs/>
                <w:sz w:val="20"/>
                <w:szCs w:val="20"/>
              </w:rPr>
              <w:t>8,</w:t>
            </w:r>
            <w:r w:rsidR="00AC58BA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AC58BA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5</w:t>
            </w:r>
            <w:r w:rsidR="00AC58BA">
              <w:rPr>
                <w:b/>
                <w:bCs/>
                <w:sz w:val="20"/>
                <w:szCs w:val="20"/>
              </w:rPr>
              <w:t>510</w:t>
            </w:r>
            <w:r w:rsidRPr="00171DA5"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6C6778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21,5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98" w:rsidRPr="00AC58BA" w:rsidRDefault="00681998" w:rsidP="00744316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Прохождение медицинских осмотров, санитарного минимума работниками образовательных учреждений на базе медицинских </w:t>
            </w:r>
            <w:r w:rsidRPr="00171DA5">
              <w:rPr>
                <w:bCs/>
                <w:sz w:val="16"/>
                <w:szCs w:val="16"/>
              </w:rPr>
              <w:lastRenderedPageBreak/>
              <w:t>учреждений в том числе: школы и учреждения дополнительного образования, оснащение медицинских кабинетов общеобразовательных учреждений современным медицинским оборудованием</w:t>
            </w:r>
          </w:p>
          <w:p w:rsidR="00171DA5" w:rsidRPr="00171DA5" w:rsidRDefault="00171DA5" w:rsidP="00744316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07307030222184080612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lastRenderedPageBreak/>
              <w:t>119,5</w:t>
            </w:r>
            <w:r w:rsidR="006C77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535D2" w:rsidP="006C77E2">
            <w:pPr>
              <w:jc w:val="center"/>
              <w:rPr>
                <w:sz w:val="20"/>
                <w:szCs w:val="20"/>
              </w:rPr>
            </w:pPr>
            <w:r w:rsidRPr="00681998"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681998" w:rsidP="00744316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lastRenderedPageBreak/>
              <w:t xml:space="preserve">Организация и обеспечение условий проведения комплекса районных локальных </w:t>
            </w:r>
            <w:proofErr w:type="spellStart"/>
            <w:r w:rsidRPr="00171DA5">
              <w:rPr>
                <w:bCs/>
                <w:sz w:val="16"/>
                <w:szCs w:val="16"/>
              </w:rPr>
              <w:t>воспитательно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– образовательных мероприятий социальн</w:t>
            </w:r>
            <w:proofErr w:type="gramStart"/>
            <w:r w:rsidRPr="00171DA5">
              <w:rPr>
                <w:bCs/>
                <w:sz w:val="16"/>
                <w:szCs w:val="16"/>
              </w:rPr>
              <w:t>о-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педагогического, творческого, патриотического, гражданско-правового; краеведческого, экологического направления и т.д. на базе учреждений дополнительного образования детей; проведение олимпиад, конференций, конкурсов, соревнований, слетов, сборов</w:t>
            </w:r>
            <w:r w:rsidR="00171DA5" w:rsidRPr="00171DA5">
              <w:rPr>
                <w:sz w:val="16"/>
                <w:szCs w:val="16"/>
              </w:rPr>
              <w:t>07307030222484090612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200,0</w:t>
            </w:r>
            <w:r w:rsidR="006C77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116,6</w:t>
            </w:r>
            <w:r w:rsidR="006C77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58,3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681998" w:rsidP="00744316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Участие в областных мероприятиях, обеспечивающих выявление и поддержку одаренных и талантливых детей: олимпиады, конференции, конкурсы, соревнования, слеты, сборы, форумы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07307030222584090612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150,0</w:t>
            </w:r>
            <w:r w:rsidR="006C77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77E2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107,</w:t>
            </w:r>
            <w:r w:rsidR="006C77E2">
              <w:rPr>
                <w:sz w:val="20"/>
                <w:szCs w:val="20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744316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71,9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дополнительное образование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681998" w:rsidP="00681998">
            <w:pPr>
              <w:jc w:val="center"/>
              <w:rPr>
                <w:b/>
                <w:bCs/>
                <w:sz w:val="20"/>
                <w:szCs w:val="20"/>
              </w:rPr>
            </w:pPr>
            <w:r w:rsidRPr="00AC58BA">
              <w:rPr>
                <w:b/>
                <w:bCs/>
                <w:sz w:val="20"/>
                <w:szCs w:val="20"/>
              </w:rPr>
              <w:t>469,5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681998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224,</w:t>
            </w:r>
            <w:r w:rsidR="00681998" w:rsidRPr="00AC58BA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681998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36,5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AC58BA" w:rsidP="00744316">
            <w:pPr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171DA5">
              <w:rPr>
                <w:bCs/>
                <w:sz w:val="16"/>
                <w:szCs w:val="16"/>
              </w:rPr>
              <w:t>оплаты стоимости набора продуктов питания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в оздоровительных лагерях с дневным пребыванием детей в каникулярное время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07307070222678320612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1 502,0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6C6778" w:rsidP="006C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AC58BA" w:rsidP="00744316">
            <w:pPr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Увеличение количества детей, обеспеченных услугами по организации отдыха и оздоровления детей</w:t>
            </w:r>
            <w:r w:rsidRPr="00AC58BA">
              <w:rPr>
                <w:sz w:val="16"/>
                <w:szCs w:val="16"/>
              </w:rPr>
              <w:t xml:space="preserve"> </w:t>
            </w:r>
            <w:r w:rsidR="00171DA5" w:rsidRPr="00171DA5">
              <w:rPr>
                <w:sz w:val="16"/>
                <w:szCs w:val="16"/>
              </w:rPr>
              <w:t>07307070222684130612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400,00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6C6778" w:rsidP="006C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DA5" w:rsidRPr="00171DA5" w:rsidRDefault="00171DA5" w:rsidP="00171DA5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молодежная политика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C89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1 9</w:t>
            </w:r>
            <w:r w:rsidR="006C6C89">
              <w:rPr>
                <w:b/>
                <w:bCs/>
                <w:sz w:val="20"/>
                <w:szCs w:val="20"/>
              </w:rPr>
              <w:t>17</w:t>
            </w:r>
            <w:r w:rsidRPr="00171DA5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DA5" w:rsidRPr="00171DA5" w:rsidRDefault="00171DA5" w:rsidP="006C6778">
            <w:pPr>
              <w:jc w:val="center"/>
              <w:rPr>
                <w:b/>
                <w:bCs/>
                <w:sz w:val="20"/>
                <w:szCs w:val="20"/>
              </w:rPr>
            </w:pPr>
            <w:r w:rsidRPr="00171DA5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6C6C89" w:rsidRPr="00171DA5" w:rsidTr="006C6C89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89" w:rsidRDefault="006C6C89" w:rsidP="00744316">
            <w:pPr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  <w:p w:rsidR="006C6C89" w:rsidRPr="00171DA5" w:rsidRDefault="006C6C89" w:rsidP="00744316">
            <w:pPr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07307090212178390612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C89" w:rsidRPr="00171DA5" w:rsidRDefault="006C6C89" w:rsidP="0068199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4 560,0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C89" w:rsidRPr="00171DA5" w:rsidRDefault="006C6C89" w:rsidP="006C6C89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1816,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C89" w:rsidRPr="006C6C89" w:rsidRDefault="006C6C89" w:rsidP="006C6C89">
            <w:pPr>
              <w:jc w:val="center"/>
              <w:rPr>
                <w:color w:val="000000"/>
                <w:sz w:val="20"/>
                <w:szCs w:val="20"/>
              </w:rPr>
            </w:pPr>
            <w:r w:rsidRPr="006C6C89">
              <w:rPr>
                <w:color w:val="000000"/>
                <w:sz w:val="20"/>
                <w:szCs w:val="20"/>
              </w:rPr>
              <w:t>39,8</w:t>
            </w:r>
          </w:p>
        </w:tc>
      </w:tr>
      <w:tr w:rsidR="006C6C89" w:rsidRPr="00171DA5" w:rsidTr="006C6C89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89" w:rsidRDefault="006C6C89" w:rsidP="00744316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 работникам образовательных учреждений в сельских населённых пунктах, рабочих поселках (поселках городского типа</w:t>
            </w:r>
            <w:r w:rsidRPr="00171DA5">
              <w:rPr>
                <w:b/>
                <w:bCs/>
                <w:sz w:val="16"/>
                <w:szCs w:val="16"/>
              </w:rPr>
              <w:t>)</w:t>
            </w:r>
          </w:p>
          <w:p w:rsidR="006C6C89" w:rsidRPr="00171DA5" w:rsidRDefault="006C6C89" w:rsidP="00744316">
            <w:pPr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07307090221978390612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6C89" w:rsidRPr="00171DA5" w:rsidRDefault="006C6C89" w:rsidP="0068199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12 849,6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C89" w:rsidRPr="00171DA5" w:rsidRDefault="006C6C89" w:rsidP="00681998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6758,5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C89" w:rsidRPr="006C6C89" w:rsidRDefault="006C6C89" w:rsidP="006C6C89">
            <w:pPr>
              <w:jc w:val="center"/>
              <w:rPr>
                <w:color w:val="000000"/>
                <w:sz w:val="20"/>
                <w:szCs w:val="20"/>
              </w:rPr>
            </w:pPr>
            <w:r w:rsidRPr="006C6C89">
              <w:rPr>
                <w:color w:val="000000"/>
                <w:sz w:val="20"/>
                <w:szCs w:val="20"/>
              </w:rPr>
              <w:t>52,6</w:t>
            </w:r>
          </w:p>
        </w:tc>
      </w:tr>
      <w:tr w:rsidR="006C6C89" w:rsidRPr="00171DA5" w:rsidTr="006C6C89">
        <w:trPr>
          <w:trHeight w:val="321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89" w:rsidRPr="00171DA5" w:rsidRDefault="006C6C89" w:rsidP="00744316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другие вопросы в области образования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C89" w:rsidRPr="00744316" w:rsidRDefault="006C6C89" w:rsidP="0074431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4316">
              <w:rPr>
                <w:b/>
                <w:color w:val="000000"/>
                <w:sz w:val="20"/>
                <w:szCs w:val="20"/>
              </w:rPr>
              <w:t>17 409,6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C89" w:rsidRPr="00744316" w:rsidRDefault="006C6C89" w:rsidP="0074431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4316">
              <w:rPr>
                <w:b/>
                <w:color w:val="000000"/>
                <w:sz w:val="20"/>
                <w:szCs w:val="20"/>
              </w:rPr>
              <w:t>857</w:t>
            </w:r>
            <w:r>
              <w:rPr>
                <w:b/>
                <w:color w:val="000000"/>
                <w:sz w:val="20"/>
                <w:szCs w:val="20"/>
              </w:rPr>
              <w:t>5</w:t>
            </w:r>
            <w:r w:rsidR="00063461"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6C89" w:rsidRPr="00343E29" w:rsidRDefault="006C6C89" w:rsidP="006C6C8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43E29">
              <w:rPr>
                <w:b/>
                <w:color w:val="000000"/>
                <w:sz w:val="20"/>
                <w:szCs w:val="20"/>
              </w:rPr>
              <w:t>49,3</w:t>
            </w:r>
          </w:p>
        </w:tc>
      </w:tr>
      <w:tr w:rsidR="00171DA5" w:rsidRPr="00171DA5" w:rsidTr="003F3621">
        <w:trPr>
          <w:trHeight w:val="255"/>
        </w:trPr>
        <w:tc>
          <w:tcPr>
            <w:tcW w:w="5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171DA5" w:rsidP="00744316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063461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48459,2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3F3621" w:rsidP="00C977F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14577,</w:t>
            </w:r>
            <w:r w:rsidR="00C977F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1DA5" w:rsidRPr="00171DA5" w:rsidRDefault="00063461" w:rsidP="00171DA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30,0</w:t>
            </w:r>
          </w:p>
        </w:tc>
      </w:tr>
    </w:tbl>
    <w:p w:rsidR="00343E29" w:rsidRDefault="00063461" w:rsidP="0006346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целом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 xml:space="preserve">,  </w:t>
      </w:r>
      <w:r>
        <w:rPr>
          <w:rFonts w:ascii="Times New Roman" w:hAnsi="Times New Roman" w:cs="Times New Roman"/>
          <w:b w:val="0"/>
          <w:sz w:val="24"/>
          <w:szCs w:val="24"/>
        </w:rPr>
        <w:t>за 1 квартал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 xml:space="preserve"> 2021 года  кассовое исполнение субсидий на иные цели </w:t>
      </w:r>
      <w:r w:rsidR="008B03E8">
        <w:rPr>
          <w:rFonts w:ascii="Times New Roman" w:hAnsi="Times New Roman" w:cs="Times New Roman"/>
          <w:b w:val="0"/>
          <w:sz w:val="24"/>
          <w:szCs w:val="24"/>
        </w:rPr>
        <w:t xml:space="preserve">составило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30%.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</w:p>
    <w:p w:rsidR="00063461" w:rsidRPr="00283954" w:rsidRDefault="00343E29" w:rsidP="00343E2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063461" w:rsidRPr="00283954">
        <w:rPr>
          <w:rFonts w:ascii="Times New Roman" w:hAnsi="Times New Roman" w:cs="Times New Roman"/>
          <w:b w:val="0"/>
          <w:sz w:val="24"/>
          <w:szCs w:val="24"/>
        </w:rPr>
        <w:t>Кассовое исполнение годового плана в разрезе подразделов составило:</w:t>
      </w:r>
    </w:p>
    <w:p w:rsidR="00063461" w:rsidRPr="00283954" w:rsidRDefault="00063461" w:rsidP="0006346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дошкольному образованию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8,8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267,6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063461" w:rsidRPr="00283954" w:rsidRDefault="00063461" w:rsidP="0006346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общему образованию –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21,5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% или 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5510,1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343E29" w:rsidRDefault="00063461" w:rsidP="0006346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дополнительному образованию –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36,5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224,5</w:t>
      </w:r>
      <w:r w:rsidRPr="00283954">
        <w:rPr>
          <w:rFonts w:ascii="Times New Roman" w:hAnsi="Times New Roman" w:cs="Times New Roman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тыс. руб.</w:t>
      </w:r>
      <w:r w:rsidR="00343E29"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343E29" w:rsidRDefault="00343E29" w:rsidP="00343E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по другим вопросам образования -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r>
        <w:rPr>
          <w:rFonts w:ascii="Times New Roman" w:hAnsi="Times New Roman" w:cs="Times New Roman"/>
          <w:b w:val="0"/>
          <w:sz w:val="24"/>
          <w:szCs w:val="24"/>
        </w:rPr>
        <w:t>49,3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8575,0</w:t>
      </w:r>
      <w:r w:rsidRPr="00283954">
        <w:rPr>
          <w:rFonts w:ascii="Times New Roman" w:hAnsi="Times New Roman" w:cs="Times New Roman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тыс. руб.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6C77E2" w:rsidRPr="00EF58AF" w:rsidRDefault="006C77E2" w:rsidP="006C77E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58AF">
        <w:rPr>
          <w:rFonts w:ascii="Times New Roman" w:hAnsi="Times New Roman" w:cs="Times New Roman"/>
          <w:b w:val="0"/>
          <w:sz w:val="24"/>
          <w:szCs w:val="24"/>
        </w:rPr>
        <w:t xml:space="preserve">- 0,2 % или 245 тыс. руб. занимают расходы   на </w:t>
      </w:r>
      <w:r w:rsidRPr="00EF58AF">
        <w:rPr>
          <w:rFonts w:ascii="Times New Roman" w:hAnsi="Times New Roman" w:cs="Times New Roman"/>
          <w:b w:val="0"/>
          <w:color w:val="000000"/>
          <w:sz w:val="24"/>
          <w:szCs w:val="24"/>
        </w:rPr>
        <w:t>капитальные вложения в объекты государственной (муниципальной) собственности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 подразделу «</w:t>
      </w:r>
      <w:r w:rsidR="00ED43D9">
        <w:rPr>
          <w:rFonts w:ascii="Times New Roman" w:hAnsi="Times New Roman" w:cs="Times New Roman"/>
          <w:b w:val="0"/>
          <w:color w:val="000000"/>
          <w:sz w:val="24"/>
          <w:szCs w:val="24"/>
        </w:rPr>
        <w:t>Общее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образование»;</w:t>
      </w:r>
    </w:p>
    <w:p w:rsidR="006C77E2" w:rsidRPr="00EF58AF" w:rsidRDefault="006C77E2" w:rsidP="006C77E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58AF">
        <w:rPr>
          <w:rFonts w:ascii="Times New Roman" w:hAnsi="Times New Roman" w:cs="Times New Roman"/>
          <w:b w:val="0"/>
          <w:sz w:val="24"/>
          <w:szCs w:val="24"/>
        </w:rPr>
        <w:t>- 1,3% или 1734,1 тыс. руб. занимают расходы   на выплаты персоналу государственных (муниципальных) органов.</w:t>
      </w:r>
    </w:p>
    <w:p w:rsidR="006C77E2" w:rsidRPr="00EF58AF" w:rsidRDefault="006C77E2" w:rsidP="006C77E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F58AF">
        <w:rPr>
          <w:rFonts w:ascii="Times New Roman" w:hAnsi="Times New Roman" w:cs="Times New Roman"/>
          <w:b w:val="0"/>
          <w:sz w:val="24"/>
          <w:szCs w:val="24"/>
        </w:rPr>
        <w:t>- 0,1% 84,7 тыс. руб. занимают расходы на закупку товаров работ и услуг для обеспечения государственных (муниципальных) нужд.</w:t>
      </w:r>
    </w:p>
    <w:p w:rsidR="00973474" w:rsidRPr="00684B10" w:rsidRDefault="0094403F" w:rsidP="00973474">
      <w:pPr>
        <w:jc w:val="both"/>
      </w:pPr>
      <w:r w:rsidRPr="00172A75">
        <w:rPr>
          <w:b/>
        </w:rPr>
        <w:t>Расходы раздела «Культура, кинематография»</w:t>
      </w:r>
      <w:r w:rsidRPr="00172A75">
        <w:t xml:space="preserve"> составляют в структуре </w:t>
      </w:r>
      <w:r w:rsidR="00172A75" w:rsidRPr="00172A75">
        <w:t>8,1</w:t>
      </w:r>
      <w:r w:rsidRPr="00172A75">
        <w:t xml:space="preserve"> %, или </w:t>
      </w:r>
      <w:r w:rsidR="00172A75" w:rsidRPr="00172A75">
        <w:t>13434,0</w:t>
      </w:r>
      <w:r w:rsidRPr="00172A75">
        <w:t xml:space="preserve"> тыс. руб.    Кассовое исполнение от годового плана   составило </w:t>
      </w:r>
      <w:r w:rsidR="00172A75" w:rsidRPr="00172A75">
        <w:t>24,8</w:t>
      </w:r>
      <w:r w:rsidRPr="00172A75">
        <w:t xml:space="preserve"> %. По сравнению с прошлым годом расходы увеличились на </w:t>
      </w:r>
      <w:r w:rsidR="00172A75" w:rsidRPr="00172A75">
        <w:t>1004,8</w:t>
      </w:r>
      <w:r w:rsidRPr="00172A75">
        <w:t xml:space="preserve">  тыс. руб. или на </w:t>
      </w:r>
      <w:r w:rsidR="00172A75" w:rsidRPr="00172A75">
        <w:t>8</w:t>
      </w:r>
      <w:r w:rsidRPr="00172A75">
        <w:t>,1 %.</w:t>
      </w:r>
      <w:r w:rsidR="00973474" w:rsidRPr="00973474">
        <w:t xml:space="preserve"> </w:t>
      </w:r>
      <w:r w:rsidR="00973474" w:rsidRPr="00684B10">
        <w:t xml:space="preserve">Согласно предоставленной информации </w:t>
      </w:r>
      <w:r w:rsidR="00973474">
        <w:t xml:space="preserve"> </w:t>
      </w:r>
      <w:r w:rsidR="00973474" w:rsidRPr="00684B10">
        <w:t xml:space="preserve"> низкий процент исполнения расходов по разделу «</w:t>
      </w:r>
      <w:r w:rsidR="00973474">
        <w:t>Культура, кинематография</w:t>
      </w:r>
      <w:r w:rsidR="00973474" w:rsidRPr="00684B10">
        <w:t xml:space="preserve">» обусловлен заявительным характером выплат. </w:t>
      </w:r>
    </w:p>
    <w:p w:rsidR="0094403F" w:rsidRPr="00172A75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2A75">
        <w:rPr>
          <w:rFonts w:ascii="Times New Roman" w:hAnsi="Times New Roman" w:cs="Times New Roman"/>
          <w:b w:val="0"/>
          <w:sz w:val="24"/>
          <w:szCs w:val="24"/>
        </w:rPr>
        <w:t>В структуре расходов раздела «Культура, кинематография»:</w:t>
      </w:r>
    </w:p>
    <w:p w:rsidR="0094403F" w:rsidRPr="00172A75" w:rsidRDefault="0094403F" w:rsidP="0094403F">
      <w:pPr>
        <w:autoSpaceDE w:val="0"/>
        <w:autoSpaceDN w:val="0"/>
        <w:adjustRightInd w:val="0"/>
        <w:ind w:firstLine="720"/>
        <w:jc w:val="both"/>
        <w:rPr>
          <w:b/>
        </w:rPr>
      </w:pPr>
      <w:r w:rsidRPr="00172A75">
        <w:t xml:space="preserve"> - 9</w:t>
      </w:r>
      <w:r w:rsidR="00172A75" w:rsidRPr="00172A75">
        <w:t>9</w:t>
      </w:r>
      <w:r w:rsidRPr="00172A75">
        <w:t xml:space="preserve">,0 % или </w:t>
      </w:r>
      <w:r w:rsidR="00172A75" w:rsidRPr="00172A75">
        <w:t>13293,3</w:t>
      </w:r>
      <w:r w:rsidRPr="00172A75">
        <w:t xml:space="preserve"> 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(муниципальных) услуг (выполнение работ).</w:t>
      </w:r>
      <w:r w:rsidRPr="00172A75">
        <w:rPr>
          <w:b/>
        </w:rPr>
        <w:t xml:space="preserve"> </w:t>
      </w:r>
    </w:p>
    <w:p w:rsidR="0094403F" w:rsidRPr="00172A75" w:rsidRDefault="0094403F" w:rsidP="0094403F">
      <w:pPr>
        <w:jc w:val="both"/>
      </w:pPr>
      <w:r w:rsidRPr="00172A75">
        <w:t xml:space="preserve">             За 1 квартал 202</w:t>
      </w:r>
      <w:r w:rsidR="00172A75" w:rsidRPr="00172A75">
        <w:t>1</w:t>
      </w:r>
      <w:r w:rsidRPr="00172A75">
        <w:t xml:space="preserve"> года в таблице № 7  представлена группировка расходов муниципального бюджета </w:t>
      </w:r>
      <w:r w:rsidR="008B03E8">
        <w:t xml:space="preserve"> </w:t>
      </w:r>
      <w:r w:rsidRPr="00172A75">
        <w:t xml:space="preserve"> по предоставлению субсидии на финансовое обеспечение государственного (муниципального) задания в разрезе бюджетных учрежден</w:t>
      </w:r>
      <w:r w:rsidR="008B03E8">
        <w:t xml:space="preserve"> культуры</w:t>
      </w:r>
      <w:r w:rsidRPr="00172A75">
        <w:t>.</w:t>
      </w:r>
    </w:p>
    <w:p w:rsidR="0094403F" w:rsidRPr="00172A75" w:rsidRDefault="0094403F" w:rsidP="0094403F">
      <w:pPr>
        <w:ind w:firstLine="851"/>
        <w:jc w:val="right"/>
        <w:rPr>
          <w:sz w:val="20"/>
          <w:szCs w:val="20"/>
        </w:rPr>
      </w:pPr>
      <w:r w:rsidRPr="00172A75">
        <w:rPr>
          <w:sz w:val="20"/>
          <w:szCs w:val="20"/>
        </w:rPr>
        <w:t>Таблица № 7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417"/>
        <w:gridCol w:w="1134"/>
        <w:gridCol w:w="1276"/>
        <w:gridCol w:w="1418"/>
        <w:gridCol w:w="1098"/>
      </w:tblGrid>
      <w:tr w:rsidR="0094403F" w:rsidRPr="00172A75" w:rsidTr="00DF5E8B">
        <w:trPr>
          <w:trHeight w:val="227"/>
        </w:trPr>
        <w:tc>
          <w:tcPr>
            <w:tcW w:w="3794" w:type="dxa"/>
            <w:vMerge w:val="restart"/>
            <w:vAlign w:val="center"/>
          </w:tcPr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94403F" w:rsidRDefault="0094403F" w:rsidP="00DF5E8B">
            <w:pPr>
              <w:jc w:val="center"/>
              <w:rPr>
                <w:sz w:val="18"/>
                <w:szCs w:val="18"/>
              </w:rPr>
            </w:pPr>
            <w:r w:rsidRPr="00172A75">
              <w:rPr>
                <w:sz w:val="18"/>
                <w:szCs w:val="18"/>
              </w:rPr>
              <w:t>утвержденные назначения</w:t>
            </w:r>
          </w:p>
          <w:p w:rsidR="008B03E8" w:rsidRPr="00172A75" w:rsidRDefault="008B03E8" w:rsidP="00DF5E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2021 год</w:t>
            </w:r>
          </w:p>
        </w:tc>
        <w:tc>
          <w:tcPr>
            <w:tcW w:w="2410" w:type="dxa"/>
            <w:gridSpan w:val="2"/>
          </w:tcPr>
          <w:p w:rsidR="0094403F" w:rsidRPr="00172A75" w:rsidRDefault="0094403F" w:rsidP="008B03E8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t>1 квартал 202</w:t>
            </w:r>
            <w:r w:rsidR="008B03E8">
              <w:rPr>
                <w:sz w:val="20"/>
                <w:szCs w:val="20"/>
              </w:rPr>
              <w:t>1</w:t>
            </w:r>
            <w:r w:rsidRPr="00172A7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516" w:type="dxa"/>
            <w:gridSpan w:val="2"/>
          </w:tcPr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t>процент  исполнения</w:t>
            </w:r>
          </w:p>
        </w:tc>
      </w:tr>
      <w:tr w:rsidR="0094403F" w:rsidRPr="00172A75" w:rsidTr="00DF5E8B">
        <w:trPr>
          <w:trHeight w:val="408"/>
        </w:trPr>
        <w:tc>
          <w:tcPr>
            <w:tcW w:w="3794" w:type="dxa"/>
            <w:vMerge/>
          </w:tcPr>
          <w:p w:rsidR="0094403F" w:rsidRPr="00172A75" w:rsidRDefault="0094403F" w:rsidP="00DF5E8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t>кассовый</w:t>
            </w:r>
          </w:p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lastRenderedPageBreak/>
              <w:t>план</w:t>
            </w:r>
          </w:p>
        </w:tc>
        <w:tc>
          <w:tcPr>
            <w:tcW w:w="1276" w:type="dxa"/>
            <w:vAlign w:val="center"/>
          </w:tcPr>
          <w:p w:rsidR="0094403F" w:rsidRPr="00172A75" w:rsidRDefault="0094403F" w:rsidP="00DF5E8B">
            <w:pPr>
              <w:jc w:val="center"/>
              <w:rPr>
                <w:sz w:val="20"/>
                <w:szCs w:val="20"/>
              </w:rPr>
            </w:pPr>
            <w:r w:rsidRPr="00172A75">
              <w:rPr>
                <w:sz w:val="20"/>
                <w:szCs w:val="20"/>
              </w:rPr>
              <w:lastRenderedPageBreak/>
              <w:t xml:space="preserve">кассовое </w:t>
            </w:r>
            <w:r w:rsidRPr="00172A75">
              <w:rPr>
                <w:sz w:val="20"/>
                <w:szCs w:val="20"/>
              </w:rPr>
              <w:lastRenderedPageBreak/>
              <w:t>исполнение</w:t>
            </w:r>
          </w:p>
        </w:tc>
        <w:tc>
          <w:tcPr>
            <w:tcW w:w="1418" w:type="dxa"/>
            <w:vAlign w:val="center"/>
          </w:tcPr>
          <w:p w:rsidR="0094403F" w:rsidRPr="00172A75" w:rsidRDefault="0094403F" w:rsidP="00DF5E8B">
            <w:pPr>
              <w:jc w:val="center"/>
              <w:rPr>
                <w:sz w:val="18"/>
                <w:szCs w:val="18"/>
              </w:rPr>
            </w:pPr>
            <w:r w:rsidRPr="00172A75">
              <w:rPr>
                <w:sz w:val="18"/>
                <w:szCs w:val="18"/>
              </w:rPr>
              <w:lastRenderedPageBreak/>
              <w:t xml:space="preserve"> к утвержденным </w:t>
            </w:r>
            <w:r w:rsidRPr="00172A75">
              <w:rPr>
                <w:sz w:val="18"/>
                <w:szCs w:val="18"/>
              </w:rPr>
              <w:lastRenderedPageBreak/>
              <w:t>назначениям</w:t>
            </w:r>
          </w:p>
        </w:tc>
        <w:tc>
          <w:tcPr>
            <w:tcW w:w="1098" w:type="dxa"/>
            <w:vAlign w:val="center"/>
          </w:tcPr>
          <w:p w:rsidR="0094403F" w:rsidRPr="00172A75" w:rsidRDefault="0094403F" w:rsidP="00DF5E8B">
            <w:pPr>
              <w:jc w:val="center"/>
              <w:rPr>
                <w:sz w:val="18"/>
                <w:szCs w:val="18"/>
              </w:rPr>
            </w:pPr>
            <w:r w:rsidRPr="00172A75">
              <w:rPr>
                <w:sz w:val="18"/>
                <w:szCs w:val="18"/>
              </w:rPr>
              <w:lastRenderedPageBreak/>
              <w:t xml:space="preserve">к кассовому </w:t>
            </w:r>
            <w:r w:rsidRPr="00172A75">
              <w:rPr>
                <w:sz w:val="18"/>
                <w:szCs w:val="18"/>
              </w:rPr>
              <w:lastRenderedPageBreak/>
              <w:t>плану</w:t>
            </w:r>
          </w:p>
        </w:tc>
      </w:tr>
      <w:tr w:rsidR="005E3FE9" w:rsidRPr="00172A75" w:rsidTr="005E3FE9">
        <w:trPr>
          <w:trHeight w:val="227"/>
        </w:trPr>
        <w:tc>
          <w:tcPr>
            <w:tcW w:w="3794" w:type="dxa"/>
            <w:vAlign w:val="bottom"/>
          </w:tcPr>
          <w:p w:rsidR="005E3FE9" w:rsidRPr="00172A75" w:rsidRDefault="005E3FE9" w:rsidP="00DF5E8B">
            <w:pPr>
              <w:rPr>
                <w:color w:val="000000"/>
                <w:sz w:val="20"/>
                <w:szCs w:val="20"/>
              </w:rPr>
            </w:pPr>
            <w:r w:rsidRPr="00172A75">
              <w:rPr>
                <w:color w:val="000000"/>
                <w:sz w:val="20"/>
                <w:szCs w:val="20"/>
              </w:rPr>
              <w:lastRenderedPageBreak/>
              <w:t>МБУК «Ленская межпоселенческая библиотека»</w:t>
            </w:r>
          </w:p>
        </w:tc>
        <w:tc>
          <w:tcPr>
            <w:tcW w:w="1417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17000,5</w:t>
            </w:r>
          </w:p>
        </w:tc>
        <w:tc>
          <w:tcPr>
            <w:tcW w:w="1134" w:type="dxa"/>
            <w:vAlign w:val="center"/>
          </w:tcPr>
          <w:p w:rsidR="005E3FE9" w:rsidRPr="00172A75" w:rsidRDefault="005E3FE9" w:rsidP="009C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4237,2</w:t>
            </w:r>
          </w:p>
        </w:tc>
        <w:tc>
          <w:tcPr>
            <w:tcW w:w="1276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4237,2</w:t>
            </w:r>
          </w:p>
        </w:tc>
        <w:tc>
          <w:tcPr>
            <w:tcW w:w="1418" w:type="dxa"/>
            <w:vAlign w:val="center"/>
          </w:tcPr>
          <w:p w:rsidR="005E3FE9" w:rsidRPr="005E3FE9" w:rsidRDefault="005E3FE9" w:rsidP="005E3FE9">
            <w:pPr>
              <w:jc w:val="center"/>
              <w:rPr>
                <w:color w:val="000000"/>
                <w:sz w:val="20"/>
                <w:szCs w:val="20"/>
              </w:rPr>
            </w:pPr>
            <w:r w:rsidRPr="005E3FE9">
              <w:rPr>
                <w:color w:val="000000"/>
                <w:sz w:val="20"/>
                <w:szCs w:val="20"/>
              </w:rPr>
              <w:t>24,9</w:t>
            </w:r>
          </w:p>
        </w:tc>
        <w:tc>
          <w:tcPr>
            <w:tcW w:w="1098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3FE9" w:rsidRPr="00172A75" w:rsidTr="005E3FE9">
        <w:trPr>
          <w:trHeight w:val="227"/>
        </w:trPr>
        <w:tc>
          <w:tcPr>
            <w:tcW w:w="3794" w:type="dxa"/>
            <w:vAlign w:val="bottom"/>
          </w:tcPr>
          <w:p w:rsidR="005E3FE9" w:rsidRPr="00172A75" w:rsidRDefault="005E3FE9" w:rsidP="00DF5E8B">
            <w:pPr>
              <w:rPr>
                <w:color w:val="000000"/>
                <w:sz w:val="20"/>
                <w:szCs w:val="20"/>
              </w:rPr>
            </w:pPr>
            <w:r w:rsidRPr="00172A75">
              <w:rPr>
                <w:color w:val="000000"/>
                <w:sz w:val="20"/>
                <w:szCs w:val="20"/>
              </w:rPr>
              <w:t>МБУК «Центр народной культуры и туризма»</w:t>
            </w:r>
          </w:p>
        </w:tc>
        <w:tc>
          <w:tcPr>
            <w:tcW w:w="1417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28038,0</w:t>
            </w:r>
          </w:p>
        </w:tc>
        <w:tc>
          <w:tcPr>
            <w:tcW w:w="1134" w:type="dxa"/>
            <w:vAlign w:val="center"/>
          </w:tcPr>
          <w:p w:rsidR="005E3FE9" w:rsidRPr="00172A75" w:rsidRDefault="005E3FE9" w:rsidP="009C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7009,5</w:t>
            </w:r>
          </w:p>
        </w:tc>
        <w:tc>
          <w:tcPr>
            <w:tcW w:w="1276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7009,5</w:t>
            </w:r>
          </w:p>
        </w:tc>
        <w:tc>
          <w:tcPr>
            <w:tcW w:w="1418" w:type="dxa"/>
            <w:vAlign w:val="center"/>
          </w:tcPr>
          <w:p w:rsidR="005E3FE9" w:rsidRPr="005E3FE9" w:rsidRDefault="005E3FE9" w:rsidP="005E3FE9">
            <w:pPr>
              <w:jc w:val="center"/>
              <w:rPr>
                <w:color w:val="000000"/>
                <w:sz w:val="20"/>
                <w:szCs w:val="20"/>
              </w:rPr>
            </w:pPr>
            <w:r w:rsidRPr="005E3FE9"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98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3FE9" w:rsidRPr="00172A75" w:rsidTr="005E3FE9">
        <w:trPr>
          <w:trHeight w:val="250"/>
        </w:trPr>
        <w:tc>
          <w:tcPr>
            <w:tcW w:w="3794" w:type="dxa"/>
            <w:vAlign w:val="bottom"/>
          </w:tcPr>
          <w:p w:rsidR="005E3FE9" w:rsidRPr="00172A75" w:rsidRDefault="005E3FE9" w:rsidP="00DF5E8B">
            <w:pPr>
              <w:rPr>
                <w:color w:val="000000"/>
                <w:sz w:val="20"/>
                <w:szCs w:val="20"/>
              </w:rPr>
            </w:pPr>
            <w:r w:rsidRPr="00172A75">
              <w:rPr>
                <w:bCs/>
                <w:sz w:val="20"/>
                <w:szCs w:val="20"/>
              </w:rPr>
              <w:t>МБУК «Яренский краеведческий музей»</w:t>
            </w:r>
          </w:p>
        </w:tc>
        <w:tc>
          <w:tcPr>
            <w:tcW w:w="1417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7966,6</w:t>
            </w:r>
          </w:p>
        </w:tc>
        <w:tc>
          <w:tcPr>
            <w:tcW w:w="1134" w:type="dxa"/>
            <w:vAlign w:val="center"/>
          </w:tcPr>
          <w:p w:rsidR="005E3FE9" w:rsidRPr="00172A75" w:rsidRDefault="005E3FE9" w:rsidP="009C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</w:t>
            </w:r>
            <w:r w:rsidR="00ED0F8E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5E3FE9" w:rsidRPr="00172A75" w:rsidRDefault="005E3FE9" w:rsidP="00ED0F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2046,</w:t>
            </w:r>
            <w:r w:rsidR="00ED0F8E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5E3FE9" w:rsidRPr="005E3FE9" w:rsidRDefault="005E3FE9" w:rsidP="005E3FE9">
            <w:pPr>
              <w:jc w:val="center"/>
              <w:rPr>
                <w:color w:val="000000"/>
                <w:sz w:val="20"/>
                <w:szCs w:val="20"/>
              </w:rPr>
            </w:pPr>
            <w:r w:rsidRPr="005E3FE9">
              <w:rPr>
                <w:color w:val="000000"/>
                <w:sz w:val="20"/>
                <w:szCs w:val="20"/>
              </w:rPr>
              <w:t>25,7</w:t>
            </w:r>
          </w:p>
        </w:tc>
        <w:tc>
          <w:tcPr>
            <w:tcW w:w="1098" w:type="dxa"/>
            <w:vAlign w:val="center"/>
          </w:tcPr>
          <w:p w:rsidR="005E3FE9" w:rsidRPr="00172A75" w:rsidRDefault="005E3FE9" w:rsidP="00DF5E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5E3FE9" w:rsidRPr="00172A75" w:rsidTr="005E3FE9">
        <w:trPr>
          <w:trHeight w:val="227"/>
        </w:trPr>
        <w:tc>
          <w:tcPr>
            <w:tcW w:w="3794" w:type="dxa"/>
            <w:vAlign w:val="bottom"/>
          </w:tcPr>
          <w:p w:rsidR="005E3FE9" w:rsidRPr="00172A75" w:rsidRDefault="005E3FE9" w:rsidP="00DF5E8B">
            <w:pPr>
              <w:rPr>
                <w:b/>
                <w:color w:val="000000"/>
                <w:sz w:val="20"/>
                <w:szCs w:val="20"/>
              </w:rPr>
            </w:pPr>
            <w:r w:rsidRPr="00172A75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5E3FE9" w:rsidRPr="00172A75" w:rsidRDefault="005E3FE9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53005,1</w:t>
            </w:r>
          </w:p>
        </w:tc>
        <w:tc>
          <w:tcPr>
            <w:tcW w:w="1134" w:type="dxa"/>
            <w:vAlign w:val="center"/>
          </w:tcPr>
          <w:p w:rsidR="005E3FE9" w:rsidRPr="00172A75" w:rsidRDefault="005E3FE9" w:rsidP="009C0C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13293,3</w:t>
            </w:r>
          </w:p>
        </w:tc>
        <w:tc>
          <w:tcPr>
            <w:tcW w:w="1276" w:type="dxa"/>
            <w:vAlign w:val="center"/>
          </w:tcPr>
          <w:p w:rsidR="005E3FE9" w:rsidRPr="00172A75" w:rsidRDefault="005E3FE9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13293,3</w:t>
            </w:r>
          </w:p>
        </w:tc>
        <w:tc>
          <w:tcPr>
            <w:tcW w:w="1418" w:type="dxa"/>
            <w:vAlign w:val="center"/>
          </w:tcPr>
          <w:p w:rsidR="005E3FE9" w:rsidRPr="005E3FE9" w:rsidRDefault="005E3FE9" w:rsidP="005E3FE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3FE9">
              <w:rPr>
                <w:b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98" w:type="dxa"/>
            <w:vAlign w:val="center"/>
          </w:tcPr>
          <w:p w:rsidR="005E3FE9" w:rsidRPr="00172A75" w:rsidRDefault="005E3FE9" w:rsidP="00DF5E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172A75" w:rsidRDefault="0094403F" w:rsidP="00172A75">
      <w:pPr>
        <w:pStyle w:val="ConsPlusTitle"/>
        <w:ind w:firstLine="709"/>
        <w:jc w:val="both"/>
      </w:pPr>
      <w:r w:rsidRPr="00BE2692">
        <w:rPr>
          <w:rFonts w:ascii="Times New Roman" w:hAnsi="Times New Roman" w:cs="Times New Roman"/>
          <w:b w:val="0"/>
          <w:sz w:val="24"/>
          <w:szCs w:val="24"/>
        </w:rPr>
        <w:t>Информация предоставлена Отдел бухгалтерского учета и отчетности Администрации.</w:t>
      </w:r>
      <w:r w:rsidR="00172A75" w:rsidRPr="00BE2692">
        <w:t xml:space="preserve"> </w:t>
      </w:r>
    </w:p>
    <w:p w:rsidR="005E3FE9" w:rsidRPr="00283954" w:rsidRDefault="005E3FE9" w:rsidP="005E3FE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Кассовое исполнение годового плана </w:t>
      </w:r>
      <w:r>
        <w:rPr>
          <w:rFonts w:ascii="Times New Roman" w:hAnsi="Times New Roman" w:cs="Times New Roman"/>
          <w:b w:val="0"/>
          <w:sz w:val="24"/>
          <w:szCs w:val="24"/>
        </w:rPr>
        <w:t>по учреждениям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составило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от 24,9 до 25,7 процентов. Исполнение к кассовому плану на 1 квартал 2021 года составило 100% по всем учреждениям.</w:t>
      </w:r>
    </w:p>
    <w:p w:rsidR="00172A75" w:rsidRPr="00172A75" w:rsidRDefault="00172A75" w:rsidP="00172A7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72A75">
        <w:rPr>
          <w:rFonts w:ascii="Times New Roman" w:hAnsi="Times New Roman" w:cs="Times New Roman"/>
          <w:b w:val="0"/>
          <w:sz w:val="24"/>
          <w:szCs w:val="24"/>
        </w:rPr>
        <w:t xml:space="preserve">- 1,0 % или 140,7 тыс. руб. занимают расходы   на предоставление субсидии на иные цели бюджетным учреждениям. </w:t>
      </w:r>
    </w:p>
    <w:p w:rsidR="0094403F" w:rsidRPr="005E3FE9" w:rsidRDefault="0094403F" w:rsidP="0094403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E3FE9">
        <w:rPr>
          <w:rFonts w:ascii="Times New Roman" w:hAnsi="Times New Roman" w:cs="Times New Roman"/>
          <w:b w:val="0"/>
          <w:sz w:val="24"/>
          <w:szCs w:val="24"/>
        </w:rPr>
        <w:t xml:space="preserve">     Анализ кассового исполнения годового плана субсидии на иные цели в разрезе мероприятий представлен в таблице № 8.</w:t>
      </w:r>
    </w:p>
    <w:p w:rsidR="0094403F" w:rsidRPr="005E3FE9" w:rsidRDefault="0094403F" w:rsidP="0094403F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5E3FE9">
        <w:rPr>
          <w:rFonts w:ascii="Times New Roman" w:hAnsi="Times New Roman" w:cs="Times New Roman"/>
          <w:b w:val="0"/>
        </w:rPr>
        <w:t>Таблица № 8 (тыс. руб.)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0"/>
        <w:gridCol w:w="1461"/>
        <w:gridCol w:w="1462"/>
        <w:gridCol w:w="1200"/>
      </w:tblGrid>
      <w:tr w:rsidR="0094403F" w:rsidRPr="00DC7B83" w:rsidTr="008B03E8">
        <w:trPr>
          <w:trHeight w:val="718"/>
        </w:trPr>
        <w:tc>
          <w:tcPr>
            <w:tcW w:w="6250" w:type="dxa"/>
            <w:vAlign w:val="center"/>
          </w:tcPr>
          <w:p w:rsidR="0094403F" w:rsidRPr="00DC7B83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</w:t>
            </w:r>
          </w:p>
        </w:tc>
        <w:tc>
          <w:tcPr>
            <w:tcW w:w="1461" w:type="dxa"/>
            <w:vAlign w:val="center"/>
          </w:tcPr>
          <w:p w:rsidR="0094403F" w:rsidRPr="00DC7B83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Бюджетные обязательства</w:t>
            </w:r>
          </w:p>
          <w:p w:rsidR="0094403F" w:rsidRPr="00DC7B83" w:rsidRDefault="0094403F" w:rsidP="00BF7D7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на 202</w:t>
            </w:r>
            <w:r w:rsidR="00BF7D7A"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год</w:t>
            </w:r>
          </w:p>
        </w:tc>
        <w:tc>
          <w:tcPr>
            <w:tcW w:w="1462" w:type="dxa"/>
            <w:vAlign w:val="center"/>
          </w:tcPr>
          <w:p w:rsidR="0094403F" w:rsidRPr="00DC7B83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Кассовое исполнение</w:t>
            </w:r>
            <w:r w:rsidR="008B03E8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</w:p>
          <w:p w:rsidR="008B03E8" w:rsidRDefault="0094403F" w:rsidP="005E3FE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1 квартал </w:t>
            </w:r>
          </w:p>
          <w:p w:rsidR="0094403F" w:rsidRPr="00DC7B83" w:rsidRDefault="0094403F" w:rsidP="005E3FE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202</w:t>
            </w:r>
            <w:r w:rsidR="005E3FE9"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года</w:t>
            </w:r>
          </w:p>
        </w:tc>
        <w:tc>
          <w:tcPr>
            <w:tcW w:w="1200" w:type="dxa"/>
            <w:vAlign w:val="center"/>
          </w:tcPr>
          <w:p w:rsidR="0094403F" w:rsidRPr="00DC7B83" w:rsidRDefault="008B03E8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Процент</w:t>
            </w:r>
          </w:p>
          <w:p w:rsidR="0094403F" w:rsidRPr="00DC7B83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FB11DE" w:rsidRPr="00DC7B83" w:rsidTr="005A0B91">
        <w:trPr>
          <w:trHeight w:val="219"/>
        </w:trPr>
        <w:tc>
          <w:tcPr>
            <w:tcW w:w="6250" w:type="dxa"/>
            <w:vAlign w:val="center"/>
          </w:tcPr>
          <w:p w:rsidR="00FB11DE" w:rsidRPr="00DC7B83" w:rsidRDefault="00FB11DE" w:rsidP="00DF5E8B">
            <w:pPr>
              <w:rPr>
                <w:sz w:val="20"/>
                <w:szCs w:val="20"/>
              </w:rPr>
            </w:pPr>
            <w:r w:rsidRPr="00DC7B83">
              <w:rPr>
                <w:sz w:val="20"/>
                <w:szCs w:val="20"/>
              </w:rPr>
              <w:t>Комплектование библиотечных фондов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300,6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FB11DE" w:rsidRPr="00DC7B83" w:rsidTr="005A0B91">
        <w:trPr>
          <w:trHeight w:val="416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 xml:space="preserve">Частичное возмещение расходов по предоставлению мер социальной поддержки квалифицированным специалистам учреждений культуры 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B11DE" w:rsidRPr="00DC7B83" w:rsidTr="005A0B91">
        <w:trPr>
          <w:trHeight w:val="416"/>
        </w:trPr>
        <w:tc>
          <w:tcPr>
            <w:tcW w:w="6250" w:type="dxa"/>
          </w:tcPr>
          <w:p w:rsidR="00FB11DE" w:rsidRPr="00DC7B83" w:rsidRDefault="00FB11DE" w:rsidP="00DC7B83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 xml:space="preserve">Развитие и сохранение кадрового потенциала учреждений культуры, </w:t>
            </w:r>
          </w:p>
          <w:p w:rsidR="00FB11DE" w:rsidRPr="00DC7B83" w:rsidRDefault="00FB11DE" w:rsidP="00DC7B83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>повышение профессионального мастерства специалистов культуры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26,8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FB11DE" w:rsidRPr="00DC7B83" w:rsidTr="005A0B91">
        <w:trPr>
          <w:trHeight w:val="237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FB11DE" w:rsidRPr="00DC7B83" w:rsidTr="005A0B91">
        <w:trPr>
          <w:trHeight w:val="237"/>
        </w:trPr>
        <w:tc>
          <w:tcPr>
            <w:tcW w:w="6250" w:type="dxa"/>
          </w:tcPr>
          <w:p w:rsidR="00FB11DE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отрасли культуры (федеральный проект «Творческие люди»)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FB11DE" w:rsidRPr="00DC7B83" w:rsidTr="005A0B91">
        <w:trPr>
          <w:trHeight w:val="237"/>
        </w:trPr>
        <w:tc>
          <w:tcPr>
            <w:tcW w:w="6250" w:type="dxa"/>
          </w:tcPr>
          <w:p w:rsidR="00FB11DE" w:rsidRPr="009C0C11" w:rsidRDefault="00FB11DE" w:rsidP="00DF5E8B">
            <w:pPr>
              <w:rPr>
                <w:b/>
                <w:color w:val="000000"/>
                <w:sz w:val="20"/>
                <w:szCs w:val="20"/>
              </w:rPr>
            </w:pPr>
            <w:r w:rsidRPr="009C0C11">
              <w:rPr>
                <w:b/>
                <w:color w:val="000000"/>
                <w:sz w:val="20"/>
                <w:szCs w:val="20"/>
              </w:rPr>
              <w:t>Итого МБУК «Ленская межпоселенческая библиотека»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511,5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23,5</w:t>
            </w:r>
          </w:p>
        </w:tc>
      </w:tr>
      <w:tr w:rsidR="00FB11DE" w:rsidRPr="00DC7B83" w:rsidTr="005A0B91">
        <w:trPr>
          <w:trHeight w:val="417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 xml:space="preserve">Частичное возмещение расходов по предоставлению мер социальной поддержки квалифицированным специалистам учреждений культуры 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3,6</w:t>
            </w:r>
          </w:p>
        </w:tc>
      </w:tr>
      <w:tr w:rsidR="00FB11DE" w:rsidRPr="00DC7B83" w:rsidTr="005A0B91">
        <w:trPr>
          <w:trHeight w:val="179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3,1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417"/>
        </w:trPr>
        <w:tc>
          <w:tcPr>
            <w:tcW w:w="6250" w:type="dxa"/>
          </w:tcPr>
          <w:p w:rsidR="00FB11DE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отрасли культуры (федеральный проект «Творческие люди»)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61,1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189"/>
        </w:trPr>
        <w:tc>
          <w:tcPr>
            <w:tcW w:w="6250" w:type="dxa"/>
          </w:tcPr>
          <w:p w:rsidR="00FB11DE" w:rsidRPr="009C0C11" w:rsidRDefault="00FB11DE" w:rsidP="00DF5E8B">
            <w:pPr>
              <w:rPr>
                <w:b/>
                <w:color w:val="000000"/>
                <w:sz w:val="20"/>
                <w:szCs w:val="20"/>
              </w:rPr>
            </w:pPr>
            <w:r w:rsidRPr="009C0C11">
              <w:rPr>
                <w:b/>
                <w:color w:val="000000"/>
                <w:sz w:val="20"/>
                <w:szCs w:val="20"/>
              </w:rPr>
              <w:t>Итого МБУК «Центр народной культуры и туризма»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139,7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2,7</w:t>
            </w:r>
          </w:p>
        </w:tc>
        <w:tc>
          <w:tcPr>
            <w:tcW w:w="1200" w:type="dxa"/>
            <w:vAlign w:val="center"/>
          </w:tcPr>
          <w:p w:rsidR="00FB11DE" w:rsidRPr="00FB11DE" w:rsidRDefault="00FB11DE" w:rsidP="005A0B9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B11DE">
              <w:rPr>
                <w:b/>
                <w:color w:val="000000"/>
                <w:sz w:val="18"/>
                <w:szCs w:val="18"/>
              </w:rPr>
              <w:t>1,9</w:t>
            </w:r>
          </w:p>
        </w:tc>
      </w:tr>
      <w:tr w:rsidR="00FB11DE" w:rsidRPr="00DC7B83" w:rsidTr="005A0B91">
        <w:trPr>
          <w:trHeight w:val="417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10,4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173"/>
        </w:trPr>
        <w:tc>
          <w:tcPr>
            <w:tcW w:w="6250" w:type="dxa"/>
          </w:tcPr>
          <w:p w:rsidR="00FB11DE" w:rsidRPr="00DC7B83" w:rsidRDefault="00FB11DE" w:rsidP="009C0C1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5,9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417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 w:rsidRPr="00DC7B83">
              <w:rPr>
                <w:color w:val="000000"/>
                <w:sz w:val="20"/>
                <w:szCs w:val="20"/>
              </w:rPr>
              <w:t>Государственная поддержка лучших работников муниципальных учреждений культуры находящихся на территории сельских поселений.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2,7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187"/>
        </w:trPr>
        <w:tc>
          <w:tcPr>
            <w:tcW w:w="6250" w:type="dxa"/>
          </w:tcPr>
          <w:p w:rsidR="00FB11DE" w:rsidRPr="00FB11DE" w:rsidRDefault="00FB11DE" w:rsidP="00DF5E8B">
            <w:pPr>
              <w:rPr>
                <w:b/>
                <w:color w:val="000000"/>
                <w:sz w:val="20"/>
                <w:szCs w:val="20"/>
              </w:rPr>
            </w:pPr>
            <w:r w:rsidRPr="00FB11DE">
              <w:rPr>
                <w:b/>
                <w:color w:val="000000"/>
                <w:sz w:val="20"/>
                <w:szCs w:val="20"/>
              </w:rPr>
              <w:t xml:space="preserve">Итого  </w:t>
            </w:r>
            <w:r w:rsidRPr="00FB11DE">
              <w:rPr>
                <w:b/>
                <w:bCs/>
                <w:sz w:val="20"/>
                <w:szCs w:val="20"/>
              </w:rPr>
              <w:t>«Яренский краеведческий музей»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261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 по реализации приоритетных проектов в сфере туризма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FB11DE" w:rsidRPr="00DC7B83" w:rsidTr="005A0B91">
        <w:trPr>
          <w:trHeight w:val="134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Резервный фонд Администрации МО </w:t>
            </w:r>
            <w:r w:rsidR="00ED43D9" w:rsidRPr="00ED43D9">
              <w:rPr>
                <w:color w:val="000000"/>
                <w:sz w:val="16"/>
                <w:szCs w:val="16"/>
              </w:rPr>
              <w:t>(</w:t>
            </w:r>
            <w:r w:rsidR="00ED0F8E" w:rsidRPr="00ED43D9">
              <w:rPr>
                <w:sz w:val="16"/>
                <w:szCs w:val="16"/>
              </w:rPr>
              <w:t xml:space="preserve">МБУК «Ленская межпоселенческая библиотека» для оплаты </w:t>
            </w:r>
            <w:proofErr w:type="gramStart"/>
            <w:r w:rsidR="00ED0F8E" w:rsidRPr="00ED43D9">
              <w:rPr>
                <w:sz w:val="16"/>
                <w:szCs w:val="16"/>
              </w:rPr>
              <w:t>проверки достоверности определения сметной стоимости работ</w:t>
            </w:r>
            <w:proofErr w:type="gramEnd"/>
            <w:r w:rsidR="00ED43D9" w:rsidRPr="00ED43D9">
              <w:rPr>
                <w:sz w:val="16"/>
                <w:szCs w:val="16"/>
              </w:rPr>
              <w:t>)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00" w:type="dxa"/>
            <w:vAlign w:val="center"/>
          </w:tcPr>
          <w:p w:rsidR="00FB11DE" w:rsidRDefault="00FB11DE" w:rsidP="005A0B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FB11DE" w:rsidRPr="00DC7B83" w:rsidTr="005A0B91">
        <w:trPr>
          <w:trHeight w:val="153"/>
        </w:trPr>
        <w:tc>
          <w:tcPr>
            <w:tcW w:w="6250" w:type="dxa"/>
          </w:tcPr>
          <w:p w:rsidR="00FB11DE" w:rsidRPr="00DC7B83" w:rsidRDefault="00FB11DE" w:rsidP="00DF5E8B">
            <w:pPr>
              <w:rPr>
                <w:b/>
                <w:color w:val="000000"/>
                <w:sz w:val="20"/>
                <w:szCs w:val="20"/>
              </w:rPr>
            </w:pPr>
            <w:r w:rsidRPr="00DC7B83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61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1188,2</w:t>
            </w:r>
          </w:p>
        </w:tc>
        <w:tc>
          <w:tcPr>
            <w:tcW w:w="1462" w:type="dxa"/>
            <w:vAlign w:val="center"/>
          </w:tcPr>
          <w:p w:rsidR="00FB11DE" w:rsidRDefault="00FB11DE" w:rsidP="005A0B9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140,7</w:t>
            </w:r>
          </w:p>
        </w:tc>
        <w:tc>
          <w:tcPr>
            <w:tcW w:w="1200" w:type="dxa"/>
            <w:vAlign w:val="center"/>
          </w:tcPr>
          <w:p w:rsidR="00FB11DE" w:rsidRPr="00FB11DE" w:rsidRDefault="00FB11DE" w:rsidP="005A0B9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B11DE">
              <w:rPr>
                <w:b/>
                <w:color w:val="000000"/>
                <w:sz w:val="18"/>
                <w:szCs w:val="18"/>
              </w:rPr>
              <w:t>11,8</w:t>
            </w:r>
          </w:p>
        </w:tc>
      </w:tr>
    </w:tbl>
    <w:p w:rsidR="00FB11DE" w:rsidRDefault="00FB11DE" w:rsidP="00FB11D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целом,  за 1 квартал 2021 года  кассовое исполнение субсидий на иные цели -11,8%.   </w:t>
      </w:r>
    </w:p>
    <w:p w:rsidR="0094403F" w:rsidRPr="006C77E2" w:rsidRDefault="0094403F" w:rsidP="0094403F">
      <w:pPr>
        <w:ind w:firstLine="709"/>
        <w:jc w:val="both"/>
        <w:rPr>
          <w:i/>
        </w:rPr>
      </w:pPr>
      <w:r w:rsidRPr="00595AB2">
        <w:rPr>
          <w:b/>
        </w:rPr>
        <w:t xml:space="preserve"> Расходы  раздела «Социальная политика»</w:t>
      </w:r>
      <w:r w:rsidRPr="00595AB2">
        <w:t xml:space="preserve">  составляют в </w:t>
      </w:r>
      <w:r w:rsidR="008B03E8">
        <w:t xml:space="preserve"> </w:t>
      </w:r>
      <w:r w:rsidR="008B03E8" w:rsidRPr="00172A75">
        <w:t xml:space="preserve"> структуре </w:t>
      </w:r>
      <w:r w:rsidR="00595AB2" w:rsidRPr="00595AB2">
        <w:t>2,4</w:t>
      </w:r>
      <w:r w:rsidRPr="00595AB2">
        <w:t xml:space="preserve">%, или </w:t>
      </w:r>
      <w:r w:rsidR="00595AB2" w:rsidRPr="00595AB2">
        <w:t>3980,4</w:t>
      </w:r>
      <w:r w:rsidRPr="00595AB2">
        <w:t xml:space="preserve"> тыс. руб. Кассовое исполнение от годового плана   составило </w:t>
      </w:r>
      <w:r w:rsidR="00595AB2" w:rsidRPr="00595AB2">
        <w:t>17,9</w:t>
      </w:r>
      <w:r w:rsidRPr="00595AB2">
        <w:t xml:space="preserve"> %. По сравнению с прошлым годом </w:t>
      </w:r>
      <w:r w:rsidR="00595AB2" w:rsidRPr="00595AB2">
        <w:t xml:space="preserve">рост </w:t>
      </w:r>
      <w:r w:rsidRPr="00595AB2">
        <w:t>расход</w:t>
      </w:r>
      <w:r w:rsidR="00595AB2" w:rsidRPr="00595AB2">
        <w:t>ов</w:t>
      </w:r>
      <w:r w:rsidRPr="00595AB2">
        <w:t xml:space="preserve"> </w:t>
      </w:r>
      <w:r w:rsidR="00595AB2" w:rsidRPr="00595AB2">
        <w:t>составил 1877,8</w:t>
      </w:r>
      <w:r w:rsidRPr="00595AB2">
        <w:t xml:space="preserve">  тыс. руб. или на </w:t>
      </w:r>
      <w:r w:rsidR="00595AB2" w:rsidRPr="00595AB2">
        <w:t>89,3</w:t>
      </w:r>
      <w:r w:rsidRPr="00595AB2">
        <w:t xml:space="preserve"> %.</w:t>
      </w:r>
      <w:r w:rsidRPr="006C77E2">
        <w:rPr>
          <w:i/>
        </w:rPr>
        <w:t xml:space="preserve"> </w:t>
      </w:r>
      <w:r w:rsidRPr="00595AB2">
        <w:t>В том числе по разделам подразделам:</w:t>
      </w:r>
      <w:r w:rsidRPr="006C77E2">
        <w:rPr>
          <w:i/>
        </w:rPr>
        <w:t xml:space="preserve"> </w:t>
      </w:r>
    </w:p>
    <w:p w:rsidR="0094403F" w:rsidRPr="00595AB2" w:rsidRDefault="0094403F" w:rsidP="0094403F">
      <w:pPr>
        <w:ind w:firstLine="709"/>
        <w:jc w:val="both"/>
      </w:pPr>
      <w:r w:rsidRPr="00595AB2">
        <w:t xml:space="preserve">- расходы по пенсионному обеспечению в структуре раздела составляют </w:t>
      </w:r>
      <w:r w:rsidR="00595AB2" w:rsidRPr="00595AB2">
        <w:t>11,3</w:t>
      </w:r>
      <w:r w:rsidRPr="00595AB2">
        <w:t xml:space="preserve"> %  или  </w:t>
      </w:r>
      <w:r w:rsidR="00595AB2" w:rsidRPr="00595AB2">
        <w:t>449,0</w:t>
      </w:r>
      <w:r w:rsidRPr="00595AB2">
        <w:t xml:space="preserve"> тыс. руб. Кассовое исполнение от годового плана составило </w:t>
      </w:r>
      <w:r w:rsidR="00595AB2" w:rsidRPr="00595AB2">
        <w:t>15,6</w:t>
      </w:r>
      <w:r w:rsidRPr="00595AB2">
        <w:t xml:space="preserve"> %. По сравнению с прошлым годом расходы </w:t>
      </w:r>
      <w:r w:rsidR="00595AB2" w:rsidRPr="00595AB2">
        <w:t>увелич</w:t>
      </w:r>
      <w:r w:rsidRPr="00595AB2">
        <w:t>и</w:t>
      </w:r>
      <w:r w:rsidR="00595AB2" w:rsidRPr="00595AB2">
        <w:t>ли</w:t>
      </w:r>
      <w:r w:rsidRPr="00595AB2">
        <w:t xml:space="preserve">сь на </w:t>
      </w:r>
      <w:r w:rsidR="00595AB2" w:rsidRPr="00595AB2">
        <w:t>15,3</w:t>
      </w:r>
      <w:r w:rsidRPr="00595AB2">
        <w:t xml:space="preserve"> тыс. руб. или на </w:t>
      </w:r>
      <w:r w:rsidR="00595AB2" w:rsidRPr="00595AB2">
        <w:t>3,5</w:t>
      </w:r>
      <w:r w:rsidRPr="00595AB2">
        <w:t>%;</w:t>
      </w:r>
    </w:p>
    <w:p w:rsidR="0094403F" w:rsidRPr="00461B35" w:rsidRDefault="0094403F" w:rsidP="0094403F">
      <w:pPr>
        <w:ind w:firstLine="709"/>
        <w:jc w:val="both"/>
      </w:pPr>
      <w:r w:rsidRPr="00461B35">
        <w:t xml:space="preserve">- расходы на социальное обеспечение населения в структуре раздела составляют  1,0 % или  </w:t>
      </w:r>
      <w:r w:rsidR="00595AB2" w:rsidRPr="00461B35">
        <w:t>39,7</w:t>
      </w:r>
      <w:r w:rsidRPr="00461B35">
        <w:t xml:space="preserve"> тыс. руб. Кассовое исполнение от годового плана составило </w:t>
      </w:r>
      <w:r w:rsidR="00595AB2" w:rsidRPr="00461B35">
        <w:t>2,5</w:t>
      </w:r>
      <w:r w:rsidRPr="00461B35">
        <w:t xml:space="preserve"> %. По сравнению с прошлым годом расходы снизились на </w:t>
      </w:r>
      <w:r w:rsidR="00461B35" w:rsidRPr="00461B35">
        <w:t>19,1</w:t>
      </w:r>
      <w:r w:rsidRPr="00461B35">
        <w:t xml:space="preserve"> тыс. руб. или на </w:t>
      </w:r>
      <w:r w:rsidR="00461B35" w:rsidRPr="00461B35">
        <w:t>92,7</w:t>
      </w:r>
      <w:r w:rsidRPr="00461B35">
        <w:t xml:space="preserve"> %.</w:t>
      </w:r>
    </w:p>
    <w:p w:rsidR="0094403F" w:rsidRPr="00461B35" w:rsidRDefault="0094403F" w:rsidP="0094403F">
      <w:pPr>
        <w:ind w:firstLine="709"/>
        <w:jc w:val="both"/>
      </w:pPr>
      <w:r w:rsidRPr="00461B35">
        <w:lastRenderedPageBreak/>
        <w:t xml:space="preserve">- расходы по охране семьи и детства в структуре раздела составляют </w:t>
      </w:r>
      <w:r w:rsidR="00461B35" w:rsidRPr="00461B35">
        <w:t>76,2</w:t>
      </w:r>
      <w:r w:rsidRPr="00461B35">
        <w:t xml:space="preserve"> % или  </w:t>
      </w:r>
      <w:r w:rsidR="00461B35" w:rsidRPr="00461B35">
        <w:t>3034,2</w:t>
      </w:r>
      <w:r w:rsidRPr="00461B35">
        <w:t xml:space="preserve"> тыс. руб. Кассовое исполнение годового плана составило </w:t>
      </w:r>
      <w:r w:rsidR="00461B35" w:rsidRPr="00461B35">
        <w:t>20,3</w:t>
      </w:r>
      <w:r w:rsidRPr="00461B35">
        <w:t xml:space="preserve"> %. По сравнению с прошлым годом </w:t>
      </w:r>
      <w:r w:rsidR="00461B35" w:rsidRPr="00461B35">
        <w:t xml:space="preserve">рост </w:t>
      </w:r>
      <w:r w:rsidRPr="00461B35">
        <w:t>расход</w:t>
      </w:r>
      <w:r w:rsidR="00461B35" w:rsidRPr="00461B35">
        <w:t>ов составил 1833,7</w:t>
      </w:r>
      <w:r w:rsidRPr="00461B35">
        <w:t xml:space="preserve"> тыс. руб. или </w:t>
      </w:r>
      <w:r w:rsidR="00461B35" w:rsidRPr="00461B35">
        <w:t>152,7</w:t>
      </w:r>
      <w:r w:rsidRPr="00461B35">
        <w:t xml:space="preserve"> %.</w:t>
      </w:r>
    </w:p>
    <w:p w:rsidR="0094403F" w:rsidRPr="00651D84" w:rsidRDefault="0094403F" w:rsidP="0094403F">
      <w:pPr>
        <w:ind w:firstLine="709"/>
        <w:jc w:val="both"/>
      </w:pPr>
      <w:r w:rsidRPr="00651D84">
        <w:t xml:space="preserve">- расходы по  другим  вопросам в области социальной политики в структуре раздела составляют </w:t>
      </w:r>
      <w:r w:rsidR="00461B35" w:rsidRPr="00651D84">
        <w:t>11,5</w:t>
      </w:r>
      <w:r w:rsidRPr="00651D84">
        <w:t xml:space="preserve"> % или </w:t>
      </w:r>
      <w:r w:rsidR="00651D84" w:rsidRPr="00651D84">
        <w:t>457,5</w:t>
      </w:r>
      <w:r w:rsidRPr="00651D84">
        <w:t xml:space="preserve"> тыс. руб.  Кассовое исполнение годового плана </w:t>
      </w:r>
      <w:r w:rsidR="00651D84" w:rsidRPr="00651D84">
        <w:t>16,6</w:t>
      </w:r>
      <w:r w:rsidRPr="00651D84">
        <w:t xml:space="preserve"> %. По сравнению с прошлым годом расходы увеличились на </w:t>
      </w:r>
      <w:r w:rsidR="00651D84" w:rsidRPr="00651D84">
        <w:t>9,7</w:t>
      </w:r>
      <w:r w:rsidRPr="00651D84">
        <w:t xml:space="preserve"> тыс. руб. или на </w:t>
      </w:r>
      <w:r w:rsidR="00651D84" w:rsidRPr="00651D84">
        <w:t>2,2</w:t>
      </w:r>
      <w:r w:rsidRPr="00651D84">
        <w:t xml:space="preserve"> %.</w:t>
      </w:r>
    </w:p>
    <w:p w:rsidR="0094403F" w:rsidRPr="00651D84" w:rsidRDefault="0094403F" w:rsidP="0094403F">
      <w:pPr>
        <w:ind w:firstLine="709"/>
        <w:jc w:val="both"/>
      </w:pPr>
      <w:r w:rsidRPr="00651D84">
        <w:t xml:space="preserve"> </w:t>
      </w:r>
      <w:r w:rsidRPr="00651D84">
        <w:rPr>
          <w:b/>
        </w:rPr>
        <w:t xml:space="preserve"> </w:t>
      </w:r>
      <w:r w:rsidRPr="00651D84">
        <w:t>В структуре расходов</w:t>
      </w:r>
      <w:r w:rsidRPr="00651D84">
        <w:rPr>
          <w:b/>
        </w:rPr>
        <w:t xml:space="preserve"> </w:t>
      </w:r>
      <w:r w:rsidRPr="00651D84">
        <w:t>раздела «Социальная политика»:</w:t>
      </w:r>
    </w:p>
    <w:p w:rsidR="0094403F" w:rsidRPr="00AC0EED" w:rsidRDefault="0094403F" w:rsidP="0094403F">
      <w:pPr>
        <w:ind w:firstLine="709"/>
        <w:jc w:val="both"/>
      </w:pPr>
      <w:proofErr w:type="gramStart"/>
      <w:r w:rsidRPr="00AC0EED">
        <w:t xml:space="preserve">-  </w:t>
      </w:r>
      <w:r w:rsidR="00AC0EED" w:rsidRPr="00AC0EED">
        <w:t>76,2</w:t>
      </w:r>
      <w:r w:rsidRPr="00AC0EED">
        <w:t xml:space="preserve"> % или </w:t>
      </w:r>
      <w:r w:rsidR="00651D84" w:rsidRPr="00AC0EED">
        <w:t>3034,2</w:t>
      </w:r>
      <w:r w:rsidRPr="00AC0EED">
        <w:t xml:space="preserve"> тыс. руб. занимают расходы   на предоставление бюджетным учреждениям субсидии на иные цели (по выплате компенсации части родительской платы), кассовое исполнение  годового плана </w:t>
      </w:r>
      <w:r w:rsidR="00AC0EED">
        <w:t xml:space="preserve">26,3 </w:t>
      </w:r>
      <w:r w:rsidRPr="00AC0EED">
        <w:t>%);</w:t>
      </w:r>
      <w:proofErr w:type="gramEnd"/>
    </w:p>
    <w:p w:rsidR="0094403F" w:rsidRPr="00D02BD3" w:rsidRDefault="0094403F" w:rsidP="0094403F">
      <w:pPr>
        <w:ind w:firstLine="709"/>
        <w:jc w:val="both"/>
      </w:pPr>
      <w:r w:rsidRPr="00D02BD3">
        <w:t xml:space="preserve">-  </w:t>
      </w:r>
      <w:r w:rsidR="00AC0EED">
        <w:t>12,0</w:t>
      </w:r>
      <w:r w:rsidRPr="00D02BD3">
        <w:t xml:space="preserve"> % или </w:t>
      </w:r>
      <w:r w:rsidR="00D02BD3">
        <w:t>478,7</w:t>
      </w:r>
      <w:r w:rsidRPr="00D02BD3">
        <w:t xml:space="preserve"> тыс. руб. занимают расходы   на  социаль</w:t>
      </w:r>
      <w:r w:rsidR="00D02BD3" w:rsidRPr="00D02BD3">
        <w:t>ное обеспечение и иные выплаты</w:t>
      </w:r>
      <w:r w:rsidRPr="00D02BD3">
        <w:t xml:space="preserve">  гражданам, кассовое исполнение – </w:t>
      </w:r>
      <w:r w:rsidR="00D02BD3" w:rsidRPr="00D02BD3">
        <w:t>10,7</w:t>
      </w:r>
      <w:r w:rsidRPr="00D02BD3">
        <w:t xml:space="preserve">% (пенсии муниципальным служащим выплачены в сумме </w:t>
      </w:r>
      <w:r w:rsidR="00651D84" w:rsidRPr="00D02BD3">
        <w:t>449</w:t>
      </w:r>
      <w:r w:rsidRPr="00D02BD3">
        <w:t xml:space="preserve"> или 15,</w:t>
      </w:r>
      <w:r w:rsidR="00651D84" w:rsidRPr="00D02BD3">
        <w:t>6</w:t>
      </w:r>
      <w:r w:rsidRPr="00D02BD3">
        <w:t xml:space="preserve"> % исполнения годового плана, оплата проезда онкобольным  выплачена в сумме </w:t>
      </w:r>
      <w:r w:rsidR="00D02BD3" w:rsidRPr="00D02BD3">
        <w:t>29,6</w:t>
      </w:r>
      <w:r w:rsidRPr="00D02BD3">
        <w:t xml:space="preserve"> тыс. руб. или </w:t>
      </w:r>
      <w:r w:rsidR="00D02BD3" w:rsidRPr="00D02BD3">
        <w:t>12,4</w:t>
      </w:r>
      <w:r w:rsidRPr="00D02BD3">
        <w:t xml:space="preserve">% годового плана); </w:t>
      </w:r>
    </w:p>
    <w:p w:rsidR="0094403F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-  </w:t>
      </w:r>
      <w:r w:rsidR="00AC0EED" w:rsidRPr="00AC0EED">
        <w:rPr>
          <w:rFonts w:ascii="Times New Roman" w:hAnsi="Times New Roman" w:cs="Times New Roman"/>
          <w:b w:val="0"/>
          <w:sz w:val="24"/>
          <w:szCs w:val="24"/>
        </w:rPr>
        <w:t>11,5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AC0EED" w:rsidRPr="00AC0EED">
        <w:rPr>
          <w:rFonts w:ascii="Times New Roman" w:hAnsi="Times New Roman" w:cs="Times New Roman"/>
          <w:b w:val="0"/>
          <w:sz w:val="24"/>
          <w:szCs w:val="24"/>
        </w:rPr>
        <w:t>457,5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на содержание отдела опеки, кассовое исполнение годового плана составило – </w:t>
      </w:r>
      <w:r w:rsidR="00AC0EED" w:rsidRPr="00AC0EED">
        <w:rPr>
          <w:rFonts w:ascii="Times New Roman" w:hAnsi="Times New Roman" w:cs="Times New Roman"/>
          <w:b w:val="0"/>
          <w:sz w:val="24"/>
          <w:szCs w:val="24"/>
        </w:rPr>
        <w:t>16,5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% (наибольший объем расходов -</w:t>
      </w:r>
      <w:r w:rsidRPr="00AC0EED">
        <w:t xml:space="preserve"> 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расходы на оплату труда и начисления на выплаты по оплате труда  </w:t>
      </w:r>
      <w:r w:rsidR="00AC0EED" w:rsidRPr="00AC0EED">
        <w:rPr>
          <w:rFonts w:ascii="Times New Roman" w:hAnsi="Times New Roman" w:cs="Times New Roman"/>
          <w:b w:val="0"/>
          <w:sz w:val="24"/>
          <w:szCs w:val="24"/>
        </w:rPr>
        <w:t>80,7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AC0EED" w:rsidRPr="00AC0EED">
        <w:rPr>
          <w:rFonts w:ascii="Times New Roman" w:hAnsi="Times New Roman" w:cs="Times New Roman"/>
          <w:b w:val="0"/>
          <w:sz w:val="24"/>
          <w:szCs w:val="24"/>
        </w:rPr>
        <w:t>369,2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тыс. руб.);</w:t>
      </w:r>
    </w:p>
    <w:p w:rsidR="00AC0EED" w:rsidRPr="00AC0EED" w:rsidRDefault="00AC0EED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-0,3% или 10,0 тыс. руб. 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занимают расходы </w:t>
      </w:r>
      <w:r w:rsidRPr="00EF58AF">
        <w:rPr>
          <w:rFonts w:ascii="Times New Roman" w:hAnsi="Times New Roman" w:cs="Times New Roman"/>
          <w:b w:val="0"/>
          <w:sz w:val="24"/>
          <w:szCs w:val="24"/>
        </w:rPr>
        <w:t>на закупку товаров работ и услуг для обеспечения государственных (муниципальных) нужд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кассовое исполнение годового плана составило – </w:t>
      </w:r>
      <w:r>
        <w:rPr>
          <w:rFonts w:ascii="Times New Roman" w:hAnsi="Times New Roman" w:cs="Times New Roman"/>
          <w:b w:val="0"/>
          <w:sz w:val="24"/>
          <w:szCs w:val="24"/>
        </w:rPr>
        <w:t>100,0</w:t>
      </w:r>
      <w:r w:rsidRPr="00AC0EED">
        <w:rPr>
          <w:rFonts w:ascii="Times New Roman" w:hAnsi="Times New Roman" w:cs="Times New Roman"/>
          <w:b w:val="0"/>
          <w:sz w:val="24"/>
          <w:szCs w:val="24"/>
        </w:rPr>
        <w:t xml:space="preserve"> %</w:t>
      </w:r>
    </w:p>
    <w:p w:rsidR="0094403F" w:rsidRPr="0082321A" w:rsidRDefault="0094403F" w:rsidP="0094403F">
      <w:pPr>
        <w:ind w:firstLine="709"/>
        <w:jc w:val="both"/>
      </w:pPr>
      <w:proofErr w:type="gramStart"/>
      <w:r w:rsidRPr="0082321A">
        <w:rPr>
          <w:b/>
        </w:rPr>
        <w:t>Расходы раздела «Физическая культура и спорт»</w:t>
      </w:r>
      <w:r w:rsidRPr="0082321A">
        <w:t xml:space="preserve"> составляют в структуре 0,</w:t>
      </w:r>
      <w:r w:rsidR="0082321A">
        <w:t>1</w:t>
      </w:r>
      <w:r w:rsidRPr="0082321A">
        <w:t xml:space="preserve"> %, или </w:t>
      </w:r>
      <w:r w:rsidR="0082321A">
        <w:t>245,0</w:t>
      </w:r>
      <w:r w:rsidRPr="0082321A">
        <w:t xml:space="preserve"> тыс. руб. Кассовое исполнение  годового плана   составило </w:t>
      </w:r>
      <w:r w:rsidR="0082321A">
        <w:t>16,8</w:t>
      </w:r>
      <w:r w:rsidRPr="0082321A">
        <w:t xml:space="preserve"> %. По сравнению с прошлым годом расходы снизились на </w:t>
      </w:r>
      <w:r w:rsidR="0082321A">
        <w:t>112,5</w:t>
      </w:r>
      <w:r w:rsidRPr="0082321A">
        <w:t xml:space="preserve"> тыс. руб. или на </w:t>
      </w:r>
      <w:r w:rsidR="0082321A">
        <w:t xml:space="preserve">31,5 </w:t>
      </w:r>
      <w:r w:rsidRPr="0082321A">
        <w:t xml:space="preserve">%. Кассовые расходы осуществлялись по разделу подразделу «Физическая культура и спорт» и на 100% составляют перечисления бюджетным учреждениям субсидий на иные цели. </w:t>
      </w:r>
      <w:proofErr w:type="gramEnd"/>
    </w:p>
    <w:p w:rsidR="0094403F" w:rsidRPr="0082321A" w:rsidRDefault="0094403F" w:rsidP="0094403F">
      <w:pPr>
        <w:ind w:firstLine="709"/>
        <w:jc w:val="both"/>
        <w:rPr>
          <w:b/>
        </w:rPr>
      </w:pPr>
      <w:r w:rsidRPr="0082321A">
        <w:t>Анализ кассового исполнения годового плана субсидии на иные цели в разрезе мероприятий представлен в таблице № 9.</w:t>
      </w:r>
    </w:p>
    <w:p w:rsidR="0094403F" w:rsidRPr="0082321A" w:rsidRDefault="0094403F" w:rsidP="0094403F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82321A">
        <w:rPr>
          <w:rFonts w:ascii="Times New Roman" w:hAnsi="Times New Roman" w:cs="Times New Roman"/>
          <w:b w:val="0"/>
        </w:rPr>
        <w:t>Таблица № 9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1417"/>
        <w:gridCol w:w="1276"/>
        <w:gridCol w:w="1222"/>
      </w:tblGrid>
      <w:tr w:rsidR="0094403F" w:rsidRPr="0082321A" w:rsidTr="00DF5E8B">
        <w:trPr>
          <w:trHeight w:val="835"/>
        </w:trPr>
        <w:tc>
          <w:tcPr>
            <w:tcW w:w="6204" w:type="dxa"/>
            <w:vAlign w:val="center"/>
          </w:tcPr>
          <w:p w:rsidR="0094403F" w:rsidRPr="0082321A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 (мероприятие)</w:t>
            </w:r>
          </w:p>
        </w:tc>
        <w:tc>
          <w:tcPr>
            <w:tcW w:w="1417" w:type="dxa"/>
            <w:vAlign w:val="center"/>
          </w:tcPr>
          <w:p w:rsidR="0094403F" w:rsidRPr="0082321A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Бюджетные обязательства</w:t>
            </w:r>
          </w:p>
          <w:p w:rsidR="0094403F" w:rsidRPr="0082321A" w:rsidRDefault="0094403F" w:rsidP="008232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на 202</w:t>
            </w:r>
            <w:r w:rsid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94403F" w:rsidRPr="0082321A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Кассовое исполнение</w:t>
            </w:r>
          </w:p>
          <w:p w:rsidR="0094403F" w:rsidRPr="0082321A" w:rsidRDefault="0094403F" w:rsidP="008232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1 квартал 202</w:t>
            </w:r>
            <w:r w:rsid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года</w:t>
            </w:r>
          </w:p>
        </w:tc>
        <w:tc>
          <w:tcPr>
            <w:tcW w:w="1222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Процент</w:t>
            </w:r>
          </w:p>
          <w:p w:rsidR="0094403F" w:rsidRPr="0082321A" w:rsidRDefault="0094403F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94403F" w:rsidRPr="0082321A" w:rsidTr="00DF5E8B">
        <w:trPr>
          <w:trHeight w:val="406"/>
        </w:trPr>
        <w:tc>
          <w:tcPr>
            <w:tcW w:w="6204" w:type="dxa"/>
          </w:tcPr>
          <w:p w:rsidR="0094403F" w:rsidRPr="0082321A" w:rsidRDefault="0094403F" w:rsidP="00DF5E8B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Развития массовой физической культуры и </w:t>
            </w:r>
            <w:proofErr w:type="spellStart"/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спорта</w:t>
            </w:r>
            <w:proofErr w:type="gramStart"/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,у</w:t>
            </w:r>
            <w:proofErr w:type="gramEnd"/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крепление</w:t>
            </w:r>
            <w:proofErr w:type="spellEnd"/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здоровья населения, реализация ВФСК ГТО</w:t>
            </w:r>
          </w:p>
        </w:tc>
        <w:tc>
          <w:tcPr>
            <w:tcW w:w="1417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160,0</w:t>
            </w:r>
          </w:p>
        </w:tc>
        <w:tc>
          <w:tcPr>
            <w:tcW w:w="1276" w:type="dxa"/>
            <w:vAlign w:val="center"/>
          </w:tcPr>
          <w:p w:rsidR="0094403F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vAlign w:val="center"/>
          </w:tcPr>
          <w:p w:rsidR="0094403F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0,0</w:t>
            </w:r>
          </w:p>
        </w:tc>
      </w:tr>
      <w:tr w:rsidR="0082321A" w:rsidRPr="0082321A" w:rsidTr="00DF5E8B">
        <w:trPr>
          <w:trHeight w:val="406"/>
        </w:trPr>
        <w:tc>
          <w:tcPr>
            <w:tcW w:w="6204" w:type="dxa"/>
          </w:tcPr>
          <w:p w:rsidR="0082321A" w:rsidRPr="0082321A" w:rsidRDefault="0082321A" w:rsidP="00DF5E8B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Укрепление и развитие спортивной инфраструктуры, материально-технической базы учреждений физической культуры и спорта</w:t>
            </w:r>
          </w:p>
        </w:tc>
        <w:tc>
          <w:tcPr>
            <w:tcW w:w="1417" w:type="dxa"/>
            <w:vAlign w:val="center"/>
          </w:tcPr>
          <w:p w:rsid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80,0</w:t>
            </w:r>
          </w:p>
        </w:tc>
        <w:tc>
          <w:tcPr>
            <w:tcW w:w="1276" w:type="dxa"/>
            <w:vAlign w:val="center"/>
          </w:tcPr>
          <w:p w:rsidR="0082321A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vAlign w:val="center"/>
          </w:tcPr>
          <w:p w:rsidR="0082321A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0,0</w:t>
            </w:r>
          </w:p>
        </w:tc>
      </w:tr>
      <w:tr w:rsidR="0094403F" w:rsidRPr="0082321A" w:rsidTr="00DF5E8B">
        <w:trPr>
          <w:trHeight w:val="615"/>
        </w:trPr>
        <w:tc>
          <w:tcPr>
            <w:tcW w:w="6204" w:type="dxa"/>
          </w:tcPr>
          <w:p w:rsidR="0094403F" w:rsidRPr="0082321A" w:rsidRDefault="0094403F" w:rsidP="00DF5E8B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Обеспечение условий для развития физической культуры и массового спорта, организация проведения официальных культурно-оздоровительных мероприятий на территории МО «Сафроновское»</w:t>
            </w:r>
          </w:p>
        </w:tc>
        <w:tc>
          <w:tcPr>
            <w:tcW w:w="1417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600,0</w:t>
            </w:r>
          </w:p>
        </w:tc>
        <w:tc>
          <w:tcPr>
            <w:tcW w:w="1276" w:type="dxa"/>
            <w:vAlign w:val="center"/>
          </w:tcPr>
          <w:p w:rsidR="0094403F" w:rsidRPr="0082321A" w:rsidRDefault="0082321A" w:rsidP="008232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125,0</w:t>
            </w:r>
          </w:p>
        </w:tc>
        <w:tc>
          <w:tcPr>
            <w:tcW w:w="1222" w:type="dxa"/>
            <w:vAlign w:val="center"/>
          </w:tcPr>
          <w:p w:rsidR="0094403F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20,8</w:t>
            </w:r>
          </w:p>
        </w:tc>
      </w:tr>
      <w:tr w:rsidR="0094403F" w:rsidRPr="0082321A" w:rsidTr="00DF5E8B">
        <w:trPr>
          <w:trHeight w:val="627"/>
        </w:trPr>
        <w:tc>
          <w:tcPr>
            <w:tcW w:w="6204" w:type="dxa"/>
          </w:tcPr>
          <w:p w:rsidR="0094403F" w:rsidRPr="0082321A" w:rsidRDefault="0094403F" w:rsidP="00DF5E8B">
            <w:pPr>
              <w:rPr>
                <w:sz w:val="18"/>
                <w:szCs w:val="18"/>
              </w:rPr>
            </w:pPr>
            <w:r w:rsidRPr="0082321A">
              <w:rPr>
                <w:sz w:val="18"/>
                <w:szCs w:val="18"/>
              </w:rPr>
              <w:t>Обеспечение условий для развития физической культуры и массового спорта, организация проведения официальных физкультурно-оздоровительных мероприятий на территории МО «Козьминское»</w:t>
            </w:r>
          </w:p>
        </w:tc>
        <w:tc>
          <w:tcPr>
            <w:tcW w:w="1417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620,0</w:t>
            </w:r>
          </w:p>
        </w:tc>
        <w:tc>
          <w:tcPr>
            <w:tcW w:w="1276" w:type="dxa"/>
            <w:vAlign w:val="center"/>
          </w:tcPr>
          <w:p w:rsidR="0094403F" w:rsidRPr="0082321A" w:rsidRDefault="0082321A" w:rsidP="0082321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120,0</w:t>
            </w:r>
          </w:p>
        </w:tc>
        <w:tc>
          <w:tcPr>
            <w:tcW w:w="1222" w:type="dxa"/>
            <w:vAlign w:val="center"/>
          </w:tcPr>
          <w:p w:rsidR="0094403F" w:rsidRPr="0082321A" w:rsidRDefault="00D02BD3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19,4</w:t>
            </w:r>
          </w:p>
        </w:tc>
      </w:tr>
      <w:tr w:rsidR="0094403F" w:rsidRPr="0082321A" w:rsidTr="00DF5E8B">
        <w:trPr>
          <w:trHeight w:val="209"/>
        </w:trPr>
        <w:tc>
          <w:tcPr>
            <w:tcW w:w="6204" w:type="dxa"/>
          </w:tcPr>
          <w:p w:rsidR="0094403F" w:rsidRPr="0082321A" w:rsidRDefault="0094403F" w:rsidP="00DF5E8B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1460,0</w:t>
            </w:r>
          </w:p>
        </w:tc>
        <w:tc>
          <w:tcPr>
            <w:tcW w:w="1276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245,0</w:t>
            </w:r>
          </w:p>
        </w:tc>
        <w:tc>
          <w:tcPr>
            <w:tcW w:w="1222" w:type="dxa"/>
            <w:vAlign w:val="center"/>
          </w:tcPr>
          <w:p w:rsidR="0094403F" w:rsidRPr="0082321A" w:rsidRDefault="0082321A" w:rsidP="00DF5E8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16,8</w:t>
            </w:r>
          </w:p>
        </w:tc>
      </w:tr>
    </w:tbl>
    <w:p w:rsidR="0094403F" w:rsidRPr="00AC0EED" w:rsidRDefault="0094403F" w:rsidP="0094403F">
      <w:pPr>
        <w:ind w:firstLine="709"/>
        <w:jc w:val="both"/>
      </w:pPr>
      <w:r w:rsidRPr="00AC0EED">
        <w:rPr>
          <w:b/>
        </w:rPr>
        <w:t>Расходы раздела «Обслуживание государственного и муниципального долга»</w:t>
      </w:r>
      <w:r w:rsidRPr="00AC0EED">
        <w:t xml:space="preserve"> составляют в структуре 0,</w:t>
      </w:r>
      <w:r w:rsidR="00AC0EED">
        <w:t>1</w:t>
      </w:r>
      <w:r w:rsidRPr="00AC0EED">
        <w:t xml:space="preserve">%, или </w:t>
      </w:r>
      <w:r w:rsidR="00AC0EED">
        <w:t>212,9</w:t>
      </w:r>
      <w:r w:rsidRPr="00AC0EED">
        <w:t xml:space="preserve"> тыс. руб.    Кассовое исполнение годового плана   составило </w:t>
      </w:r>
      <w:r w:rsidR="00AC0EED">
        <w:t>9,2</w:t>
      </w:r>
      <w:r w:rsidRPr="00AC0EED">
        <w:t xml:space="preserve"> %.  По сравнению с прошлым годом расходы снизились на </w:t>
      </w:r>
      <w:r w:rsidR="00AC0EED">
        <w:t>131</w:t>
      </w:r>
      <w:r w:rsidRPr="00AC0EED">
        <w:t xml:space="preserve">,3 тыс. руб. или на </w:t>
      </w:r>
      <w:r w:rsidR="00AC0EED">
        <w:t>38,1</w:t>
      </w:r>
      <w:r w:rsidRPr="00AC0EED">
        <w:t xml:space="preserve"> %.</w:t>
      </w:r>
    </w:p>
    <w:p w:rsidR="0094403F" w:rsidRPr="00AC0EED" w:rsidRDefault="0094403F" w:rsidP="0094403F">
      <w:pPr>
        <w:jc w:val="both"/>
      </w:pPr>
      <w:r w:rsidRPr="00AC0EED">
        <w:t xml:space="preserve">            Согласно Долговой книге</w:t>
      </w:r>
      <w:r w:rsidRPr="00AC0EED">
        <w:rPr>
          <w:sz w:val="28"/>
          <w:szCs w:val="28"/>
        </w:rPr>
        <w:t xml:space="preserve"> </w:t>
      </w:r>
      <w:r w:rsidRPr="00AC0EED">
        <w:t>представлена оценка положения МО «Ленский муниципальный район» по объему внутренних долговых обязательств по состоянию на отчетную дату.</w:t>
      </w:r>
    </w:p>
    <w:p w:rsidR="0094403F" w:rsidRPr="0028393E" w:rsidRDefault="0094403F" w:rsidP="0094403F">
      <w:pPr>
        <w:ind w:firstLine="709"/>
        <w:jc w:val="both"/>
      </w:pPr>
      <w:r w:rsidRPr="0028393E">
        <w:t>Фактический объем долговых обязательств на начало года 01.01.202</w:t>
      </w:r>
      <w:r w:rsidR="0028393E" w:rsidRPr="0028393E">
        <w:t>1</w:t>
      </w:r>
      <w:r w:rsidRPr="0028393E">
        <w:t xml:space="preserve"> г. – </w:t>
      </w:r>
      <w:r w:rsidR="0028393E" w:rsidRPr="0028393E">
        <w:t>17</w:t>
      </w:r>
      <w:r w:rsidRPr="0028393E">
        <w:t>000,0 тыс. руб.  По сравнению с аналогичным периодом  прошлого года (01.01.20</w:t>
      </w:r>
      <w:r w:rsidR="0028393E" w:rsidRPr="0028393E">
        <w:t>20</w:t>
      </w:r>
      <w:r w:rsidRPr="0028393E">
        <w:t xml:space="preserve"> г.) объем долговых обязательств снизился на </w:t>
      </w:r>
      <w:r w:rsidR="0028393E" w:rsidRPr="0028393E">
        <w:t>3000</w:t>
      </w:r>
      <w:r w:rsidRPr="0028393E">
        <w:t xml:space="preserve"> тыс. руб. </w:t>
      </w:r>
    </w:p>
    <w:p w:rsidR="0094403F" w:rsidRPr="0028393E" w:rsidRDefault="0094403F" w:rsidP="0094403F">
      <w:pPr>
        <w:ind w:firstLine="709"/>
        <w:jc w:val="both"/>
      </w:pPr>
      <w:r w:rsidRPr="0028393E">
        <w:t>Привлечено долговых обязательств в 1 квартале 202</w:t>
      </w:r>
      <w:r w:rsidR="0028393E" w:rsidRPr="0028393E">
        <w:t>1</w:t>
      </w:r>
      <w:r w:rsidRPr="0028393E">
        <w:t xml:space="preserve"> г. –  0 тыс. руб., </w:t>
      </w:r>
    </w:p>
    <w:p w:rsidR="0094403F" w:rsidRPr="0028393E" w:rsidRDefault="0094403F" w:rsidP="0094403F">
      <w:pPr>
        <w:ind w:firstLine="709"/>
        <w:jc w:val="both"/>
      </w:pPr>
      <w:r w:rsidRPr="0028393E">
        <w:lastRenderedPageBreak/>
        <w:t xml:space="preserve"> Погашено долговых обязательств в 1 квартале 202</w:t>
      </w:r>
      <w:r w:rsidR="0028393E" w:rsidRPr="0028393E">
        <w:t>1</w:t>
      </w:r>
      <w:r w:rsidRPr="0028393E">
        <w:t>г. – 1</w:t>
      </w:r>
      <w:r w:rsidR="0028393E" w:rsidRPr="0028393E">
        <w:t>7</w:t>
      </w:r>
      <w:r w:rsidRPr="0028393E">
        <w:t>000,0 тыс. руб., (коммерческий кредит по сроку погашения 0</w:t>
      </w:r>
      <w:r w:rsidR="0028393E" w:rsidRPr="0028393E">
        <w:t>1</w:t>
      </w:r>
      <w:r w:rsidRPr="0028393E">
        <w:t>.0</w:t>
      </w:r>
      <w:r w:rsidR="0028393E" w:rsidRPr="0028393E">
        <w:t>9</w:t>
      </w:r>
      <w:r w:rsidRPr="0028393E">
        <w:t>.202</w:t>
      </w:r>
      <w:r w:rsidR="0028393E" w:rsidRPr="0028393E">
        <w:t>1</w:t>
      </w:r>
      <w:r w:rsidRPr="0028393E">
        <w:t>г. – 10000,0 тыс. руб.</w:t>
      </w:r>
      <w:r w:rsidR="0028393E" w:rsidRPr="0028393E">
        <w:t xml:space="preserve"> и по сроку погашения 10.12.2021г. – 7000,0 тыс. руб.</w:t>
      </w:r>
      <w:r w:rsidRPr="0028393E">
        <w:t xml:space="preserve">). </w:t>
      </w:r>
    </w:p>
    <w:p w:rsidR="0094403F" w:rsidRPr="0028393E" w:rsidRDefault="0094403F" w:rsidP="0028393E">
      <w:pPr>
        <w:ind w:firstLine="709"/>
        <w:jc w:val="both"/>
      </w:pPr>
      <w:r w:rsidRPr="0028393E">
        <w:t xml:space="preserve">Фактический объем долгового обязательства на конец отчетного периода – </w:t>
      </w:r>
      <w:r w:rsidR="0028393E" w:rsidRPr="0028393E">
        <w:t xml:space="preserve"> </w:t>
      </w:r>
      <w:r w:rsidRPr="0028393E">
        <w:t>0,0 тыс. руб.</w:t>
      </w:r>
      <w:r w:rsidR="0028393E" w:rsidRPr="0028393E">
        <w:t xml:space="preserve">  </w:t>
      </w:r>
    </w:p>
    <w:p w:rsidR="0094403F" w:rsidRPr="0028393E" w:rsidRDefault="0094403F" w:rsidP="0094403F">
      <w:pPr>
        <w:ind w:firstLine="709"/>
        <w:jc w:val="both"/>
      </w:pPr>
      <w:r w:rsidRPr="0028393E">
        <w:t xml:space="preserve"> По сравнению с долговыми обязательствами на начало года фактический объем долговых обязательств на  01.04.202</w:t>
      </w:r>
      <w:r w:rsidR="0028393E" w:rsidRPr="0028393E">
        <w:t>1</w:t>
      </w:r>
      <w:r w:rsidRPr="0028393E">
        <w:t xml:space="preserve"> г. снизился на 1</w:t>
      </w:r>
      <w:r w:rsidR="0028393E" w:rsidRPr="0028393E">
        <w:t>7</w:t>
      </w:r>
      <w:r w:rsidRPr="0028393E">
        <w:t>000,0 тыс. руб.</w:t>
      </w:r>
    </w:p>
    <w:p w:rsidR="0094403F" w:rsidRPr="00AD1D02" w:rsidRDefault="0094403F" w:rsidP="0094403F">
      <w:pPr>
        <w:ind w:firstLine="709"/>
        <w:jc w:val="both"/>
      </w:pPr>
      <w:r w:rsidRPr="00AD1D02">
        <w:rPr>
          <w:b/>
        </w:rPr>
        <w:t>Расходы раздела «Межбюджетные трансферты»</w:t>
      </w:r>
      <w:r w:rsidRPr="00AD1D02">
        <w:t xml:space="preserve"> составляют в структуре 1,</w:t>
      </w:r>
      <w:r w:rsidR="00AD1D02" w:rsidRPr="00AD1D02">
        <w:t>1</w:t>
      </w:r>
      <w:r w:rsidRPr="00AD1D02">
        <w:t xml:space="preserve"> %, или </w:t>
      </w:r>
      <w:r w:rsidR="00AD1D02" w:rsidRPr="00AD1D02">
        <w:t>1846,0</w:t>
      </w:r>
      <w:r w:rsidRPr="00AD1D02">
        <w:t xml:space="preserve"> тыс. руб., в том числе: </w:t>
      </w:r>
    </w:p>
    <w:p w:rsidR="0094403F" w:rsidRPr="00AD1D02" w:rsidRDefault="0094403F" w:rsidP="0094403F">
      <w:pPr>
        <w:ind w:firstLine="709"/>
        <w:jc w:val="both"/>
      </w:pPr>
      <w:r w:rsidRPr="00AD1D02">
        <w:t xml:space="preserve">- дотации на выравнивание бюджетной обеспеченности   - </w:t>
      </w:r>
      <w:r w:rsidR="00AD1D02" w:rsidRPr="00AD1D02">
        <w:t>47,0</w:t>
      </w:r>
      <w:r w:rsidRPr="00AD1D02">
        <w:t xml:space="preserve">% в расходах  раздела «Межбюджетные трансферты» или </w:t>
      </w:r>
      <w:r w:rsidR="00AD1D02" w:rsidRPr="00AD1D02">
        <w:t>867,9</w:t>
      </w:r>
      <w:r w:rsidRPr="00AD1D02">
        <w:t xml:space="preserve"> тыс. руб., кассовое исполнение  годового плана   составило </w:t>
      </w:r>
      <w:r w:rsidR="00AD1D02" w:rsidRPr="00AD1D02">
        <w:t>25,0</w:t>
      </w:r>
      <w:r w:rsidRPr="00AD1D02">
        <w:t xml:space="preserve"> %.;       </w:t>
      </w:r>
    </w:p>
    <w:p w:rsidR="0094403F" w:rsidRPr="00AD1D02" w:rsidRDefault="0094403F" w:rsidP="0094403F">
      <w:pPr>
        <w:ind w:firstLine="709"/>
        <w:jc w:val="both"/>
      </w:pPr>
      <w:r w:rsidRPr="00AD1D02">
        <w:t xml:space="preserve">- прочие межбюджетные трансферты бюджетам субъектов и муниципальных образований общего характера  – </w:t>
      </w:r>
      <w:r w:rsidR="00AD1D02" w:rsidRPr="00AD1D02">
        <w:t>53,0</w:t>
      </w:r>
      <w:r w:rsidRPr="00AD1D02">
        <w:t xml:space="preserve">% или </w:t>
      </w:r>
      <w:r w:rsidR="00AD1D02" w:rsidRPr="00AD1D02">
        <w:t>978,1</w:t>
      </w:r>
      <w:r w:rsidRPr="00AD1D02">
        <w:t xml:space="preserve"> тыс. руб., кассовое исполнение  годового плана   составило </w:t>
      </w:r>
      <w:r w:rsidR="00AD1D02" w:rsidRPr="00AD1D02">
        <w:t>15,8</w:t>
      </w:r>
      <w:r w:rsidRPr="00AD1D02">
        <w:t>%.</w:t>
      </w:r>
    </w:p>
    <w:p w:rsidR="0094403F" w:rsidRPr="00AD1D02" w:rsidRDefault="0094403F" w:rsidP="0094403F">
      <w:pPr>
        <w:ind w:firstLine="709"/>
        <w:jc w:val="both"/>
      </w:pPr>
      <w:r w:rsidRPr="00AD1D02">
        <w:t>По сравнению с прошлым годом в целом по разделу расходы у</w:t>
      </w:r>
      <w:r w:rsidR="00AD1D02" w:rsidRPr="00AD1D02">
        <w:t>меньш</w:t>
      </w:r>
      <w:r w:rsidRPr="00AD1D02">
        <w:t xml:space="preserve">ились на </w:t>
      </w:r>
      <w:r w:rsidR="00AD1D02" w:rsidRPr="00AD1D02">
        <w:t>677,8</w:t>
      </w:r>
      <w:r w:rsidRPr="00AD1D02">
        <w:t xml:space="preserve"> тыс. руб. или на </w:t>
      </w:r>
      <w:r w:rsidR="00AD1D02" w:rsidRPr="00AD1D02">
        <w:t>26,9</w:t>
      </w:r>
      <w:r w:rsidRPr="00AD1D02">
        <w:t>%.</w:t>
      </w:r>
    </w:p>
    <w:p w:rsidR="000653FB" w:rsidRDefault="000653FB" w:rsidP="000653FB">
      <w:pPr>
        <w:ind w:firstLine="709"/>
        <w:jc w:val="both"/>
      </w:pPr>
      <w:r w:rsidRPr="00290311">
        <w:rPr>
          <w:b/>
        </w:rPr>
        <w:t xml:space="preserve">Анализ   расходов бюджета за 1 </w:t>
      </w:r>
      <w:r>
        <w:rPr>
          <w:b/>
        </w:rPr>
        <w:t>квартал</w:t>
      </w:r>
      <w:r w:rsidRPr="00290311">
        <w:rPr>
          <w:b/>
        </w:rPr>
        <w:t xml:space="preserve"> 20</w:t>
      </w:r>
      <w:r>
        <w:rPr>
          <w:b/>
        </w:rPr>
        <w:t>21</w:t>
      </w:r>
      <w:r w:rsidRPr="00290311">
        <w:rPr>
          <w:b/>
        </w:rPr>
        <w:t xml:space="preserve"> года в разрезе муниципальных программ</w:t>
      </w:r>
      <w:r>
        <w:t xml:space="preserve"> представлен  в таблице</w:t>
      </w:r>
      <w:r w:rsidRPr="00290311">
        <w:t xml:space="preserve">, на основании данных отчета Отдела экономики и прогнозирования,  размещенном  на сайте Администрации. </w:t>
      </w:r>
    </w:p>
    <w:p w:rsidR="000653FB" w:rsidRPr="00290311" w:rsidRDefault="00C67DC9" w:rsidP="000653FB"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0653FB" w:rsidRPr="00290311">
        <w:rPr>
          <w:sz w:val="20"/>
          <w:szCs w:val="20"/>
        </w:rPr>
        <w:t xml:space="preserve">аблица </w:t>
      </w:r>
      <w:r>
        <w:rPr>
          <w:sz w:val="20"/>
          <w:szCs w:val="20"/>
        </w:rPr>
        <w:t xml:space="preserve">№10 </w:t>
      </w:r>
      <w:r w:rsidR="000653FB" w:rsidRPr="00290311">
        <w:rPr>
          <w:sz w:val="20"/>
          <w:szCs w:val="20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4"/>
        <w:gridCol w:w="2855"/>
        <w:gridCol w:w="1000"/>
        <w:gridCol w:w="1413"/>
        <w:gridCol w:w="985"/>
        <w:gridCol w:w="1600"/>
        <w:gridCol w:w="1490"/>
      </w:tblGrid>
      <w:tr w:rsidR="000653FB" w:rsidRPr="005034A3" w:rsidTr="002F5A63">
        <w:trPr>
          <w:trHeight w:val="70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№</w:t>
            </w:r>
          </w:p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proofErr w:type="spellStart"/>
            <w:r w:rsidRPr="005034A3">
              <w:rPr>
                <w:sz w:val="18"/>
                <w:szCs w:val="18"/>
              </w:rPr>
              <w:t>Прог</w:t>
            </w:r>
            <w:proofErr w:type="spellEnd"/>
            <w:r w:rsidRPr="005034A3">
              <w:rPr>
                <w:sz w:val="18"/>
                <w:szCs w:val="18"/>
              </w:rPr>
              <w:t>-</w:t>
            </w:r>
          </w:p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proofErr w:type="spellStart"/>
            <w:r w:rsidRPr="005034A3">
              <w:rPr>
                <w:sz w:val="18"/>
                <w:szCs w:val="18"/>
              </w:rPr>
              <w:t>раммы</w:t>
            </w:r>
            <w:proofErr w:type="spellEnd"/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Средства бюджета МО</w:t>
            </w:r>
          </w:p>
          <w:p w:rsidR="000653FB" w:rsidRPr="005034A3" w:rsidRDefault="000653FB" w:rsidP="002F5A63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Федеральные, областные, средства поселений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Итого по МП в расходах</w:t>
            </w:r>
          </w:p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бюджета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Утвержденные расходы в рамках муниципальных программ на 2021г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 xml:space="preserve">       %</w:t>
            </w:r>
          </w:p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Исполнения к показателям, утвержденным решением СД от 10.02.2021г.</w:t>
            </w:r>
          </w:p>
        </w:tc>
      </w:tr>
      <w:tr w:rsidR="000653FB" w:rsidRPr="005034A3" w:rsidTr="002F5A63">
        <w:trPr>
          <w:trHeight w:val="41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«Охрана здоровья граждан Ленского района на   2020-2024 годы"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28,2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28,2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237,0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11,9</w:t>
            </w:r>
          </w:p>
        </w:tc>
      </w:tr>
      <w:tr w:rsidR="000653FB" w:rsidRPr="005034A3" w:rsidTr="002F5A63">
        <w:trPr>
          <w:trHeight w:val="43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  образования Ленского  муниципального района (2015-2020 годы)»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43683,7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87199,8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130883,5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545205,1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24,0</w:t>
            </w:r>
          </w:p>
        </w:tc>
      </w:tr>
      <w:tr w:rsidR="000653FB" w:rsidRPr="005034A3" w:rsidTr="002F5A63">
        <w:trPr>
          <w:trHeight w:val="81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местного самоуправления в МО «Ленский муниципальный район» и поддержка социально ориентированных некоммерческих организаций» (2020 – 2024 годы)»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782,1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47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сферы культуры МО "Ленский муниципальный район" на 2018-2023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13415,9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13415,9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53564,2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25,0</w:t>
            </w:r>
          </w:p>
        </w:tc>
      </w:tr>
      <w:tr w:rsidR="000653FB" w:rsidRPr="005034A3" w:rsidTr="002F5A63">
        <w:trPr>
          <w:trHeight w:val="40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«Создание условий для развития сельского хозяйства в  МО «Ленский муниципальный район» на 2017-2023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70,0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27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«Обеспечение качественным, доступным жильем и объектами инженерной и транспортной инфраструктуры населения Ленского  района на 2021-2025 год»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23532,1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0,01</w:t>
            </w:r>
          </w:p>
        </w:tc>
      </w:tr>
      <w:tr w:rsidR="000653FB" w:rsidRPr="005034A3" w:rsidTr="002F5A63">
        <w:trPr>
          <w:trHeight w:val="33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"Комплексное развитие сельских территорий  МО "Ленский муниципальный район" на 2020-2025 годы"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1348,0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32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8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«Профилактика правонарушений на территории МО "Ленский муниципальный район" на 2020-2024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6,3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69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 xml:space="preserve">«Профилактика безнадзорности и правонарушений несовершеннолетних на территории МО "Ленский </w:t>
            </w:r>
            <w:r w:rsidRPr="005034A3">
              <w:rPr>
                <w:sz w:val="18"/>
                <w:szCs w:val="18"/>
              </w:rPr>
              <w:lastRenderedPageBreak/>
              <w:t>муниципальный район" на 2020-2024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lastRenderedPageBreak/>
              <w:t>9,8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9,8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1504,5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0,7</w:t>
            </w:r>
          </w:p>
        </w:tc>
      </w:tr>
      <w:tr w:rsidR="000653FB" w:rsidRPr="005034A3" w:rsidTr="002F5A63">
        <w:trPr>
          <w:trHeight w:val="40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«Улучшение условий и охраны труда на территории МО «Ленский муниципальный район» на 2020-2024годы»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63,5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63,5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372,6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17,0</w:t>
            </w:r>
          </w:p>
        </w:tc>
      </w:tr>
      <w:tr w:rsidR="000653FB" w:rsidRPr="005034A3" w:rsidTr="002F5A63">
        <w:trPr>
          <w:trHeight w:val="46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физической культуры, спорта, туризма, повышение эффективности реализации молодежной и семейной политики в МО «Ленский муниципальный район» (2017-2019 годы)»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762,6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762,6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4216,0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18,1</w:t>
            </w:r>
          </w:p>
        </w:tc>
      </w:tr>
      <w:tr w:rsidR="000653FB" w:rsidRPr="005034A3" w:rsidTr="002F5A63">
        <w:trPr>
          <w:trHeight w:val="572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 малого и среднего предпринимательства на территории МО "Ленский муниципальный район" на 2017-2023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4,0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130,0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3,1</w:t>
            </w:r>
          </w:p>
        </w:tc>
      </w:tr>
      <w:tr w:rsidR="000653FB" w:rsidRPr="005034A3" w:rsidTr="002F5A63">
        <w:trPr>
          <w:trHeight w:val="457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«Совершенствование  муниципального управления в МО "Ленский муниципальный район" на 2018-2023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11141,9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11141,9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50859,0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21,9</w:t>
            </w:r>
          </w:p>
        </w:tc>
      </w:tr>
      <w:tr w:rsidR="000653FB" w:rsidRPr="005034A3" w:rsidTr="002F5A63">
        <w:trPr>
          <w:trHeight w:val="318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14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«Противодействие коррупции в МО "Ленский муниципальный район" на 2018-2020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2,5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482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15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«Управление муниципальными финансами МО «Ленский муниципальный район» на 2018-2023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3011,1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1017,7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4028,8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20090,2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20,1</w:t>
            </w:r>
          </w:p>
        </w:tc>
      </w:tr>
      <w:tr w:rsidR="000653FB" w:rsidRPr="005034A3" w:rsidTr="002F5A63">
        <w:trPr>
          <w:trHeight w:val="35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16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торговли на территории МО «Ленский муниципальный район» на 2017-2023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471,1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</w:tr>
      <w:tr w:rsidR="000653FB" w:rsidRPr="005034A3" w:rsidTr="002F5A63">
        <w:trPr>
          <w:trHeight w:val="54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19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общественного пассажирского транспорта муниципального образования "Ленский муниципальный район" на 2017-2023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247,2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247,2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1428,0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17,3</w:t>
            </w:r>
          </w:p>
        </w:tc>
      </w:tr>
      <w:tr w:rsidR="000653FB" w:rsidRPr="005034A3" w:rsidTr="002F5A63">
        <w:trPr>
          <w:trHeight w:val="55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20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«Ремонт и содержание сети автомобильных дорог, находящихся в собственности МО «Ленский муниципальный район» на 2017-2023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3739,6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3739,6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11648,0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32,1</w:t>
            </w:r>
          </w:p>
        </w:tc>
      </w:tr>
      <w:tr w:rsidR="000653FB" w:rsidRPr="005034A3" w:rsidTr="002F5A63">
        <w:trPr>
          <w:trHeight w:val="493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21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"Охрана окружающей среды и обеспечение экологической безопасности в МО «Ленский муниципальный район»  на  2019 - 2024 годы"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41598,1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41598,1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156923,6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26,5</w:t>
            </w:r>
          </w:p>
        </w:tc>
      </w:tr>
      <w:tr w:rsidR="000653FB" w:rsidRPr="005034A3" w:rsidTr="002F5A63">
        <w:trPr>
          <w:trHeight w:val="424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22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«Развитие земельно-имущественных отношений в МО «Ленский муниципальный район» 2019-2023 годы»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342,6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342,6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9357,7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3,7</w:t>
            </w:r>
          </w:p>
        </w:tc>
      </w:tr>
      <w:tr w:rsidR="000653FB" w:rsidRPr="005034A3" w:rsidTr="002F5A63">
        <w:trPr>
          <w:trHeight w:val="281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3FB" w:rsidRPr="005034A3" w:rsidRDefault="000653FB" w:rsidP="002F5A63">
            <w:pPr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 xml:space="preserve">Всего 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75626,8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130641,7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206268,5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881748,0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3FB" w:rsidRPr="005034A3" w:rsidRDefault="000653FB" w:rsidP="002F5A63">
            <w:pPr>
              <w:jc w:val="center"/>
              <w:rPr>
                <w:sz w:val="18"/>
                <w:szCs w:val="18"/>
              </w:rPr>
            </w:pPr>
            <w:r w:rsidRPr="005034A3">
              <w:rPr>
                <w:sz w:val="18"/>
                <w:szCs w:val="18"/>
              </w:rPr>
              <w:t>23,4</w:t>
            </w:r>
          </w:p>
        </w:tc>
      </w:tr>
    </w:tbl>
    <w:p w:rsidR="000653FB" w:rsidRDefault="000653FB" w:rsidP="000653FB">
      <w:pPr>
        <w:ind w:firstLine="709"/>
        <w:jc w:val="both"/>
      </w:pPr>
      <w:r w:rsidRPr="000D328C">
        <w:t>Из 2</w:t>
      </w:r>
      <w:r>
        <w:t>1 муниципальной</w:t>
      </w:r>
      <w:r w:rsidRPr="000D328C">
        <w:t xml:space="preserve"> программ</w:t>
      </w:r>
      <w:r>
        <w:t>ы</w:t>
      </w:r>
      <w:r w:rsidRPr="000D328C">
        <w:t xml:space="preserve"> не финансировались в 1 квартале </w:t>
      </w:r>
      <w:r>
        <w:t>6</w:t>
      </w:r>
      <w:r w:rsidRPr="000D328C">
        <w:t xml:space="preserve"> </w:t>
      </w:r>
      <w:r>
        <w:t xml:space="preserve">муниципальных </w:t>
      </w:r>
      <w:r w:rsidRPr="000D328C">
        <w:t xml:space="preserve">программ или </w:t>
      </w:r>
      <w:r>
        <w:t>0,3</w:t>
      </w:r>
      <w:r w:rsidRPr="000D328C">
        <w:t xml:space="preserve">% (с планом на год </w:t>
      </w:r>
      <w:r>
        <w:t>2680,0</w:t>
      </w:r>
      <w:r w:rsidRPr="000D328C">
        <w:t xml:space="preserve"> тыс. руб.). </w:t>
      </w:r>
      <w:r>
        <w:t xml:space="preserve">Пять </w:t>
      </w:r>
      <w:r w:rsidRPr="000D328C">
        <w:t>муниципальных программ исполнены на уровне 21-</w:t>
      </w:r>
      <w:r>
        <w:t>3</w:t>
      </w:r>
      <w:r w:rsidR="00FA41C4">
        <w:t>2</w:t>
      </w:r>
      <w:r w:rsidRPr="000D328C">
        <w:t xml:space="preserve"> %, </w:t>
      </w:r>
      <w:r>
        <w:t>девять</w:t>
      </w:r>
      <w:r w:rsidRPr="000D328C">
        <w:t xml:space="preserve"> муниципальных программ исполнены на уровне ниже </w:t>
      </w:r>
      <w:r>
        <w:t>21%.</w:t>
      </w:r>
    </w:p>
    <w:p w:rsidR="0094403F" w:rsidRPr="00AD1D02" w:rsidRDefault="000653FB" w:rsidP="000653FB">
      <w:pPr>
        <w:jc w:val="both"/>
      </w:pPr>
      <w:r>
        <w:t xml:space="preserve">          </w:t>
      </w:r>
      <w:r w:rsidR="0094403F" w:rsidRPr="00AD1D02">
        <w:t>Информация о дебиторской и кредиторской задолженности по состоянию на 01.04.202</w:t>
      </w:r>
      <w:r w:rsidR="00AD1D02" w:rsidRPr="00AD1D02">
        <w:t>1</w:t>
      </w:r>
      <w:r w:rsidR="0094403F" w:rsidRPr="00AD1D02">
        <w:t xml:space="preserve"> года Администрацией МО «Ленский муниципальный район» не представлена. В связи, с чем в  настоящем заключении не отражены данные о  дебиторской и кредиторской задолженности. </w:t>
      </w:r>
    </w:p>
    <w:p w:rsidR="0094403F" w:rsidRPr="00AD1D02" w:rsidRDefault="0094403F" w:rsidP="0094403F">
      <w:pPr>
        <w:ind w:firstLine="851"/>
        <w:jc w:val="both"/>
        <w:rPr>
          <w:rFonts w:eastAsia="Calibri"/>
          <w:lang w:eastAsia="en-US"/>
        </w:rPr>
      </w:pPr>
      <w:r w:rsidRPr="00AD1D02">
        <w:t>Не предоставление информации о дебиторской и кредиторской задолжен</w:t>
      </w:r>
      <w:r w:rsidR="00FA41C4">
        <w:t>ности по состоянию на 01.04.202</w:t>
      </w:r>
      <w:r w:rsidR="00AD1D02" w:rsidRPr="00AD1D02">
        <w:t xml:space="preserve">1 </w:t>
      </w:r>
      <w:r w:rsidRPr="00AD1D02">
        <w:t>года Администрация МО «Ленский муниципальный район» поясняет, что в соответствии с п.167 Инструкции   № 191н,  п.69  Инструкции № 33н Отчеты ф. 0503169 и ф. 0</w:t>
      </w:r>
      <w:r w:rsidR="00FA41C4">
        <w:t>503769 за 1 квартал не составляю</w:t>
      </w:r>
      <w:r w:rsidRPr="00AD1D02">
        <w:t xml:space="preserve">тся. </w:t>
      </w:r>
      <w:r w:rsidR="000653FB">
        <w:rPr>
          <w:rFonts w:eastAsia="Calibri"/>
          <w:lang w:eastAsia="en-US"/>
        </w:rPr>
        <w:t xml:space="preserve"> </w:t>
      </w:r>
    </w:p>
    <w:p w:rsidR="000653FB" w:rsidRPr="00AB062C" w:rsidRDefault="000653FB" w:rsidP="000653FB">
      <w:pPr>
        <w:jc w:val="center"/>
        <w:rPr>
          <w:b/>
        </w:rPr>
      </w:pPr>
      <w:r w:rsidRPr="00AB062C">
        <w:rPr>
          <w:b/>
        </w:rPr>
        <w:lastRenderedPageBreak/>
        <w:t>7.3. Остатки средств муниципального бюджета.</w:t>
      </w:r>
    </w:p>
    <w:p w:rsidR="000653FB" w:rsidRPr="00AB062C" w:rsidRDefault="000653FB" w:rsidP="000653FB">
      <w:pPr>
        <w:ind w:firstLine="709"/>
        <w:jc w:val="both"/>
      </w:pPr>
      <w:r w:rsidRPr="00AB062C">
        <w:t xml:space="preserve"> В соответствии с дополнительно запрошенной информацией  установлено, что на 1 апреля 202</w:t>
      </w:r>
      <w:r>
        <w:t>1</w:t>
      </w:r>
      <w:r w:rsidRPr="00AB062C">
        <w:t xml:space="preserve"> года остатки средств составили </w:t>
      </w:r>
      <w:r>
        <w:t>35660,3</w:t>
      </w:r>
      <w:r w:rsidRPr="00AB062C">
        <w:t xml:space="preserve"> тыс. руб.:</w:t>
      </w:r>
    </w:p>
    <w:p w:rsidR="000653FB" w:rsidRPr="00AB062C" w:rsidRDefault="000653FB" w:rsidP="000653FB">
      <w:pPr>
        <w:jc w:val="both"/>
      </w:pPr>
      <w:r w:rsidRPr="00AB062C">
        <w:rPr>
          <w:i/>
        </w:rPr>
        <w:t xml:space="preserve">       </w:t>
      </w:r>
      <w:r w:rsidRPr="00AB062C">
        <w:t xml:space="preserve">- невыясненные поступления, зачисляемы в бюджеты муниципальных районов – </w:t>
      </w:r>
      <w:r>
        <w:t>16,6</w:t>
      </w:r>
      <w:r w:rsidRPr="00AB062C">
        <w:t xml:space="preserve"> тыс. руб.; </w:t>
      </w:r>
    </w:p>
    <w:p w:rsidR="000653FB" w:rsidRPr="00454710" w:rsidRDefault="000653FB" w:rsidP="000653FB">
      <w:pPr>
        <w:jc w:val="both"/>
      </w:pPr>
      <w:r w:rsidRPr="00454710">
        <w:t xml:space="preserve">      - у бюджетополучателей  остатки  средств на лицевых счетах составили </w:t>
      </w:r>
      <w:r>
        <w:t>41983,9</w:t>
      </w:r>
      <w:r w:rsidRPr="00454710">
        <w:t xml:space="preserve"> тыс. руб. в том числе:</w:t>
      </w:r>
    </w:p>
    <w:p w:rsidR="000653FB" w:rsidRPr="00454710" w:rsidRDefault="000653FB" w:rsidP="000653FB">
      <w:pPr>
        <w:ind w:firstLine="709"/>
        <w:jc w:val="both"/>
      </w:pPr>
      <w:r w:rsidRPr="00454710">
        <w:t xml:space="preserve">  * Администрации МО – </w:t>
      </w:r>
      <w:r>
        <w:t>41793,6</w:t>
      </w:r>
      <w:r w:rsidRPr="00454710">
        <w:t xml:space="preserve"> тыс. руб.</w:t>
      </w:r>
      <w:r>
        <w:t xml:space="preserve"> (не прошла оплата в сумме 41556,5 тыс. руб. за счет федеральных средств по концессионному соглашению с «</w:t>
      </w:r>
      <w:proofErr w:type="spellStart"/>
      <w:r>
        <w:t>Архоблвод</w:t>
      </w:r>
      <w:proofErr w:type="spellEnd"/>
      <w:r>
        <w:t>»)</w:t>
      </w:r>
      <w:r w:rsidRPr="00454710">
        <w:t xml:space="preserve">,  </w:t>
      </w:r>
    </w:p>
    <w:p w:rsidR="000653FB" w:rsidRPr="00454710" w:rsidRDefault="000653FB" w:rsidP="000653FB">
      <w:pPr>
        <w:ind w:firstLine="709"/>
        <w:jc w:val="both"/>
      </w:pPr>
      <w:r w:rsidRPr="00454710">
        <w:t xml:space="preserve">  * Отдел образования – </w:t>
      </w:r>
      <w:r>
        <w:t>112,</w:t>
      </w:r>
      <w:r w:rsidRPr="00454710">
        <w:t xml:space="preserve">1 тыс. руб.,             </w:t>
      </w:r>
    </w:p>
    <w:p w:rsidR="000653FB" w:rsidRPr="00454710" w:rsidRDefault="000653FB" w:rsidP="000653FB">
      <w:pPr>
        <w:ind w:firstLine="709"/>
        <w:jc w:val="both"/>
      </w:pPr>
      <w:r w:rsidRPr="00AB062C">
        <w:rPr>
          <w:i/>
        </w:rPr>
        <w:t xml:space="preserve">  </w:t>
      </w:r>
      <w:r w:rsidRPr="00454710">
        <w:t xml:space="preserve">* МКУ «Эксплуатационная служба» - </w:t>
      </w:r>
      <w:r>
        <w:t>75,0</w:t>
      </w:r>
      <w:r w:rsidRPr="00454710">
        <w:t xml:space="preserve"> тыс. руб., </w:t>
      </w:r>
    </w:p>
    <w:p w:rsidR="000653FB" w:rsidRPr="00454710" w:rsidRDefault="000653FB" w:rsidP="000653FB">
      <w:pPr>
        <w:ind w:firstLine="709"/>
        <w:jc w:val="both"/>
      </w:pPr>
      <w:r w:rsidRPr="00454710">
        <w:t xml:space="preserve">   *Собрание депутатов </w:t>
      </w:r>
      <w:r>
        <w:t>– 3,2</w:t>
      </w:r>
      <w:r w:rsidRPr="00454710">
        <w:t xml:space="preserve"> тыс. руб.,</w:t>
      </w:r>
    </w:p>
    <w:p w:rsidR="000653FB" w:rsidRPr="00851DCB" w:rsidRDefault="000653FB" w:rsidP="000653FB">
      <w:pPr>
        <w:jc w:val="both"/>
      </w:pPr>
      <w:r w:rsidRPr="00851DCB">
        <w:t xml:space="preserve">       - у бюджетных учреждений  остатки  средств на счетах составили –</w:t>
      </w:r>
      <w:r>
        <w:t>30319,1</w:t>
      </w:r>
      <w:r w:rsidRPr="00851DCB">
        <w:t xml:space="preserve"> тыс. руб.;</w:t>
      </w:r>
    </w:p>
    <w:p w:rsidR="000653FB" w:rsidRPr="00851DCB" w:rsidRDefault="000653FB" w:rsidP="000653FB">
      <w:pPr>
        <w:jc w:val="both"/>
      </w:pPr>
      <w:r w:rsidRPr="00AB062C">
        <w:rPr>
          <w:i/>
        </w:rPr>
        <w:t xml:space="preserve">       </w:t>
      </w:r>
      <w:r w:rsidRPr="00851DCB">
        <w:t xml:space="preserve">- средства местного бюджета –  </w:t>
      </w:r>
      <w:r>
        <w:t>4897,1</w:t>
      </w:r>
      <w:r w:rsidRPr="00851DCB">
        <w:t xml:space="preserve"> тыс. руб.;</w:t>
      </w:r>
    </w:p>
    <w:p w:rsidR="000653FB" w:rsidRPr="00851DCB" w:rsidRDefault="000653FB" w:rsidP="000653FB">
      <w:pPr>
        <w:jc w:val="both"/>
      </w:pPr>
      <w:r>
        <w:rPr>
          <w:i/>
        </w:rPr>
        <w:t xml:space="preserve">       </w:t>
      </w:r>
      <w:r w:rsidRPr="00851DCB">
        <w:t>-</w:t>
      </w:r>
      <w:r>
        <w:t xml:space="preserve"> м</w:t>
      </w:r>
      <w:r w:rsidRPr="00851DCB">
        <w:t>ежбюджетные трансферты от поселений по передаче полномочий-</w:t>
      </w:r>
      <w:r>
        <w:t>0</w:t>
      </w:r>
      <w:r w:rsidRPr="00851DCB">
        <w:t>,0 тыс. руб.;</w:t>
      </w:r>
    </w:p>
    <w:p w:rsidR="000653FB" w:rsidRPr="00AB062C" w:rsidRDefault="000653FB" w:rsidP="000653FB">
      <w:pPr>
        <w:jc w:val="both"/>
        <w:rPr>
          <w:i/>
        </w:rPr>
      </w:pPr>
      <w:r w:rsidRPr="00851DCB">
        <w:t xml:space="preserve">       </w:t>
      </w:r>
      <w:proofErr w:type="gramStart"/>
      <w:r w:rsidRPr="00851DCB">
        <w:t xml:space="preserve">- безвозмездные поступления от областного и федерального бюджетов – </w:t>
      </w:r>
      <w:r>
        <w:t>0,0 тыс. руб.</w:t>
      </w:r>
      <w:proofErr w:type="gramEnd"/>
    </w:p>
    <w:p w:rsidR="000653FB" w:rsidRPr="0015612C" w:rsidRDefault="000653FB" w:rsidP="000653FB">
      <w:pPr>
        <w:ind w:firstLine="708"/>
        <w:jc w:val="both"/>
        <w:rPr>
          <w:b/>
        </w:rPr>
      </w:pPr>
      <w:r w:rsidRPr="00AB062C">
        <w:rPr>
          <w:i/>
        </w:rPr>
        <w:t xml:space="preserve"> </w:t>
      </w:r>
      <w:r w:rsidRPr="0015612C">
        <w:rPr>
          <w:b/>
        </w:rPr>
        <w:t>7.4. Отчёт  о расходовании средств резервного фонда Администрации МО «Ленский муниципальный район» за 1 квартал  202</w:t>
      </w:r>
      <w:r>
        <w:rPr>
          <w:b/>
        </w:rPr>
        <w:t xml:space="preserve">1 </w:t>
      </w:r>
      <w:r w:rsidRPr="0015612C">
        <w:rPr>
          <w:b/>
        </w:rPr>
        <w:t>года.</w:t>
      </w:r>
    </w:p>
    <w:p w:rsidR="000653FB" w:rsidRPr="006A6B2F" w:rsidRDefault="000653FB" w:rsidP="000653FB">
      <w:pPr>
        <w:autoSpaceDE w:val="0"/>
        <w:autoSpaceDN w:val="0"/>
        <w:adjustRightInd w:val="0"/>
        <w:jc w:val="both"/>
      </w:pPr>
      <w:r w:rsidRPr="006A6B2F">
        <w:t xml:space="preserve">            </w:t>
      </w:r>
      <w:proofErr w:type="gramStart"/>
      <w:r w:rsidRPr="006A6B2F">
        <w:t>В соответствии с условиями, установленными  статьей 81 Бюджетного кодекса Российской Федерации (далее – БК РФ), статьей 1</w:t>
      </w:r>
      <w:r>
        <w:t>3</w:t>
      </w:r>
      <w:r w:rsidRPr="006A6B2F">
        <w:t xml:space="preserve"> Решения</w:t>
      </w:r>
      <w:r w:rsidRPr="006A6B2F">
        <w:rPr>
          <w:rFonts w:eastAsia="Calibri"/>
          <w:lang w:eastAsia="en-US"/>
        </w:rPr>
        <w:t xml:space="preserve"> </w:t>
      </w:r>
      <w:r w:rsidRPr="006A6B2F">
        <w:t xml:space="preserve"> о бюджете размер резервного фонда Администрации МО «Ленс</w:t>
      </w:r>
      <w:r>
        <w:t>кий муниципальный район» на 2021</w:t>
      </w:r>
      <w:r w:rsidRPr="006A6B2F">
        <w:t xml:space="preserve"> год установлен в сумме 1</w:t>
      </w:r>
      <w:r>
        <w:t>0</w:t>
      </w:r>
      <w:r w:rsidRPr="006A6B2F">
        <w:t>00,0 тыс. рублей,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(далее - АВР) - 500,0 тыс</w:t>
      </w:r>
      <w:proofErr w:type="gramEnd"/>
      <w:r w:rsidRPr="006A6B2F">
        <w:t>. рублей.</w:t>
      </w:r>
    </w:p>
    <w:p w:rsidR="000653FB" w:rsidRPr="00C5084B" w:rsidRDefault="000653FB" w:rsidP="000653FB">
      <w:pPr>
        <w:jc w:val="both"/>
      </w:pPr>
      <w:r w:rsidRPr="00C5084B">
        <w:t xml:space="preserve">        </w:t>
      </w:r>
      <w:proofErr w:type="gramStart"/>
      <w:r w:rsidRPr="00C5084B">
        <w:t>Согласно отчета</w:t>
      </w:r>
      <w:proofErr w:type="gramEnd"/>
      <w:r w:rsidRPr="00C5084B">
        <w:t xml:space="preserve"> «Об использовании средств резервного фонда Администрации МО «Ленский муниципальный район»   на 01 апреля 202</w:t>
      </w:r>
      <w:r>
        <w:t>1</w:t>
      </w:r>
      <w:r w:rsidRPr="00C5084B">
        <w:t xml:space="preserve"> года» денежные средства из резервного фонда выделялись:</w:t>
      </w:r>
    </w:p>
    <w:p w:rsidR="000653FB" w:rsidRDefault="000653FB" w:rsidP="000653FB">
      <w:pPr>
        <w:jc w:val="both"/>
      </w:pPr>
      <w:r w:rsidRPr="00AB062C">
        <w:rPr>
          <w:i/>
        </w:rPr>
        <w:t xml:space="preserve">           </w:t>
      </w:r>
      <w:r w:rsidRPr="00C5084B">
        <w:t xml:space="preserve">- </w:t>
      </w:r>
      <w:r>
        <w:t xml:space="preserve">на приобретение цветов и подарков в связи с юбилейными днями рождения ветеранов Ленского района </w:t>
      </w:r>
      <w:r w:rsidRPr="00C5084B">
        <w:t xml:space="preserve"> – </w:t>
      </w:r>
      <w:r>
        <w:t xml:space="preserve"> 10,0 рублей;</w:t>
      </w:r>
    </w:p>
    <w:p w:rsidR="000653FB" w:rsidRDefault="000653FB" w:rsidP="000653FB">
      <w:pPr>
        <w:jc w:val="both"/>
      </w:pPr>
      <w:r>
        <w:t xml:space="preserve">           - на оказание материальной помощи, на приобретение лека</w:t>
      </w:r>
      <w:proofErr w:type="gramStart"/>
      <w:r>
        <w:t>рств дл</w:t>
      </w:r>
      <w:proofErr w:type="gramEnd"/>
      <w:r>
        <w:t>я ребенка – 1,5 тыс. руб.;</w:t>
      </w:r>
    </w:p>
    <w:p w:rsidR="000653FB" w:rsidRDefault="000653FB" w:rsidP="000653FB">
      <w:pPr>
        <w:jc w:val="both"/>
      </w:pPr>
      <w:r>
        <w:t xml:space="preserve">           - Администрации МО «Ленский муниципальный район» на оплату услуг по содержанию здания – 30,0 тыс. руб.;</w:t>
      </w:r>
    </w:p>
    <w:p w:rsidR="000653FB" w:rsidRDefault="000653FB" w:rsidP="000653FB">
      <w:pPr>
        <w:jc w:val="both"/>
      </w:pPr>
      <w:r>
        <w:t xml:space="preserve">           - МБУК «Ленская межпоселенческая библиотека» для оплаты проверки достоверности определения стоимости работ – 18,0 тыс. руб.;</w:t>
      </w:r>
    </w:p>
    <w:p w:rsidR="000653FB" w:rsidRDefault="000653FB" w:rsidP="000653FB">
      <w:pPr>
        <w:jc w:val="both"/>
      </w:pPr>
      <w:r>
        <w:t xml:space="preserve">           - на проведение встречи по проблемам местного значения Ленского района с Правительством Архангельской области – 2,0 тыс. руб.;</w:t>
      </w:r>
    </w:p>
    <w:p w:rsidR="000653FB" w:rsidRDefault="000653FB" w:rsidP="000653FB">
      <w:pPr>
        <w:jc w:val="both"/>
      </w:pPr>
      <w:r>
        <w:t xml:space="preserve">           - МБДОУ «Детский сад № 3 «Теремок» на изготовление технического плана здания – 12,0 тыс. руб.;</w:t>
      </w:r>
      <w:r w:rsidRPr="00C5084B">
        <w:t xml:space="preserve"> </w:t>
      </w:r>
    </w:p>
    <w:p w:rsidR="000653FB" w:rsidRPr="00C5084B" w:rsidRDefault="000653FB" w:rsidP="000653FB">
      <w:pPr>
        <w:jc w:val="both"/>
      </w:pPr>
      <w:r>
        <w:t xml:space="preserve">           - МБОУ «Яренская средняя школа на приобретение хозяйственных товаров на случай чрезвычайных ситуаций по водоснабжению школы и соблюдения санитарно-эпидемиологических условий при обучении несовершеннолетних – 33,5 тыс. руб.</w:t>
      </w:r>
      <w:r w:rsidRPr="00C5084B">
        <w:t xml:space="preserve">           </w:t>
      </w:r>
    </w:p>
    <w:p w:rsidR="000653FB" w:rsidRPr="00E81B3B" w:rsidRDefault="000653FB" w:rsidP="000653FB">
      <w:pPr>
        <w:jc w:val="both"/>
      </w:pPr>
      <w:r w:rsidRPr="00AB062C">
        <w:rPr>
          <w:i/>
        </w:rPr>
        <w:t xml:space="preserve">           </w:t>
      </w:r>
      <w:r w:rsidRPr="00E81B3B">
        <w:t xml:space="preserve">За отчетный период израсходовано средств резервного фонда в сумме </w:t>
      </w:r>
      <w:r>
        <w:t>77,</w:t>
      </w:r>
      <w:r w:rsidRPr="00E81B3B">
        <w:t>0</w:t>
      </w:r>
      <w:r>
        <w:t xml:space="preserve"> тыс.</w:t>
      </w:r>
      <w:r w:rsidRPr="00E81B3B">
        <w:t xml:space="preserve"> рублей. Неиспользованный остаток выделенных средств из резервного фонда составил 3</w:t>
      </w:r>
      <w:r>
        <w:t>0</w:t>
      </w:r>
      <w:r w:rsidRPr="00E81B3B">
        <w:t>,0 рублей (Постановлени</w:t>
      </w:r>
      <w:r>
        <w:t>я</w:t>
      </w:r>
      <w:r w:rsidRPr="00E81B3B">
        <w:t xml:space="preserve"> Администрации </w:t>
      </w:r>
      <w:r>
        <w:t>о выделении средств от 04</w:t>
      </w:r>
      <w:r w:rsidRPr="00E81B3B">
        <w:t>.03.202</w:t>
      </w:r>
      <w:r>
        <w:t>1</w:t>
      </w:r>
      <w:r w:rsidRPr="00E81B3B">
        <w:t>г.</w:t>
      </w:r>
      <w:r>
        <w:t xml:space="preserve"> № 140 – 18,0 тыс. руб., от 24.03.2021 г. № 182 – 12,0 тыс. руб.</w:t>
      </w:r>
      <w:r w:rsidRPr="00E81B3B">
        <w:t>)</w:t>
      </w:r>
    </w:p>
    <w:p w:rsidR="000653FB" w:rsidRDefault="000653FB" w:rsidP="000653FB">
      <w:pPr>
        <w:autoSpaceDE w:val="0"/>
        <w:autoSpaceDN w:val="0"/>
        <w:adjustRightInd w:val="0"/>
        <w:jc w:val="both"/>
      </w:pPr>
      <w:r>
        <w:rPr>
          <w:bCs/>
        </w:rPr>
        <w:t xml:space="preserve">         КСК обращает внимание, что в Отчете об использовании средств резервного фонда </w:t>
      </w:r>
      <w:r>
        <w:t>Администрации МО «Ленский муниципальный район» не заполняется строка «Итого» (приложение к Порядку</w:t>
      </w:r>
      <w:r w:rsidRPr="0000425B">
        <w:rPr>
          <w:bCs/>
        </w:rPr>
        <w:t xml:space="preserve"> </w:t>
      </w:r>
      <w:r>
        <w:rPr>
          <w:bCs/>
        </w:rPr>
        <w:t xml:space="preserve">использовании средств резервного фонда </w:t>
      </w:r>
      <w:r>
        <w:t>Администрации МО «Ленский муниципальный район» от 03.02.2014 года № 69).</w:t>
      </w:r>
    </w:p>
    <w:p w:rsidR="000653FB" w:rsidRDefault="000653FB" w:rsidP="000653FB">
      <w:pPr>
        <w:autoSpaceDE w:val="0"/>
        <w:autoSpaceDN w:val="0"/>
        <w:adjustRightInd w:val="0"/>
        <w:jc w:val="both"/>
      </w:pPr>
      <w:r>
        <w:t xml:space="preserve">       В соответствии с приложением к Порядку</w:t>
      </w:r>
      <w:r w:rsidRPr="0000425B">
        <w:rPr>
          <w:bCs/>
        </w:rPr>
        <w:t xml:space="preserve"> </w:t>
      </w:r>
      <w:r>
        <w:rPr>
          <w:bCs/>
        </w:rPr>
        <w:t xml:space="preserve">использовании средств резервного фонда </w:t>
      </w:r>
      <w:r>
        <w:t xml:space="preserve">Администрации МО «Ленский муниципальный район» от 03.02.2014 года № 69 рекомендуем в </w:t>
      </w:r>
      <w:r>
        <w:rPr>
          <w:bCs/>
        </w:rPr>
        <w:lastRenderedPageBreak/>
        <w:t xml:space="preserve">Отчете об использовании средств резервного фонда </w:t>
      </w:r>
      <w:r>
        <w:t>Администрации МО «Ленский муниципальный район» заполнять строку «Итого».</w:t>
      </w:r>
    </w:p>
    <w:p w:rsidR="000653FB" w:rsidRDefault="000653FB" w:rsidP="000653FB">
      <w:pPr>
        <w:jc w:val="center"/>
        <w:rPr>
          <w:b/>
        </w:rPr>
      </w:pPr>
      <w:r w:rsidRPr="00F7242F">
        <w:rPr>
          <w:b/>
        </w:rPr>
        <w:t>7.5.</w:t>
      </w:r>
      <w:r w:rsidR="00FA41C4">
        <w:rPr>
          <w:b/>
        </w:rPr>
        <w:t xml:space="preserve"> </w:t>
      </w:r>
      <w:r w:rsidRPr="00F7242F">
        <w:rPr>
          <w:b/>
        </w:rPr>
        <w:t xml:space="preserve">Анализ численности и денежного содержания муниципальных служащих и работников муниципальных учреждений за 1 </w:t>
      </w:r>
      <w:r>
        <w:rPr>
          <w:b/>
        </w:rPr>
        <w:t>квартал 2021</w:t>
      </w:r>
      <w:r w:rsidRPr="00F7242F">
        <w:rPr>
          <w:b/>
        </w:rPr>
        <w:t xml:space="preserve"> года.</w:t>
      </w:r>
    </w:p>
    <w:p w:rsidR="000653FB" w:rsidRPr="00F7242F" w:rsidRDefault="000653FB" w:rsidP="000653FB">
      <w:pPr>
        <w:jc w:val="center"/>
        <w:rPr>
          <w:b/>
        </w:rPr>
      </w:pP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2"/>
        <w:gridCol w:w="909"/>
        <w:gridCol w:w="898"/>
        <w:gridCol w:w="1388"/>
        <w:gridCol w:w="1250"/>
        <w:gridCol w:w="1156"/>
        <w:gridCol w:w="1298"/>
      </w:tblGrid>
      <w:tr w:rsidR="000653FB" w:rsidRPr="002731A3" w:rsidTr="002F5A63">
        <w:trPr>
          <w:trHeight w:val="241"/>
        </w:trPr>
        <w:tc>
          <w:tcPr>
            <w:tcW w:w="3162" w:type="dxa"/>
            <w:vMerge w:val="restart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Показатели</w:t>
            </w:r>
          </w:p>
        </w:tc>
        <w:tc>
          <w:tcPr>
            <w:tcW w:w="3195" w:type="dxa"/>
            <w:gridSpan w:val="3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Фактически замещено должностей на 1 апреля</w:t>
            </w:r>
          </w:p>
        </w:tc>
        <w:tc>
          <w:tcPr>
            <w:tcW w:w="3704" w:type="dxa"/>
            <w:gridSpan w:val="3"/>
            <w:vAlign w:val="center"/>
          </w:tcPr>
          <w:p w:rsidR="000653FB" w:rsidRPr="00834DCE" w:rsidRDefault="000653FB" w:rsidP="002F5A63">
            <w:pPr>
              <w:jc w:val="center"/>
              <w:rPr>
                <w:b/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Кассовые затраты на денежное содержание на 1апреля (тыс. руб.)</w:t>
            </w:r>
          </w:p>
        </w:tc>
      </w:tr>
      <w:tr w:rsidR="000653FB" w:rsidRPr="002731A3" w:rsidTr="002F5A63">
        <w:trPr>
          <w:trHeight w:val="272"/>
        </w:trPr>
        <w:tc>
          <w:tcPr>
            <w:tcW w:w="3162" w:type="dxa"/>
            <w:vMerge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года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года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отклонения</w:t>
            </w:r>
          </w:p>
        </w:tc>
        <w:tc>
          <w:tcPr>
            <w:tcW w:w="1250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</w:p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года</w:t>
            </w:r>
          </w:p>
        </w:tc>
        <w:tc>
          <w:tcPr>
            <w:tcW w:w="1156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</w:p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года</w:t>
            </w:r>
          </w:p>
        </w:tc>
        <w:tc>
          <w:tcPr>
            <w:tcW w:w="12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отклонения</w:t>
            </w:r>
          </w:p>
        </w:tc>
      </w:tr>
      <w:tr w:rsidR="000653FB" w:rsidRPr="002731A3" w:rsidTr="002F5A63">
        <w:trPr>
          <w:trHeight w:val="465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Муниципальные служащие Собрания депутатов  МО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365,8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200,5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-165,3</w:t>
            </w:r>
          </w:p>
        </w:tc>
      </w:tr>
      <w:tr w:rsidR="000653FB" w:rsidRPr="002731A3" w:rsidTr="002F5A63">
        <w:trPr>
          <w:trHeight w:val="692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Выборные муниципальные должности Собрания депутатов  МО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136,2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125,4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-10,8</w:t>
            </w:r>
          </w:p>
        </w:tc>
      </w:tr>
      <w:tr w:rsidR="000653FB" w:rsidRPr="002731A3" w:rsidTr="002F5A63">
        <w:trPr>
          <w:trHeight w:val="465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 xml:space="preserve">Муниципальные служащие </w:t>
            </w:r>
          </w:p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Администрации МО, из них: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7580,9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8877,7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+1296,8</w:t>
            </w:r>
          </w:p>
        </w:tc>
      </w:tr>
      <w:tr w:rsidR="000653FB" w:rsidRPr="002731A3" w:rsidTr="002F5A63">
        <w:trPr>
          <w:trHeight w:val="1112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муниципальные служащие, финансируемые за счет средств от других бюджетов бюджетной системы и переданных полномочий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504,1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604,5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+100,4</w:t>
            </w:r>
          </w:p>
        </w:tc>
      </w:tr>
      <w:tr w:rsidR="000653FB" w:rsidRPr="002731A3" w:rsidTr="002F5A63">
        <w:trPr>
          <w:trHeight w:val="692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Выборные муниципальные должности  МО Ленский муниципальный район»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271,3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281,7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+10,4</w:t>
            </w:r>
          </w:p>
        </w:tc>
      </w:tr>
      <w:tr w:rsidR="000653FB" w:rsidRPr="002731A3" w:rsidTr="002F5A63">
        <w:trPr>
          <w:trHeight w:val="465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Работники</w:t>
            </w:r>
          </w:p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Администрации МО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-2,3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616,2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416,9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-199,3</w:t>
            </w:r>
          </w:p>
        </w:tc>
      </w:tr>
      <w:tr w:rsidR="000653FB" w:rsidRPr="002731A3" w:rsidTr="002F5A63">
        <w:trPr>
          <w:trHeight w:val="227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Работники казенных учреждений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50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970,9</w:t>
            </w:r>
          </w:p>
        </w:tc>
        <w:tc>
          <w:tcPr>
            <w:tcW w:w="1156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1502,6</w:t>
            </w:r>
          </w:p>
        </w:tc>
        <w:tc>
          <w:tcPr>
            <w:tcW w:w="12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+531,7</w:t>
            </w:r>
          </w:p>
        </w:tc>
      </w:tr>
      <w:tr w:rsidR="000653FB" w:rsidRPr="002731A3" w:rsidTr="002F5A63">
        <w:trPr>
          <w:trHeight w:val="367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Работники муниципальных учреждений  МО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850,6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852,6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63308,3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69880,3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+6572,0</w:t>
            </w:r>
          </w:p>
        </w:tc>
      </w:tr>
      <w:tr w:rsidR="000653FB" w:rsidRPr="002731A3" w:rsidTr="002F5A63">
        <w:trPr>
          <w:trHeight w:val="188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из них: в сфере образования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773,5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776,4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+2,9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56247,1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60459,2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+4212,1</w:t>
            </w:r>
          </w:p>
        </w:tc>
      </w:tr>
      <w:tr w:rsidR="000653FB" w:rsidRPr="002731A3" w:rsidTr="002F5A63">
        <w:trPr>
          <w:trHeight w:val="320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в сфере культуры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-0,9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6947,1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9263,1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+2316,0</w:t>
            </w:r>
          </w:p>
        </w:tc>
      </w:tr>
      <w:tr w:rsidR="000653FB" w:rsidRPr="002731A3" w:rsidTr="002F5A63">
        <w:trPr>
          <w:trHeight w:val="320"/>
        </w:trPr>
        <w:tc>
          <w:tcPr>
            <w:tcW w:w="3162" w:type="dxa"/>
          </w:tcPr>
          <w:p w:rsidR="000653FB" w:rsidRPr="00834DCE" w:rsidRDefault="000653FB" w:rsidP="002F5A63">
            <w:pPr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в других сферах</w:t>
            </w:r>
            <w:r>
              <w:rPr>
                <w:sz w:val="20"/>
                <w:szCs w:val="20"/>
              </w:rPr>
              <w:t xml:space="preserve"> (физическая культура и спорт)</w:t>
            </w:r>
          </w:p>
        </w:tc>
        <w:tc>
          <w:tcPr>
            <w:tcW w:w="909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 w:rsidRPr="00834DCE"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0653FB" w:rsidRPr="00834DCE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 w:rsidRPr="00B66E3A">
              <w:rPr>
                <w:sz w:val="20"/>
                <w:szCs w:val="20"/>
              </w:rPr>
              <w:t>114,1</w:t>
            </w:r>
          </w:p>
        </w:tc>
        <w:tc>
          <w:tcPr>
            <w:tcW w:w="1156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158,0</w:t>
            </w:r>
          </w:p>
        </w:tc>
        <w:tc>
          <w:tcPr>
            <w:tcW w:w="1298" w:type="dxa"/>
            <w:vAlign w:val="center"/>
          </w:tcPr>
          <w:p w:rsidR="000653FB" w:rsidRPr="00B66E3A" w:rsidRDefault="000653FB" w:rsidP="002F5A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+43,9</w:t>
            </w:r>
          </w:p>
        </w:tc>
      </w:tr>
    </w:tbl>
    <w:p w:rsidR="000653FB" w:rsidRPr="00E72584" w:rsidRDefault="000653FB" w:rsidP="000653FB">
      <w:pPr>
        <w:ind w:firstLine="709"/>
        <w:jc w:val="both"/>
      </w:pPr>
      <w:r w:rsidRPr="000A220F">
        <w:t>Согласно отчет</w:t>
      </w:r>
      <w:r>
        <w:t>у</w:t>
      </w:r>
      <w:r w:rsidRPr="000A220F">
        <w:t xml:space="preserve"> за 1 квартал 20</w:t>
      </w:r>
      <w:r>
        <w:t>21</w:t>
      </w:r>
      <w:r w:rsidRPr="000A220F">
        <w:t xml:space="preserve"> года общая численность муниципальных служащих Администрации составила 6</w:t>
      </w:r>
      <w:r>
        <w:t>2</w:t>
      </w:r>
      <w:r w:rsidRPr="000A220F">
        <w:t xml:space="preserve">,5 ед. (без  учета муниципальных служащих, финансируемых за счет субвенций областного бюджета и бюджетов поселений – 5,5 ед.). </w:t>
      </w:r>
      <w:r>
        <w:t xml:space="preserve"> </w:t>
      </w:r>
      <w:r w:rsidRPr="000A220F">
        <w:t>Общая численность работников Администрации составила 7</w:t>
      </w:r>
      <w:r>
        <w:t>0,2</w:t>
      </w:r>
      <w:r w:rsidRPr="000A220F">
        <w:t xml:space="preserve"> ед. </w:t>
      </w:r>
      <w:r w:rsidRPr="00E72584">
        <w:t xml:space="preserve">Общая численность работников Администрации не превышает значения по  численности, установленные  Решением Собрания депутатов МО «Ленский муниципальный район» от 11.11.2015 №118-н «Об утверждении структуры Администрации муниципального образования «Ленский муниципальный район». </w:t>
      </w:r>
    </w:p>
    <w:p w:rsidR="000653FB" w:rsidRPr="00E72584" w:rsidRDefault="000653FB" w:rsidP="000653FB">
      <w:pPr>
        <w:ind w:firstLine="709"/>
        <w:jc w:val="both"/>
      </w:pPr>
      <w:r w:rsidRPr="00E72584">
        <w:t>Причины отклонения кассовых затрат на денежное содержание (далее - ФОТ) по состоянию на 1апреля 202</w:t>
      </w:r>
      <w:r>
        <w:t>1</w:t>
      </w:r>
      <w:r w:rsidRPr="00E72584">
        <w:t xml:space="preserve"> года</w:t>
      </w:r>
      <w:r w:rsidRPr="00E72584">
        <w:rPr>
          <w:sz w:val="20"/>
          <w:szCs w:val="20"/>
        </w:rPr>
        <w:t xml:space="preserve"> </w:t>
      </w:r>
      <w:r w:rsidRPr="00E72584">
        <w:t xml:space="preserve"> в сравнении с аналогичным периодом 20</w:t>
      </w:r>
      <w:r>
        <w:t>20</w:t>
      </w:r>
      <w:r w:rsidRPr="00E72584">
        <w:t xml:space="preserve"> года (по данным Пояснительной записки):</w:t>
      </w:r>
    </w:p>
    <w:p w:rsidR="000653FB" w:rsidRDefault="000653FB" w:rsidP="000653FB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</w:t>
      </w:r>
      <w:r w:rsidRPr="00E72584">
        <w:rPr>
          <w:rFonts w:ascii="Times New Roman" w:hAnsi="Times New Roman"/>
          <w:sz w:val="24"/>
          <w:szCs w:val="24"/>
        </w:rPr>
        <w:t xml:space="preserve"> ФОТ на </w:t>
      </w:r>
      <w:r>
        <w:rPr>
          <w:rFonts w:ascii="Times New Roman" w:hAnsi="Times New Roman"/>
          <w:sz w:val="24"/>
          <w:szCs w:val="24"/>
        </w:rPr>
        <w:t>165,3</w:t>
      </w:r>
      <w:r w:rsidRPr="00E72584">
        <w:rPr>
          <w:rFonts w:ascii="Times New Roman" w:hAnsi="Times New Roman"/>
          <w:sz w:val="24"/>
          <w:szCs w:val="24"/>
        </w:rPr>
        <w:t xml:space="preserve"> тыс. руб.  по муниципальным служащим</w:t>
      </w:r>
      <w:r>
        <w:rPr>
          <w:rFonts w:ascii="Times New Roman" w:hAnsi="Times New Roman"/>
          <w:sz w:val="24"/>
          <w:szCs w:val="24"/>
        </w:rPr>
        <w:t xml:space="preserve"> Собрания депутатов </w:t>
      </w:r>
      <w:r w:rsidRPr="007C775F">
        <w:rPr>
          <w:rFonts w:ascii="Times New Roman" w:hAnsi="Times New Roman"/>
          <w:sz w:val="24"/>
          <w:szCs w:val="24"/>
        </w:rPr>
        <w:t>МО «Ленский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в связи с выплатой по больничным листкам;</w:t>
      </w:r>
    </w:p>
    <w:p w:rsidR="000653FB" w:rsidRPr="007C775F" w:rsidRDefault="000653FB" w:rsidP="000653FB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</w:t>
      </w:r>
      <w:r w:rsidRPr="00E72584">
        <w:rPr>
          <w:rFonts w:ascii="Times New Roman" w:hAnsi="Times New Roman"/>
          <w:sz w:val="24"/>
          <w:szCs w:val="24"/>
        </w:rPr>
        <w:t xml:space="preserve"> ФОТ на </w:t>
      </w:r>
      <w:r>
        <w:rPr>
          <w:rFonts w:ascii="Times New Roman" w:hAnsi="Times New Roman"/>
          <w:sz w:val="24"/>
          <w:szCs w:val="24"/>
        </w:rPr>
        <w:t>10,8</w:t>
      </w:r>
      <w:r w:rsidRPr="00E72584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 xml:space="preserve">выборной должности Собрания депутатов </w:t>
      </w:r>
      <w:r w:rsidRPr="007C775F">
        <w:rPr>
          <w:rFonts w:ascii="Times New Roman" w:hAnsi="Times New Roman"/>
          <w:sz w:val="24"/>
          <w:szCs w:val="24"/>
        </w:rPr>
        <w:t>МО «Ленский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в связи с выплатой по больничным листкам;</w:t>
      </w:r>
    </w:p>
    <w:p w:rsidR="000653FB" w:rsidRDefault="000653FB" w:rsidP="000653FB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>
        <w:rPr>
          <w:rFonts w:ascii="Times New Roman" w:hAnsi="Times New Roman"/>
          <w:sz w:val="24"/>
          <w:szCs w:val="24"/>
        </w:rPr>
        <w:t>1006,6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Администрации МО в связи с индексацией окладов денежного содержания на 3% с 1 октября 2020 года, заполнением вакантных должностей в отделах Администрации и выплатой материальной помощи;</w:t>
      </w:r>
    </w:p>
    <w:p w:rsidR="000653FB" w:rsidRDefault="000653FB" w:rsidP="000653FB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>
        <w:rPr>
          <w:rFonts w:ascii="Times New Roman" w:hAnsi="Times New Roman"/>
          <w:sz w:val="24"/>
          <w:szCs w:val="24"/>
        </w:rPr>
        <w:t>102,1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Финансового отдела Администрации МО в связи с индексацией окладов денежного содержания на 3% с 1 октября 2020 года;</w:t>
      </w:r>
    </w:p>
    <w:p w:rsidR="000653FB" w:rsidRPr="005A7607" w:rsidRDefault="000653FB" w:rsidP="000653FB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>
        <w:rPr>
          <w:rFonts w:ascii="Times New Roman" w:hAnsi="Times New Roman"/>
          <w:sz w:val="24"/>
          <w:szCs w:val="24"/>
        </w:rPr>
        <w:t>188,1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Отдела образования Администрации МО в связи с индексацией окладов денежного содержания на 3% с 1 октября 2020 года и повышением МРОТ с 1 января 2021 года до 12792 рубля.</w:t>
      </w:r>
    </w:p>
    <w:p w:rsidR="000653FB" w:rsidRPr="005A7607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Снижение ФОТ</w:t>
      </w:r>
      <w:r w:rsidRPr="005A7607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145,9</w:t>
      </w:r>
      <w:r w:rsidRPr="005A7607">
        <w:rPr>
          <w:rFonts w:ascii="Times New Roman" w:hAnsi="Times New Roman"/>
          <w:sz w:val="24"/>
          <w:szCs w:val="24"/>
        </w:rPr>
        <w:t xml:space="preserve"> тыс. руб. по работникам Администрации в связи с </w:t>
      </w:r>
      <w:r>
        <w:rPr>
          <w:rFonts w:ascii="Times New Roman" w:hAnsi="Times New Roman"/>
          <w:sz w:val="24"/>
          <w:szCs w:val="24"/>
        </w:rPr>
        <w:t>переводом работников в казенное учреждение МКУ «Эксплуатационная служба» в 2020 году</w:t>
      </w:r>
      <w:r w:rsidRPr="005A7607">
        <w:rPr>
          <w:rFonts w:ascii="Times New Roman" w:hAnsi="Times New Roman"/>
          <w:sz w:val="24"/>
          <w:szCs w:val="24"/>
        </w:rPr>
        <w:t>;</w:t>
      </w:r>
    </w:p>
    <w:p w:rsidR="000653FB" w:rsidRPr="005A7607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>Снижение ФОТ</w:t>
      </w:r>
      <w:r w:rsidRPr="005A7607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53,4</w:t>
      </w:r>
      <w:r w:rsidRPr="005A7607">
        <w:rPr>
          <w:rFonts w:ascii="Times New Roman" w:hAnsi="Times New Roman"/>
          <w:sz w:val="24"/>
          <w:szCs w:val="24"/>
        </w:rPr>
        <w:t xml:space="preserve"> тыс. руб. по работникам Отдела образования Администрации МО в связи в связи с увеличением МРОТ с 1 января 2020 года и начислением на него районного коэффициента и северной надбавки</w:t>
      </w:r>
      <w:r>
        <w:rPr>
          <w:rFonts w:ascii="Times New Roman" w:hAnsi="Times New Roman"/>
          <w:sz w:val="24"/>
          <w:szCs w:val="24"/>
        </w:rPr>
        <w:t>, работник на должность завхоза был принят с 01.02</w:t>
      </w:r>
      <w:r w:rsidRPr="005A76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2021 г. и выплатами по больничным листкам.</w:t>
      </w:r>
    </w:p>
    <w:p w:rsidR="000653FB" w:rsidRPr="00E56F59" w:rsidRDefault="000653FB" w:rsidP="000653FB">
      <w:pPr>
        <w:jc w:val="both"/>
      </w:pPr>
      <w:r>
        <w:t xml:space="preserve">            </w:t>
      </w:r>
      <w:proofErr w:type="gramStart"/>
      <w:r>
        <w:t>Р</w:t>
      </w:r>
      <w:r w:rsidRPr="00E56F59">
        <w:t xml:space="preserve">ост ФОТ на </w:t>
      </w:r>
      <w:r>
        <w:t>531,7</w:t>
      </w:r>
      <w:r w:rsidRPr="00E56F59">
        <w:t xml:space="preserve"> тыс. руб. по работникам МКУ «Эксплуатационная служба»,  в связи с  индексацией на 3%</w:t>
      </w:r>
      <w:r>
        <w:t xml:space="preserve"> с 1 октября 2020</w:t>
      </w:r>
      <w:r w:rsidRPr="00E56F59">
        <w:t xml:space="preserve"> года, повышением МРОТ с 1 января 202</w:t>
      </w:r>
      <w:r>
        <w:t>1</w:t>
      </w:r>
      <w:r w:rsidRPr="00E56F59">
        <w:t xml:space="preserve"> года</w:t>
      </w:r>
      <w:r>
        <w:t xml:space="preserve"> до 12972 рубля</w:t>
      </w:r>
      <w:r w:rsidRPr="00E56F59">
        <w:t xml:space="preserve"> и начислением на него районного коэффициента и северной надбавки</w:t>
      </w:r>
      <w:r>
        <w:t xml:space="preserve"> и увеличением численности</w:t>
      </w:r>
      <w:r w:rsidRPr="00F475B2">
        <w:t xml:space="preserve"> </w:t>
      </w:r>
      <w:r>
        <w:t xml:space="preserve">на девять человек для исполнения переданных полномочий на казенное. </w:t>
      </w:r>
      <w:proofErr w:type="gramEnd"/>
    </w:p>
    <w:p w:rsidR="000653FB" w:rsidRPr="00317A1A" w:rsidRDefault="000653FB" w:rsidP="000653FB">
      <w:pPr>
        <w:pStyle w:val="a7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17A1A">
        <w:rPr>
          <w:rFonts w:ascii="Times New Roman" w:hAnsi="Times New Roman"/>
          <w:sz w:val="24"/>
          <w:szCs w:val="24"/>
        </w:rPr>
        <w:t xml:space="preserve">рост ФОТ на  </w:t>
      </w:r>
      <w:r>
        <w:rPr>
          <w:rFonts w:ascii="Times New Roman" w:hAnsi="Times New Roman"/>
          <w:sz w:val="24"/>
          <w:szCs w:val="24"/>
        </w:rPr>
        <w:t>4256,0</w:t>
      </w:r>
      <w:r w:rsidRPr="00317A1A">
        <w:rPr>
          <w:rFonts w:ascii="Times New Roman" w:hAnsi="Times New Roman"/>
          <w:sz w:val="24"/>
          <w:szCs w:val="24"/>
        </w:rPr>
        <w:t xml:space="preserve"> тыс. руб.:</w:t>
      </w:r>
    </w:p>
    <w:p w:rsidR="000653FB" w:rsidRPr="00317A1A" w:rsidRDefault="000653FB" w:rsidP="000653FB">
      <w:pPr>
        <w:jc w:val="both"/>
      </w:pPr>
      <w:r w:rsidRPr="00317A1A">
        <w:t xml:space="preserve">          </w:t>
      </w:r>
      <w:proofErr w:type="gramStart"/>
      <w:r w:rsidRPr="00317A1A">
        <w:t xml:space="preserve">- на </w:t>
      </w:r>
      <w:r>
        <w:t>4212</w:t>
      </w:r>
      <w:r w:rsidRPr="00317A1A">
        <w:t>,1 тыс. руб. в муниципальных учреждениях образования 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район»),  повышением МРОТ с 1 января 202</w:t>
      </w:r>
      <w:r>
        <w:t>1</w:t>
      </w:r>
      <w:r w:rsidRPr="00317A1A">
        <w:t xml:space="preserve"> года </w:t>
      </w:r>
      <w:r>
        <w:t>до 12792 рубля</w:t>
      </w:r>
      <w:r w:rsidRPr="00317A1A">
        <w:t xml:space="preserve">  с учётом районного коэффициента и северной надбавки, индексацией на </w:t>
      </w:r>
      <w:r>
        <w:t>3% с 1 октября 2020</w:t>
      </w:r>
      <w:r w:rsidRPr="00317A1A">
        <w:t xml:space="preserve"> года иных  работников,  повышение</w:t>
      </w:r>
      <w:proofErr w:type="gramEnd"/>
      <w:r w:rsidRPr="00317A1A">
        <w:t xml:space="preserve"> </w:t>
      </w:r>
      <w:proofErr w:type="gramStart"/>
      <w:r w:rsidRPr="00317A1A">
        <w:t>которых</w:t>
      </w:r>
      <w:proofErr w:type="gramEnd"/>
      <w:r w:rsidRPr="00317A1A">
        <w:t xml:space="preserve"> не осуществляется в соответствии с Указами Президента Российской Федерации;</w:t>
      </w:r>
    </w:p>
    <w:p w:rsidR="000653FB" w:rsidRPr="00317A1A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17A1A">
        <w:rPr>
          <w:rFonts w:ascii="Times New Roman" w:hAnsi="Times New Roman"/>
          <w:sz w:val="24"/>
          <w:szCs w:val="24"/>
        </w:rPr>
        <w:t xml:space="preserve">          - на </w:t>
      </w:r>
      <w:r>
        <w:rPr>
          <w:rFonts w:ascii="Times New Roman" w:hAnsi="Times New Roman"/>
          <w:sz w:val="24"/>
          <w:szCs w:val="24"/>
        </w:rPr>
        <w:t>4</w:t>
      </w:r>
      <w:r w:rsidRPr="00317A1A">
        <w:rPr>
          <w:rFonts w:ascii="Times New Roman" w:hAnsi="Times New Roman"/>
          <w:sz w:val="24"/>
          <w:szCs w:val="24"/>
        </w:rPr>
        <w:t>3,</w:t>
      </w:r>
      <w:r>
        <w:rPr>
          <w:rFonts w:ascii="Times New Roman" w:hAnsi="Times New Roman"/>
          <w:sz w:val="24"/>
          <w:szCs w:val="24"/>
        </w:rPr>
        <w:t>9</w:t>
      </w:r>
      <w:r w:rsidRPr="00317A1A">
        <w:rPr>
          <w:rFonts w:ascii="Times New Roman" w:hAnsi="Times New Roman"/>
          <w:sz w:val="24"/>
          <w:szCs w:val="24"/>
        </w:rPr>
        <w:t xml:space="preserve"> тыс. руб. </w:t>
      </w:r>
      <w:r>
        <w:rPr>
          <w:rFonts w:ascii="Times New Roman" w:hAnsi="Times New Roman"/>
          <w:sz w:val="24"/>
          <w:szCs w:val="24"/>
        </w:rPr>
        <w:t xml:space="preserve">учреждения </w:t>
      </w:r>
      <w:r w:rsidRPr="00317A1A">
        <w:rPr>
          <w:rFonts w:ascii="Times New Roman" w:hAnsi="Times New Roman"/>
          <w:sz w:val="24"/>
          <w:szCs w:val="24"/>
        </w:rPr>
        <w:t>физической культуры и спорта</w:t>
      </w:r>
      <w:r>
        <w:rPr>
          <w:rFonts w:ascii="Times New Roman" w:hAnsi="Times New Roman"/>
          <w:sz w:val="24"/>
          <w:szCs w:val="24"/>
        </w:rPr>
        <w:t xml:space="preserve"> в связи с </w:t>
      </w:r>
      <w:r w:rsidRPr="00317A1A">
        <w:rPr>
          <w:rFonts w:ascii="Times New Roman" w:hAnsi="Times New Roman"/>
          <w:sz w:val="24"/>
          <w:szCs w:val="24"/>
        </w:rPr>
        <w:t xml:space="preserve"> </w:t>
      </w:r>
      <w:r w:rsidRPr="00EA29E5">
        <w:rPr>
          <w:rFonts w:ascii="Times New Roman" w:hAnsi="Times New Roman"/>
          <w:sz w:val="24"/>
          <w:szCs w:val="24"/>
        </w:rPr>
        <w:t>повышением МРОТ с 1 января 2021 года до 12792 рубля  с учётом районного коэффициента и северной надбавки</w:t>
      </w:r>
      <w:r w:rsidRPr="00317A1A">
        <w:rPr>
          <w:rFonts w:ascii="Times New Roman" w:hAnsi="Times New Roman"/>
          <w:sz w:val="24"/>
          <w:szCs w:val="24"/>
        </w:rPr>
        <w:t xml:space="preserve">;  </w:t>
      </w:r>
    </w:p>
    <w:p w:rsidR="000653FB" w:rsidRPr="00317A1A" w:rsidRDefault="000653FB" w:rsidP="000653FB">
      <w:pPr>
        <w:numPr>
          <w:ilvl w:val="0"/>
          <w:numId w:val="43"/>
        </w:numPr>
        <w:ind w:left="0" w:firstLine="0"/>
        <w:jc w:val="both"/>
      </w:pPr>
      <w:r w:rsidRPr="00317A1A">
        <w:t xml:space="preserve">увеличение ФОТ на </w:t>
      </w:r>
      <w:r>
        <w:t>2316,0</w:t>
      </w:r>
      <w:r w:rsidRPr="00317A1A">
        <w:t xml:space="preserve"> тыс. руб. в муниципальных учреждениях культуры произошло в связи с повышением средней заработной платы работников муниципальных учреждений культуры.</w:t>
      </w:r>
    </w:p>
    <w:p w:rsidR="000653FB" w:rsidRPr="00E72584" w:rsidRDefault="000653FB" w:rsidP="000653FB">
      <w:pPr>
        <w:ind w:firstLine="709"/>
        <w:jc w:val="both"/>
      </w:pPr>
      <w:r w:rsidRPr="00E72584">
        <w:t xml:space="preserve">Причины отклонения </w:t>
      </w:r>
      <w:r>
        <w:t>численности</w:t>
      </w:r>
      <w:r w:rsidRPr="00E72584">
        <w:t xml:space="preserve"> по состоянию на 1апреля 202</w:t>
      </w:r>
      <w:r>
        <w:t>1</w:t>
      </w:r>
      <w:r w:rsidRPr="00E72584">
        <w:t xml:space="preserve"> года</w:t>
      </w:r>
      <w:r w:rsidRPr="00E72584">
        <w:rPr>
          <w:sz w:val="20"/>
          <w:szCs w:val="20"/>
        </w:rPr>
        <w:t xml:space="preserve"> </w:t>
      </w:r>
      <w:r w:rsidRPr="00E72584">
        <w:t xml:space="preserve"> в сравнении с аналогичным периодом 20</w:t>
      </w:r>
      <w:r>
        <w:t>20</w:t>
      </w:r>
      <w:r w:rsidRPr="00E72584">
        <w:t xml:space="preserve"> года (по данным Пояснительной записки):</w:t>
      </w:r>
    </w:p>
    <w:p w:rsidR="000653FB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- уменьшение численности муниципальных служащих</w:t>
      </w:r>
      <w:r w:rsidRPr="008337D5">
        <w:rPr>
          <w:rFonts w:ascii="Times New Roman" w:hAnsi="Times New Roman"/>
          <w:sz w:val="24"/>
          <w:szCs w:val="24"/>
        </w:rPr>
        <w:t xml:space="preserve"> </w:t>
      </w:r>
      <w:r w:rsidRPr="005A7607">
        <w:rPr>
          <w:rFonts w:ascii="Times New Roman" w:hAnsi="Times New Roman"/>
          <w:sz w:val="24"/>
          <w:szCs w:val="24"/>
        </w:rPr>
        <w:t>Администрации МО</w:t>
      </w:r>
      <w:r>
        <w:rPr>
          <w:rFonts w:ascii="Times New Roman" w:hAnsi="Times New Roman"/>
          <w:sz w:val="24"/>
          <w:szCs w:val="24"/>
        </w:rPr>
        <w:t xml:space="preserve"> на 2 единицы связано с вакантными должностями на отчетную дату;</w:t>
      </w:r>
    </w:p>
    <w:p w:rsidR="000653FB" w:rsidRPr="008337D5" w:rsidRDefault="000653FB" w:rsidP="000653FB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- </w:t>
      </w:r>
      <w:r w:rsidRPr="008337D5">
        <w:rPr>
          <w:rFonts w:ascii="Times New Roman" w:hAnsi="Times New Roman"/>
          <w:sz w:val="24"/>
          <w:szCs w:val="24"/>
        </w:rPr>
        <w:t xml:space="preserve">увеличение численности работников муниципальных учреждений образования </w:t>
      </w:r>
      <w:r w:rsidR="002F70A3">
        <w:rPr>
          <w:rFonts w:ascii="Times New Roman" w:hAnsi="Times New Roman"/>
          <w:sz w:val="24"/>
          <w:szCs w:val="24"/>
        </w:rPr>
        <w:t xml:space="preserve"> </w:t>
      </w:r>
      <w:r w:rsidRPr="008337D5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2,9</w:t>
      </w:r>
      <w:r w:rsidRPr="008337D5">
        <w:rPr>
          <w:rFonts w:ascii="Times New Roman" w:hAnsi="Times New Roman"/>
          <w:sz w:val="24"/>
          <w:szCs w:val="24"/>
        </w:rPr>
        <w:t xml:space="preserve"> ставок  МБ</w:t>
      </w:r>
      <w:r>
        <w:rPr>
          <w:rFonts w:ascii="Times New Roman" w:hAnsi="Times New Roman"/>
          <w:sz w:val="24"/>
          <w:szCs w:val="24"/>
        </w:rPr>
        <w:t>Д</w:t>
      </w:r>
      <w:r w:rsidRPr="008337D5">
        <w:rPr>
          <w:rFonts w:ascii="Times New Roman" w:hAnsi="Times New Roman"/>
          <w:sz w:val="24"/>
          <w:szCs w:val="24"/>
        </w:rPr>
        <w:t>ОУ «</w:t>
      </w:r>
      <w:r>
        <w:rPr>
          <w:rFonts w:ascii="Times New Roman" w:hAnsi="Times New Roman"/>
          <w:sz w:val="24"/>
          <w:szCs w:val="24"/>
        </w:rPr>
        <w:t>Малышок</w:t>
      </w:r>
      <w:r w:rsidRPr="008337D5">
        <w:rPr>
          <w:rFonts w:ascii="Times New Roman" w:hAnsi="Times New Roman"/>
          <w:sz w:val="24"/>
          <w:szCs w:val="24"/>
        </w:rPr>
        <w:t>».</w:t>
      </w:r>
      <w:r>
        <w:rPr>
          <w:rFonts w:ascii="Times New Roman" w:hAnsi="Times New Roman"/>
          <w:sz w:val="24"/>
          <w:szCs w:val="24"/>
        </w:rPr>
        <w:t xml:space="preserve"> Причина </w:t>
      </w:r>
      <w:r w:rsidRPr="008337D5">
        <w:rPr>
          <w:rFonts w:ascii="Times New Roman" w:hAnsi="Times New Roman"/>
          <w:sz w:val="24"/>
          <w:szCs w:val="24"/>
        </w:rPr>
        <w:t>увеличение численности работников</w:t>
      </w:r>
      <w:r>
        <w:rPr>
          <w:rFonts w:ascii="Times New Roman" w:hAnsi="Times New Roman"/>
          <w:sz w:val="24"/>
          <w:szCs w:val="24"/>
        </w:rPr>
        <w:t xml:space="preserve"> в Пояснительной записке не указана.</w:t>
      </w:r>
    </w:p>
    <w:p w:rsidR="000653FB" w:rsidRPr="00E81B3B" w:rsidRDefault="000653FB" w:rsidP="000653FB">
      <w:pPr>
        <w:autoSpaceDE w:val="0"/>
        <w:autoSpaceDN w:val="0"/>
        <w:adjustRightInd w:val="0"/>
        <w:jc w:val="both"/>
        <w:rPr>
          <w:bCs/>
        </w:rPr>
      </w:pPr>
    </w:p>
    <w:p w:rsidR="0094403F" w:rsidRPr="007D7A48" w:rsidRDefault="0094403F" w:rsidP="0094403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94403F" w:rsidRPr="0065281E" w:rsidRDefault="0094403F" w:rsidP="0094403F">
      <w:pPr>
        <w:pStyle w:val="af6"/>
        <w:shd w:val="clear" w:color="auto" w:fill="FFFFFF"/>
        <w:spacing w:before="0" w:beforeAutospacing="0" w:after="0" w:afterAutospacing="0" w:line="270" w:lineRule="atLeast"/>
        <w:jc w:val="center"/>
        <w:rPr>
          <w:b/>
        </w:rPr>
      </w:pPr>
      <w:r w:rsidRPr="0065281E">
        <w:rPr>
          <w:b/>
        </w:rPr>
        <w:t>Выводы</w:t>
      </w:r>
    </w:p>
    <w:p w:rsidR="0094403F" w:rsidRPr="0065281E" w:rsidRDefault="0094403F" w:rsidP="0094403F">
      <w:pPr>
        <w:jc w:val="both"/>
      </w:pPr>
      <w:r w:rsidRPr="0065281E">
        <w:t xml:space="preserve">            Утвержденный отчет об исполнении бюджета МО «Ленский муниципальный район» за 1 квартал 20</w:t>
      </w:r>
      <w:r>
        <w:t>2</w:t>
      </w:r>
      <w:r w:rsidR="00AD1D02">
        <w:t>1</w:t>
      </w:r>
      <w:r w:rsidRPr="0065281E">
        <w:t xml:space="preserve"> года предоставлен в Собрание депутатов МО «Ленский муниципальный район» и </w:t>
      </w:r>
      <w:r w:rsidR="00AD1D02">
        <w:t>в контрольно-счётную комиссию МО «Ленский муниципальный район»</w:t>
      </w:r>
      <w:r w:rsidRPr="0065281E">
        <w:t xml:space="preserve"> </w:t>
      </w:r>
      <w:r>
        <w:t>в</w:t>
      </w:r>
      <w:r w:rsidRPr="0065281E">
        <w:t xml:space="preserve"> срок</w:t>
      </w:r>
      <w:r>
        <w:t>и</w:t>
      </w:r>
      <w:r w:rsidRPr="0065281E">
        <w:t>, установленных «Положением о бюджетном процессе в МО</w:t>
      </w:r>
      <w:r>
        <w:t xml:space="preserve"> </w:t>
      </w:r>
      <w:r w:rsidRPr="0065281E">
        <w:t>« Ленский муниципальный район».</w:t>
      </w:r>
    </w:p>
    <w:p w:rsidR="0094403F" w:rsidRPr="0065281E" w:rsidRDefault="0094403F" w:rsidP="0094403F">
      <w:pPr>
        <w:ind w:firstLineChars="200" w:firstLine="480"/>
        <w:jc w:val="both"/>
      </w:pPr>
      <w:r w:rsidRPr="0065281E">
        <w:t xml:space="preserve">   Бюджет за 1 квартал 20</w:t>
      </w:r>
      <w:r>
        <w:t>2</w:t>
      </w:r>
      <w:r w:rsidR="00AD1D02">
        <w:t>1</w:t>
      </w:r>
      <w:r w:rsidRPr="0065281E">
        <w:t xml:space="preserve"> года исполнен:</w:t>
      </w:r>
    </w:p>
    <w:p w:rsidR="0094403F" w:rsidRPr="00FF20C7" w:rsidRDefault="0094403F" w:rsidP="0094403F">
      <w:pPr>
        <w:ind w:firstLineChars="200" w:firstLine="480"/>
        <w:jc w:val="both"/>
      </w:pPr>
      <w:r w:rsidRPr="00FF20C7">
        <w:t xml:space="preserve">- по доходам на сумму  </w:t>
      </w:r>
      <w:r w:rsidR="00FF20C7">
        <w:t>175903,9</w:t>
      </w:r>
      <w:r w:rsidRPr="00FF20C7">
        <w:t xml:space="preserve"> тыс. руб., что составляет </w:t>
      </w:r>
      <w:r w:rsidR="00FF20C7">
        <w:t xml:space="preserve">20,0 </w:t>
      </w:r>
      <w:r w:rsidR="00370AD4">
        <w:t>процентов</w:t>
      </w:r>
      <w:r w:rsidRPr="00FF20C7">
        <w:t xml:space="preserve"> от уточненного годового  плана;</w:t>
      </w:r>
    </w:p>
    <w:p w:rsidR="0094403F" w:rsidRPr="0065281E" w:rsidRDefault="0094403F" w:rsidP="0094403F">
      <w:pPr>
        <w:ind w:firstLineChars="200" w:firstLine="480"/>
        <w:jc w:val="both"/>
        <w:rPr>
          <w:bCs/>
        </w:rPr>
      </w:pPr>
      <w:r w:rsidRPr="0065281E">
        <w:t xml:space="preserve">- по  расходам   на сумму   </w:t>
      </w:r>
      <w:r w:rsidR="00AD1D02">
        <w:t>165435,8</w:t>
      </w:r>
      <w:r>
        <w:t xml:space="preserve"> </w:t>
      </w:r>
      <w:r w:rsidRPr="0065281E">
        <w:t xml:space="preserve"> тыс. руб. или на </w:t>
      </w:r>
      <w:r w:rsidR="00AD1D02">
        <w:t>18,9</w:t>
      </w:r>
      <w:r w:rsidRPr="0065281E">
        <w:t xml:space="preserve"> </w:t>
      </w:r>
      <w:r w:rsidR="00B76CC2">
        <w:t>процентов</w:t>
      </w:r>
      <w:r w:rsidRPr="0065281E">
        <w:t xml:space="preserve"> от уточненного годового плана. </w:t>
      </w:r>
      <w:r w:rsidRPr="0065281E">
        <w:rPr>
          <w:bCs/>
        </w:rPr>
        <w:t xml:space="preserve">      </w:t>
      </w:r>
    </w:p>
    <w:p w:rsidR="0094403F" w:rsidRPr="0065281E" w:rsidRDefault="0094403F" w:rsidP="0094403F">
      <w:pPr>
        <w:ind w:firstLineChars="200" w:firstLine="480"/>
        <w:jc w:val="both"/>
        <w:rPr>
          <w:color w:val="000000"/>
        </w:rPr>
      </w:pPr>
      <w:r w:rsidRPr="0065281E">
        <w:rPr>
          <w:bCs/>
        </w:rPr>
        <w:t xml:space="preserve">- профицит бюджета составил </w:t>
      </w:r>
      <w:r>
        <w:rPr>
          <w:bCs/>
        </w:rPr>
        <w:t>4306,8</w:t>
      </w:r>
      <w:r w:rsidRPr="0065281E">
        <w:rPr>
          <w:bCs/>
        </w:rPr>
        <w:t xml:space="preserve"> тыс. руб.</w:t>
      </w:r>
      <w:r w:rsidRPr="0065281E">
        <w:rPr>
          <w:color w:val="000000"/>
        </w:rPr>
        <w:t xml:space="preserve"> </w:t>
      </w:r>
    </w:p>
    <w:p w:rsidR="0094403F" w:rsidRPr="0065281E" w:rsidRDefault="0094403F" w:rsidP="0094403F">
      <w:pPr>
        <w:ind w:firstLineChars="200" w:firstLine="480"/>
        <w:jc w:val="both"/>
      </w:pPr>
      <w:r w:rsidRPr="0065281E">
        <w:rPr>
          <w:color w:val="000000"/>
        </w:rPr>
        <w:t>Муниципальный долг на 01.04.20</w:t>
      </w:r>
      <w:r w:rsidR="00FF20C7">
        <w:rPr>
          <w:color w:val="000000"/>
        </w:rPr>
        <w:t>21</w:t>
      </w:r>
      <w:r w:rsidRPr="0065281E">
        <w:rPr>
          <w:color w:val="000000"/>
        </w:rPr>
        <w:t xml:space="preserve"> года  составляет  </w:t>
      </w:r>
      <w:r w:rsidR="00FF20C7">
        <w:rPr>
          <w:color w:val="000000"/>
        </w:rPr>
        <w:t xml:space="preserve"> </w:t>
      </w:r>
      <w:r>
        <w:rPr>
          <w:color w:val="000000"/>
        </w:rPr>
        <w:t>0,0</w:t>
      </w:r>
      <w:r w:rsidRPr="0065281E">
        <w:rPr>
          <w:color w:val="000000"/>
        </w:rPr>
        <w:t xml:space="preserve"> тыс. руб.</w:t>
      </w:r>
      <w:r w:rsidRPr="0065281E">
        <w:t xml:space="preserve">  </w:t>
      </w:r>
    </w:p>
    <w:p w:rsidR="0094403F" w:rsidRPr="0065281E" w:rsidRDefault="0094403F" w:rsidP="0094403F">
      <w:pPr>
        <w:ind w:firstLineChars="200" w:firstLine="480"/>
        <w:jc w:val="both"/>
      </w:pPr>
      <w:r w:rsidRPr="0065281E">
        <w:t>Налоговые и неналоговые доходы  муниципального бюджета за 1 квартал 20</w:t>
      </w:r>
      <w:r w:rsidR="00FF20C7">
        <w:t>21</w:t>
      </w:r>
      <w:r w:rsidRPr="0065281E">
        <w:t xml:space="preserve"> года составили </w:t>
      </w:r>
      <w:r>
        <w:t>17,</w:t>
      </w:r>
      <w:r w:rsidR="00FF20C7">
        <w:t>4</w:t>
      </w:r>
      <w:r w:rsidRPr="0065281E">
        <w:t xml:space="preserve"> </w:t>
      </w:r>
      <w:r w:rsidR="00B76CC2">
        <w:t>процентов</w:t>
      </w:r>
      <w:r>
        <w:t xml:space="preserve"> или </w:t>
      </w:r>
      <w:r w:rsidR="00FF20C7">
        <w:t>30617,7</w:t>
      </w:r>
      <w:r w:rsidRPr="0065281E">
        <w:t xml:space="preserve"> тыс. руб. в общей сумме доходов, из них доля неналоговых доходов   составила </w:t>
      </w:r>
      <w:r w:rsidR="00FF20C7">
        <w:t xml:space="preserve"> </w:t>
      </w:r>
      <w:r w:rsidR="002F70A3">
        <w:t>7</w:t>
      </w:r>
      <w:r w:rsidR="00FF20C7">
        <w:t>,0</w:t>
      </w:r>
      <w:r>
        <w:t xml:space="preserve"> </w:t>
      </w:r>
      <w:r w:rsidR="00B76CC2">
        <w:t>процентов</w:t>
      </w:r>
      <w:r>
        <w:t xml:space="preserve"> или  </w:t>
      </w:r>
      <w:r w:rsidR="002F70A3">
        <w:t>2138,0</w:t>
      </w:r>
      <w:r w:rsidRPr="0065281E">
        <w:t xml:space="preserve"> тыс. руб.  </w:t>
      </w:r>
    </w:p>
    <w:p w:rsidR="0094403F" w:rsidRPr="00A364D8" w:rsidRDefault="0094403F" w:rsidP="0094403F">
      <w:pPr>
        <w:jc w:val="both"/>
      </w:pPr>
      <w:r w:rsidRPr="00A364D8">
        <w:t xml:space="preserve">  </w:t>
      </w:r>
      <w:r>
        <w:t xml:space="preserve">         </w:t>
      </w:r>
      <w:r w:rsidRPr="00A364D8">
        <w:t xml:space="preserve">Задолженность по доходам, поступающим от использования имущества, находящегося в государственной и муниципальной собственности  является резервом пополнения бюджета.  </w:t>
      </w:r>
    </w:p>
    <w:p w:rsidR="0094403F" w:rsidRPr="00A364D8" w:rsidRDefault="0094403F" w:rsidP="0094403F">
      <w:pPr>
        <w:jc w:val="both"/>
      </w:pPr>
      <w:r>
        <w:t xml:space="preserve">             </w:t>
      </w:r>
      <w:r w:rsidRPr="00A364D8">
        <w:t>Численность муниципальных служащих  и работников Администрации соответствует Решению Собрания депутатов от 11.11.2015 №118-н, с изменениями.</w:t>
      </w:r>
    </w:p>
    <w:p w:rsidR="0094403F" w:rsidRPr="00A364D8" w:rsidRDefault="0094403F" w:rsidP="0094403F">
      <w:pPr>
        <w:jc w:val="both"/>
      </w:pPr>
    </w:p>
    <w:p w:rsidR="0094403F" w:rsidRPr="00A364D8" w:rsidRDefault="0094403F" w:rsidP="0094403F">
      <w:pPr>
        <w:jc w:val="center"/>
        <w:rPr>
          <w:b/>
        </w:rPr>
      </w:pPr>
      <w:r w:rsidRPr="00A364D8">
        <w:rPr>
          <w:b/>
        </w:rPr>
        <w:lastRenderedPageBreak/>
        <w:t>Предложения</w:t>
      </w:r>
    </w:p>
    <w:p w:rsidR="0094403F" w:rsidRPr="00A364D8" w:rsidRDefault="0094403F" w:rsidP="0094403F">
      <w:pPr>
        <w:jc w:val="both"/>
      </w:pPr>
      <w:r w:rsidRPr="00A364D8">
        <w:t xml:space="preserve">            По результатам проведенной экспертизы контрольно-счетная комиссия полагает необходимым предложить Администрации МО «Ленский муниципальный район»:</w:t>
      </w:r>
    </w:p>
    <w:p w:rsidR="0094403F" w:rsidRPr="00A364D8" w:rsidRDefault="0094403F" w:rsidP="0094403F">
      <w:pPr>
        <w:jc w:val="both"/>
      </w:pPr>
      <w:r w:rsidRPr="00A364D8">
        <w:t xml:space="preserve">         1. Активизировать работу по сокращению задолженности по неналоговым доходам. </w:t>
      </w:r>
    </w:p>
    <w:p w:rsidR="0094403F" w:rsidRPr="00A364D8" w:rsidRDefault="0094403F" w:rsidP="0094403F">
      <w:pPr>
        <w:jc w:val="both"/>
      </w:pPr>
      <w:r w:rsidRPr="00A364D8">
        <w:t xml:space="preserve">         2. Принять меры по достижению запланированных результатов реализации муниципальных программ МО «Ленский муниципальный район» по итогам 20</w:t>
      </w:r>
      <w:r>
        <w:t>2</w:t>
      </w:r>
      <w:r w:rsidR="00FF20C7">
        <w:t>1</w:t>
      </w:r>
      <w:r>
        <w:t xml:space="preserve"> </w:t>
      </w:r>
      <w:r w:rsidRPr="00A364D8">
        <w:t>года;</w:t>
      </w:r>
    </w:p>
    <w:p w:rsidR="00B76CC2" w:rsidRDefault="0094403F" w:rsidP="0094403F">
      <w:pPr>
        <w:jc w:val="both"/>
      </w:pPr>
      <w:r w:rsidRPr="00A364D8">
        <w:t xml:space="preserve">         </w:t>
      </w:r>
    </w:p>
    <w:p w:rsidR="0094403F" w:rsidRPr="00A364D8" w:rsidRDefault="00B76CC2" w:rsidP="0094403F">
      <w:pPr>
        <w:jc w:val="both"/>
      </w:pPr>
      <w:r>
        <w:t xml:space="preserve">           </w:t>
      </w:r>
      <w:r w:rsidR="0094403F" w:rsidRPr="00A364D8">
        <w:t>По результатам проведенной экспертизы контрольно-счетная комиссия полагает возможным предложить Собранию депутатов МО «Ленский муниципальный район»  принять к сведению предоставленный отчет об исполнении бюджета   за 1 квартал 20</w:t>
      </w:r>
      <w:r w:rsidR="0094403F">
        <w:t>2</w:t>
      </w:r>
      <w:r w:rsidR="00FF20C7">
        <w:t>1</w:t>
      </w:r>
      <w:r w:rsidR="0094403F" w:rsidRPr="00A364D8">
        <w:t xml:space="preserve"> года.</w:t>
      </w:r>
    </w:p>
    <w:p w:rsidR="0094403F" w:rsidRPr="00A364D8" w:rsidRDefault="0094403F" w:rsidP="0094403F">
      <w:pPr>
        <w:jc w:val="both"/>
      </w:pPr>
    </w:p>
    <w:p w:rsidR="0094403F" w:rsidRPr="00A364D8" w:rsidRDefault="0094403F" w:rsidP="0094403F">
      <w:pPr>
        <w:jc w:val="both"/>
      </w:pPr>
      <w:r w:rsidRPr="00A364D8">
        <w:t xml:space="preserve"> </w:t>
      </w:r>
    </w:p>
    <w:p w:rsidR="0094403F" w:rsidRPr="00E42B0C" w:rsidRDefault="0094403F" w:rsidP="0094403F">
      <w:pPr>
        <w:jc w:val="both"/>
      </w:pPr>
      <w:r w:rsidRPr="00E42B0C">
        <w:t xml:space="preserve">Председатель </w:t>
      </w:r>
    </w:p>
    <w:p w:rsidR="0094403F" w:rsidRPr="00E42B0C" w:rsidRDefault="0094403F" w:rsidP="0094403F">
      <w:pPr>
        <w:jc w:val="both"/>
      </w:pPr>
      <w:r w:rsidRPr="00E42B0C">
        <w:t xml:space="preserve">Контрольно - счётной комиссии </w:t>
      </w:r>
    </w:p>
    <w:p w:rsidR="0094403F" w:rsidRPr="00E42B0C" w:rsidRDefault="0094403F" w:rsidP="0094403F">
      <w:pPr>
        <w:jc w:val="both"/>
      </w:pPr>
      <w:r w:rsidRPr="00E42B0C">
        <w:t xml:space="preserve">МО «Ленский муниципальный район»                                                                   С.Е. Алексеева     </w:t>
      </w:r>
    </w:p>
    <w:p w:rsidR="0094403F" w:rsidRPr="00E42B0C" w:rsidRDefault="0094403F" w:rsidP="0094403F">
      <w:pPr>
        <w:jc w:val="both"/>
      </w:pPr>
    </w:p>
    <w:p w:rsidR="0094403F" w:rsidRPr="00E42B0C" w:rsidRDefault="0094403F" w:rsidP="0094403F">
      <w:pPr>
        <w:jc w:val="both"/>
      </w:pPr>
      <w:r w:rsidRPr="00E42B0C">
        <w:t>Аудитор</w:t>
      </w:r>
      <w:proofErr w:type="gramStart"/>
      <w:r w:rsidRPr="00E42B0C">
        <w:t xml:space="preserve"> К</w:t>
      </w:r>
      <w:proofErr w:type="gramEnd"/>
      <w:r w:rsidRPr="00E42B0C">
        <w:t xml:space="preserve">онтрольно - счётной комиссии </w:t>
      </w:r>
    </w:p>
    <w:p w:rsidR="0094403F" w:rsidRPr="00393DD9" w:rsidRDefault="0094403F" w:rsidP="0094403F">
      <w:pPr>
        <w:jc w:val="both"/>
      </w:pPr>
      <w:r w:rsidRPr="00E42B0C">
        <w:t xml:space="preserve">МО «Ленский муниципальный район»                                                                 А.В. Королькова                                                               </w:t>
      </w:r>
    </w:p>
    <w:p w:rsidR="0094403F" w:rsidRPr="006517E9" w:rsidRDefault="0094403F" w:rsidP="0094403F">
      <w:pPr>
        <w:pStyle w:val="ac"/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94403F" w:rsidRPr="006517E9" w:rsidSect="00BA1072">
      <w:footerReference w:type="default" r:id="rId10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067" w:rsidRDefault="002E1067">
      <w:r>
        <w:separator/>
      </w:r>
    </w:p>
  </w:endnote>
  <w:endnote w:type="continuationSeparator" w:id="0">
    <w:p w:rsidR="002E1067" w:rsidRDefault="002E10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75945"/>
      <w:docPartObj>
        <w:docPartGallery w:val="Page Numbers (Bottom of Page)"/>
        <w:docPartUnique/>
      </w:docPartObj>
    </w:sdtPr>
    <w:sdtContent>
      <w:p w:rsidR="002F5A63" w:rsidRDefault="002F5A63">
        <w:pPr>
          <w:pStyle w:val="af4"/>
          <w:jc w:val="right"/>
        </w:pPr>
        <w:fldSimple w:instr=" PAGE   \* MERGEFORMAT ">
          <w:r w:rsidR="002F70A3">
            <w:rPr>
              <w:noProof/>
            </w:rPr>
            <w:t>1</w:t>
          </w:r>
        </w:fldSimple>
      </w:p>
    </w:sdtContent>
  </w:sdt>
  <w:p w:rsidR="002F5A63" w:rsidRDefault="002F5A6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067" w:rsidRDefault="002E1067">
      <w:r>
        <w:separator/>
      </w:r>
    </w:p>
  </w:footnote>
  <w:footnote w:type="continuationSeparator" w:id="0">
    <w:p w:rsidR="002E1067" w:rsidRDefault="002E10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894"/>
    <w:multiLevelType w:val="hybridMultilevel"/>
    <w:tmpl w:val="CFA4634E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3656B21"/>
    <w:multiLevelType w:val="hybridMultilevel"/>
    <w:tmpl w:val="76CE1D7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DC1A2D"/>
    <w:multiLevelType w:val="hybridMultilevel"/>
    <w:tmpl w:val="EB547394"/>
    <w:lvl w:ilvl="0" w:tplc="F5903D74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11436044"/>
    <w:multiLevelType w:val="hybridMultilevel"/>
    <w:tmpl w:val="C33A3752"/>
    <w:lvl w:ilvl="0" w:tplc="0419000B">
      <w:start w:val="1"/>
      <w:numFmt w:val="bullet"/>
      <w:lvlText w:val=""/>
      <w:lvlJc w:val="left"/>
      <w:pPr>
        <w:ind w:left="13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4">
    <w:nsid w:val="117C0608"/>
    <w:multiLevelType w:val="hybridMultilevel"/>
    <w:tmpl w:val="F990BB96"/>
    <w:lvl w:ilvl="0" w:tplc="E7BC9BB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5E3848"/>
    <w:multiLevelType w:val="hybridMultilevel"/>
    <w:tmpl w:val="BF34E708"/>
    <w:lvl w:ilvl="0" w:tplc="0419000B">
      <w:start w:val="1"/>
      <w:numFmt w:val="bullet"/>
      <w:lvlText w:val=""/>
      <w:lvlJc w:val="left"/>
      <w:pPr>
        <w:ind w:left="11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6">
    <w:nsid w:val="17623326"/>
    <w:multiLevelType w:val="hybridMultilevel"/>
    <w:tmpl w:val="2BD29D16"/>
    <w:lvl w:ilvl="0" w:tplc="04190005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7">
    <w:nsid w:val="1D2E3218"/>
    <w:multiLevelType w:val="hybridMultilevel"/>
    <w:tmpl w:val="18FCF518"/>
    <w:lvl w:ilvl="0" w:tplc="0419000B">
      <w:start w:val="1"/>
      <w:numFmt w:val="bullet"/>
      <w:lvlText w:val=""/>
      <w:lvlJc w:val="left"/>
      <w:pPr>
        <w:ind w:left="15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>
    <w:nsid w:val="1FE131CB"/>
    <w:multiLevelType w:val="hybridMultilevel"/>
    <w:tmpl w:val="F776F804"/>
    <w:lvl w:ilvl="0" w:tplc="D79E52D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C2E92"/>
    <w:multiLevelType w:val="hybridMultilevel"/>
    <w:tmpl w:val="3ADED5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69D7FBA"/>
    <w:multiLevelType w:val="hybridMultilevel"/>
    <w:tmpl w:val="D480B79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DB251A4"/>
    <w:multiLevelType w:val="hybridMultilevel"/>
    <w:tmpl w:val="D8722A48"/>
    <w:lvl w:ilvl="0" w:tplc="643E297C">
      <w:start w:val="1"/>
      <w:numFmt w:val="decimal"/>
      <w:lvlText w:val="%1."/>
      <w:lvlJc w:val="left"/>
      <w:pPr>
        <w:ind w:left="9291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087"/>
        </w:tabs>
        <w:ind w:left="1008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7"/>
        </w:tabs>
        <w:ind w:left="1080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1527"/>
        </w:tabs>
        <w:ind w:left="115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12247"/>
        </w:tabs>
        <w:ind w:left="12247" w:hanging="360"/>
      </w:pPr>
    </w:lvl>
    <w:lvl w:ilvl="5" w:tplc="0419001B">
      <w:start w:val="1"/>
      <w:numFmt w:val="decimal"/>
      <w:lvlText w:val="%6."/>
      <w:lvlJc w:val="left"/>
      <w:pPr>
        <w:tabs>
          <w:tab w:val="num" w:pos="12967"/>
        </w:tabs>
        <w:ind w:left="12967" w:hanging="360"/>
      </w:pPr>
    </w:lvl>
    <w:lvl w:ilvl="6" w:tplc="0419000F">
      <w:start w:val="1"/>
      <w:numFmt w:val="decimal"/>
      <w:lvlText w:val="%7."/>
      <w:lvlJc w:val="left"/>
      <w:pPr>
        <w:tabs>
          <w:tab w:val="num" w:pos="13687"/>
        </w:tabs>
        <w:ind w:left="13687" w:hanging="360"/>
      </w:pPr>
    </w:lvl>
    <w:lvl w:ilvl="7" w:tplc="04190019">
      <w:start w:val="1"/>
      <w:numFmt w:val="decimal"/>
      <w:lvlText w:val="%8."/>
      <w:lvlJc w:val="left"/>
      <w:pPr>
        <w:tabs>
          <w:tab w:val="num" w:pos="14407"/>
        </w:tabs>
        <w:ind w:left="14407" w:hanging="360"/>
      </w:pPr>
    </w:lvl>
    <w:lvl w:ilvl="8" w:tplc="0419001B">
      <w:start w:val="1"/>
      <w:numFmt w:val="decimal"/>
      <w:lvlText w:val="%9."/>
      <w:lvlJc w:val="left"/>
      <w:pPr>
        <w:tabs>
          <w:tab w:val="num" w:pos="15127"/>
        </w:tabs>
        <w:ind w:left="15127" w:hanging="360"/>
      </w:pPr>
    </w:lvl>
  </w:abstractNum>
  <w:abstractNum w:abstractNumId="12">
    <w:nsid w:val="2E0664BA"/>
    <w:multiLevelType w:val="hybridMultilevel"/>
    <w:tmpl w:val="B6A44222"/>
    <w:lvl w:ilvl="0" w:tplc="0419000B">
      <w:start w:val="1"/>
      <w:numFmt w:val="bullet"/>
      <w:lvlText w:val=""/>
      <w:lvlJc w:val="left"/>
      <w:pPr>
        <w:ind w:left="13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3">
    <w:nsid w:val="31CE5FE1"/>
    <w:multiLevelType w:val="hybridMultilevel"/>
    <w:tmpl w:val="461E44E0"/>
    <w:lvl w:ilvl="0" w:tplc="04190005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4">
    <w:nsid w:val="35F54254"/>
    <w:multiLevelType w:val="hybridMultilevel"/>
    <w:tmpl w:val="17C66AE4"/>
    <w:lvl w:ilvl="0" w:tplc="04190005">
      <w:start w:val="1"/>
      <w:numFmt w:val="bullet"/>
      <w:lvlText w:val=""/>
      <w:lvlJc w:val="left"/>
      <w:pPr>
        <w:ind w:left="15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5">
    <w:nsid w:val="364A744C"/>
    <w:multiLevelType w:val="hybridMultilevel"/>
    <w:tmpl w:val="5A2CA9F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>
    <w:nsid w:val="3827606C"/>
    <w:multiLevelType w:val="hybridMultilevel"/>
    <w:tmpl w:val="4E0A284E"/>
    <w:lvl w:ilvl="0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7">
    <w:nsid w:val="3C3501EB"/>
    <w:multiLevelType w:val="hybridMultilevel"/>
    <w:tmpl w:val="99D0591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E295FED"/>
    <w:multiLevelType w:val="hybridMultilevel"/>
    <w:tmpl w:val="89CA8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53050"/>
    <w:multiLevelType w:val="hybridMultilevel"/>
    <w:tmpl w:val="24D2CF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71432A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000D7"/>
    <w:multiLevelType w:val="hybridMultilevel"/>
    <w:tmpl w:val="AB489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93286"/>
    <w:multiLevelType w:val="hybridMultilevel"/>
    <w:tmpl w:val="4B9C2EEA"/>
    <w:lvl w:ilvl="0" w:tplc="7E34F2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6531B10"/>
    <w:multiLevelType w:val="hybridMultilevel"/>
    <w:tmpl w:val="75443758"/>
    <w:lvl w:ilvl="0" w:tplc="04190005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3">
    <w:nsid w:val="472D55D8"/>
    <w:multiLevelType w:val="hybridMultilevel"/>
    <w:tmpl w:val="236664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66EAB"/>
    <w:multiLevelType w:val="hybridMultilevel"/>
    <w:tmpl w:val="08C0200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7E4159"/>
    <w:multiLevelType w:val="hybridMultilevel"/>
    <w:tmpl w:val="853268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E86934"/>
    <w:multiLevelType w:val="hybridMultilevel"/>
    <w:tmpl w:val="650E2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AC249B"/>
    <w:multiLevelType w:val="hybridMultilevel"/>
    <w:tmpl w:val="FF18D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E64EF5"/>
    <w:multiLevelType w:val="hybridMultilevel"/>
    <w:tmpl w:val="7F9E5C80"/>
    <w:lvl w:ilvl="0" w:tplc="691A818E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D12DC1"/>
    <w:multiLevelType w:val="hybridMultilevel"/>
    <w:tmpl w:val="C9648560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>
    <w:nsid w:val="5C5860AC"/>
    <w:multiLevelType w:val="hybridMultilevel"/>
    <w:tmpl w:val="CFFA5A42"/>
    <w:lvl w:ilvl="0" w:tplc="041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>
    <w:nsid w:val="5D26527F"/>
    <w:multiLevelType w:val="hybridMultilevel"/>
    <w:tmpl w:val="40B4A5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985502"/>
    <w:multiLevelType w:val="hybridMultilevel"/>
    <w:tmpl w:val="C1902E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22783F"/>
    <w:multiLevelType w:val="hybridMultilevel"/>
    <w:tmpl w:val="E41231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10CEB"/>
    <w:multiLevelType w:val="hybridMultilevel"/>
    <w:tmpl w:val="7B7E20C6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5">
    <w:nsid w:val="65675A94"/>
    <w:multiLevelType w:val="hybridMultilevel"/>
    <w:tmpl w:val="30688A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7D7980"/>
    <w:multiLevelType w:val="hybridMultilevel"/>
    <w:tmpl w:val="DC0AF8B4"/>
    <w:lvl w:ilvl="0" w:tplc="04190005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7">
    <w:nsid w:val="6B2E2353"/>
    <w:multiLevelType w:val="hybridMultilevel"/>
    <w:tmpl w:val="B68221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9A0DD3"/>
    <w:multiLevelType w:val="hybridMultilevel"/>
    <w:tmpl w:val="2AE26BEE"/>
    <w:lvl w:ilvl="0" w:tplc="041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9">
    <w:nsid w:val="70314532"/>
    <w:multiLevelType w:val="hybridMultilevel"/>
    <w:tmpl w:val="A9B2C3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2346D8"/>
    <w:multiLevelType w:val="hybridMultilevel"/>
    <w:tmpl w:val="C1FA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166EAE"/>
    <w:multiLevelType w:val="hybridMultilevel"/>
    <w:tmpl w:val="18EA2770"/>
    <w:lvl w:ilvl="0" w:tplc="3BE2B48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8F051B7"/>
    <w:multiLevelType w:val="hybridMultilevel"/>
    <w:tmpl w:val="9F84310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17"/>
  </w:num>
  <w:num w:numId="4">
    <w:abstractNumId w:val="29"/>
  </w:num>
  <w:num w:numId="5">
    <w:abstractNumId w:val="34"/>
  </w:num>
  <w:num w:numId="6">
    <w:abstractNumId w:val="0"/>
  </w:num>
  <w:num w:numId="7">
    <w:abstractNumId w:val="1"/>
  </w:num>
  <w:num w:numId="8">
    <w:abstractNumId w:val="12"/>
  </w:num>
  <w:num w:numId="9">
    <w:abstractNumId w:val="15"/>
  </w:num>
  <w:num w:numId="10">
    <w:abstractNumId w:val="4"/>
  </w:num>
  <w:num w:numId="11">
    <w:abstractNumId w:val="35"/>
  </w:num>
  <w:num w:numId="12">
    <w:abstractNumId w:val="28"/>
  </w:num>
  <w:num w:numId="13">
    <w:abstractNumId w:val="33"/>
  </w:num>
  <w:num w:numId="14">
    <w:abstractNumId w:val="42"/>
  </w:num>
  <w:num w:numId="15">
    <w:abstractNumId w:val="19"/>
  </w:num>
  <w:num w:numId="16">
    <w:abstractNumId w:val="36"/>
  </w:num>
  <w:num w:numId="17">
    <w:abstractNumId w:val="6"/>
  </w:num>
  <w:num w:numId="18">
    <w:abstractNumId w:val="13"/>
  </w:num>
  <w:num w:numId="19">
    <w:abstractNumId w:val="40"/>
  </w:num>
  <w:num w:numId="20">
    <w:abstractNumId w:val="14"/>
  </w:num>
  <w:num w:numId="21">
    <w:abstractNumId w:val="38"/>
  </w:num>
  <w:num w:numId="22">
    <w:abstractNumId w:val="26"/>
  </w:num>
  <w:num w:numId="23">
    <w:abstractNumId w:val="2"/>
  </w:num>
  <w:num w:numId="24">
    <w:abstractNumId w:val="27"/>
  </w:num>
  <w:num w:numId="25">
    <w:abstractNumId w:val="8"/>
  </w:num>
  <w:num w:numId="26">
    <w:abstractNumId w:val="20"/>
  </w:num>
  <w:num w:numId="27">
    <w:abstractNumId w:val="22"/>
  </w:num>
  <w:num w:numId="28">
    <w:abstractNumId w:val="39"/>
  </w:num>
  <w:num w:numId="29">
    <w:abstractNumId w:val="10"/>
  </w:num>
  <w:num w:numId="30">
    <w:abstractNumId w:val="16"/>
  </w:num>
  <w:num w:numId="31">
    <w:abstractNumId w:val="30"/>
  </w:num>
  <w:num w:numId="32">
    <w:abstractNumId w:val="37"/>
  </w:num>
  <w:num w:numId="33">
    <w:abstractNumId w:val="7"/>
  </w:num>
  <w:num w:numId="34">
    <w:abstractNumId w:val="32"/>
  </w:num>
  <w:num w:numId="35">
    <w:abstractNumId w:val="25"/>
  </w:num>
  <w:num w:numId="36">
    <w:abstractNumId w:val="21"/>
  </w:num>
  <w:num w:numId="37">
    <w:abstractNumId w:val="31"/>
  </w:num>
  <w:num w:numId="38">
    <w:abstractNumId w:val="3"/>
  </w:num>
  <w:num w:numId="39">
    <w:abstractNumId w:val="5"/>
  </w:num>
  <w:num w:numId="40">
    <w:abstractNumId w:val="9"/>
  </w:num>
  <w:num w:numId="41">
    <w:abstractNumId w:val="23"/>
  </w:num>
  <w:num w:numId="42">
    <w:abstractNumId w:val="41"/>
  </w:num>
  <w:num w:numId="43">
    <w:abstractNumId w:val="1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980"/>
    <w:rsid w:val="000000EC"/>
    <w:rsid w:val="0000018F"/>
    <w:rsid w:val="0000046D"/>
    <w:rsid w:val="00002605"/>
    <w:rsid w:val="0000324B"/>
    <w:rsid w:val="000039F5"/>
    <w:rsid w:val="00003B54"/>
    <w:rsid w:val="00004D6D"/>
    <w:rsid w:val="00005BD5"/>
    <w:rsid w:val="00005DBE"/>
    <w:rsid w:val="00006665"/>
    <w:rsid w:val="0000794E"/>
    <w:rsid w:val="00010F13"/>
    <w:rsid w:val="0001104E"/>
    <w:rsid w:val="00011B71"/>
    <w:rsid w:val="00011F5A"/>
    <w:rsid w:val="00013687"/>
    <w:rsid w:val="00013E0B"/>
    <w:rsid w:val="00014685"/>
    <w:rsid w:val="000151B4"/>
    <w:rsid w:val="000177AC"/>
    <w:rsid w:val="000179CB"/>
    <w:rsid w:val="00017A86"/>
    <w:rsid w:val="0002221B"/>
    <w:rsid w:val="00022A3E"/>
    <w:rsid w:val="00023130"/>
    <w:rsid w:val="0002374B"/>
    <w:rsid w:val="00024615"/>
    <w:rsid w:val="000300DE"/>
    <w:rsid w:val="00031E50"/>
    <w:rsid w:val="00033A76"/>
    <w:rsid w:val="00034D07"/>
    <w:rsid w:val="000364A3"/>
    <w:rsid w:val="0003694A"/>
    <w:rsid w:val="000369CA"/>
    <w:rsid w:val="00036C14"/>
    <w:rsid w:val="00037706"/>
    <w:rsid w:val="00040163"/>
    <w:rsid w:val="00042813"/>
    <w:rsid w:val="0004290F"/>
    <w:rsid w:val="00042EB1"/>
    <w:rsid w:val="0004318E"/>
    <w:rsid w:val="0004333B"/>
    <w:rsid w:val="0004532A"/>
    <w:rsid w:val="00046092"/>
    <w:rsid w:val="000466B2"/>
    <w:rsid w:val="000475CA"/>
    <w:rsid w:val="00047EC1"/>
    <w:rsid w:val="000506A5"/>
    <w:rsid w:val="00051543"/>
    <w:rsid w:val="00052846"/>
    <w:rsid w:val="00052BBB"/>
    <w:rsid w:val="00052DAE"/>
    <w:rsid w:val="000532DC"/>
    <w:rsid w:val="00053FF6"/>
    <w:rsid w:val="00054958"/>
    <w:rsid w:val="00054F21"/>
    <w:rsid w:val="00054FEE"/>
    <w:rsid w:val="00056CE8"/>
    <w:rsid w:val="0005771D"/>
    <w:rsid w:val="00063461"/>
    <w:rsid w:val="000650C5"/>
    <w:rsid w:val="000653FB"/>
    <w:rsid w:val="00065EAC"/>
    <w:rsid w:val="00066E0D"/>
    <w:rsid w:val="000676C3"/>
    <w:rsid w:val="00067FEC"/>
    <w:rsid w:val="00070608"/>
    <w:rsid w:val="00071AC0"/>
    <w:rsid w:val="00072096"/>
    <w:rsid w:val="00072505"/>
    <w:rsid w:val="00075445"/>
    <w:rsid w:val="00076399"/>
    <w:rsid w:val="00077279"/>
    <w:rsid w:val="000804BF"/>
    <w:rsid w:val="00092321"/>
    <w:rsid w:val="00092E5C"/>
    <w:rsid w:val="00094112"/>
    <w:rsid w:val="00094897"/>
    <w:rsid w:val="00095E92"/>
    <w:rsid w:val="00097D01"/>
    <w:rsid w:val="000A0123"/>
    <w:rsid w:val="000A0748"/>
    <w:rsid w:val="000A079C"/>
    <w:rsid w:val="000A1036"/>
    <w:rsid w:val="000A1D62"/>
    <w:rsid w:val="000A220F"/>
    <w:rsid w:val="000A2973"/>
    <w:rsid w:val="000A2C55"/>
    <w:rsid w:val="000A4F3B"/>
    <w:rsid w:val="000A5B23"/>
    <w:rsid w:val="000B058D"/>
    <w:rsid w:val="000B26BE"/>
    <w:rsid w:val="000B46F7"/>
    <w:rsid w:val="000C03F7"/>
    <w:rsid w:val="000C0B19"/>
    <w:rsid w:val="000C0D92"/>
    <w:rsid w:val="000C3C03"/>
    <w:rsid w:val="000C5B87"/>
    <w:rsid w:val="000C632A"/>
    <w:rsid w:val="000C6C35"/>
    <w:rsid w:val="000C7318"/>
    <w:rsid w:val="000D1536"/>
    <w:rsid w:val="000D1DA2"/>
    <w:rsid w:val="000D29EB"/>
    <w:rsid w:val="000D2E22"/>
    <w:rsid w:val="000D349E"/>
    <w:rsid w:val="000D3CA5"/>
    <w:rsid w:val="000D48D9"/>
    <w:rsid w:val="000D58A9"/>
    <w:rsid w:val="000D5B3B"/>
    <w:rsid w:val="000D5D13"/>
    <w:rsid w:val="000D6163"/>
    <w:rsid w:val="000D7000"/>
    <w:rsid w:val="000E0C5F"/>
    <w:rsid w:val="000E14D7"/>
    <w:rsid w:val="000E23CA"/>
    <w:rsid w:val="000E2773"/>
    <w:rsid w:val="000E461F"/>
    <w:rsid w:val="000E5206"/>
    <w:rsid w:val="000E57D1"/>
    <w:rsid w:val="000E5C46"/>
    <w:rsid w:val="000E67FB"/>
    <w:rsid w:val="000E6C03"/>
    <w:rsid w:val="000E6D55"/>
    <w:rsid w:val="000E733C"/>
    <w:rsid w:val="000F0EDC"/>
    <w:rsid w:val="000F0FAF"/>
    <w:rsid w:val="000F119F"/>
    <w:rsid w:val="000F1BCA"/>
    <w:rsid w:val="000F1E76"/>
    <w:rsid w:val="000F50CF"/>
    <w:rsid w:val="000F5186"/>
    <w:rsid w:val="000F5C7C"/>
    <w:rsid w:val="000F7971"/>
    <w:rsid w:val="001017AE"/>
    <w:rsid w:val="001024D0"/>
    <w:rsid w:val="00102B25"/>
    <w:rsid w:val="001041BE"/>
    <w:rsid w:val="00104401"/>
    <w:rsid w:val="001057F4"/>
    <w:rsid w:val="00106CCE"/>
    <w:rsid w:val="00106E38"/>
    <w:rsid w:val="001100F3"/>
    <w:rsid w:val="001101D0"/>
    <w:rsid w:val="001105F4"/>
    <w:rsid w:val="00110A27"/>
    <w:rsid w:val="00111072"/>
    <w:rsid w:val="00111332"/>
    <w:rsid w:val="0011283F"/>
    <w:rsid w:val="00112D5F"/>
    <w:rsid w:val="00113201"/>
    <w:rsid w:val="0011348C"/>
    <w:rsid w:val="001138A4"/>
    <w:rsid w:val="001159D6"/>
    <w:rsid w:val="00115F16"/>
    <w:rsid w:val="00116CB6"/>
    <w:rsid w:val="00120209"/>
    <w:rsid w:val="0012074C"/>
    <w:rsid w:val="00120D35"/>
    <w:rsid w:val="00122457"/>
    <w:rsid w:val="00122A64"/>
    <w:rsid w:val="00122A7A"/>
    <w:rsid w:val="00122B91"/>
    <w:rsid w:val="00125CE9"/>
    <w:rsid w:val="00127668"/>
    <w:rsid w:val="00130A9C"/>
    <w:rsid w:val="00132001"/>
    <w:rsid w:val="00132875"/>
    <w:rsid w:val="00132FB8"/>
    <w:rsid w:val="001333DE"/>
    <w:rsid w:val="00136BB1"/>
    <w:rsid w:val="001401D1"/>
    <w:rsid w:val="001409D2"/>
    <w:rsid w:val="0014132F"/>
    <w:rsid w:val="00142D69"/>
    <w:rsid w:val="00143CCD"/>
    <w:rsid w:val="00145195"/>
    <w:rsid w:val="00145199"/>
    <w:rsid w:val="00147045"/>
    <w:rsid w:val="00151C7D"/>
    <w:rsid w:val="00151D08"/>
    <w:rsid w:val="00151DE6"/>
    <w:rsid w:val="0015276A"/>
    <w:rsid w:val="001535D2"/>
    <w:rsid w:val="00156540"/>
    <w:rsid w:val="00156C1A"/>
    <w:rsid w:val="00163F0F"/>
    <w:rsid w:val="00163F16"/>
    <w:rsid w:val="00164A3E"/>
    <w:rsid w:val="00165C12"/>
    <w:rsid w:val="00167AE4"/>
    <w:rsid w:val="001703F6"/>
    <w:rsid w:val="001708CB"/>
    <w:rsid w:val="00170E4A"/>
    <w:rsid w:val="00170E83"/>
    <w:rsid w:val="00171908"/>
    <w:rsid w:val="00171DA5"/>
    <w:rsid w:val="00171E9D"/>
    <w:rsid w:val="00172A75"/>
    <w:rsid w:val="00173063"/>
    <w:rsid w:val="00173441"/>
    <w:rsid w:val="0017412C"/>
    <w:rsid w:val="00175760"/>
    <w:rsid w:val="00176521"/>
    <w:rsid w:val="00176B60"/>
    <w:rsid w:val="00176CEB"/>
    <w:rsid w:val="00177FFD"/>
    <w:rsid w:val="0018092F"/>
    <w:rsid w:val="0018341B"/>
    <w:rsid w:val="0018684F"/>
    <w:rsid w:val="00186BE1"/>
    <w:rsid w:val="00186D74"/>
    <w:rsid w:val="00186DB0"/>
    <w:rsid w:val="001875EF"/>
    <w:rsid w:val="00190B04"/>
    <w:rsid w:val="001916DD"/>
    <w:rsid w:val="001919FC"/>
    <w:rsid w:val="001925F9"/>
    <w:rsid w:val="0019466C"/>
    <w:rsid w:val="00194B12"/>
    <w:rsid w:val="00194F33"/>
    <w:rsid w:val="00195DD5"/>
    <w:rsid w:val="00195EDD"/>
    <w:rsid w:val="0019688A"/>
    <w:rsid w:val="00196BBE"/>
    <w:rsid w:val="00197736"/>
    <w:rsid w:val="00197C85"/>
    <w:rsid w:val="001A018C"/>
    <w:rsid w:val="001A2D5D"/>
    <w:rsid w:val="001A4128"/>
    <w:rsid w:val="001A585C"/>
    <w:rsid w:val="001A66D2"/>
    <w:rsid w:val="001A6958"/>
    <w:rsid w:val="001B0310"/>
    <w:rsid w:val="001B2063"/>
    <w:rsid w:val="001B2313"/>
    <w:rsid w:val="001B36DB"/>
    <w:rsid w:val="001B6949"/>
    <w:rsid w:val="001B7EBB"/>
    <w:rsid w:val="001C0AF3"/>
    <w:rsid w:val="001C13F2"/>
    <w:rsid w:val="001C2608"/>
    <w:rsid w:val="001C67BC"/>
    <w:rsid w:val="001C6B65"/>
    <w:rsid w:val="001C6B70"/>
    <w:rsid w:val="001C737A"/>
    <w:rsid w:val="001D00BC"/>
    <w:rsid w:val="001D07AE"/>
    <w:rsid w:val="001D1B3E"/>
    <w:rsid w:val="001D6023"/>
    <w:rsid w:val="001D6D29"/>
    <w:rsid w:val="001E052F"/>
    <w:rsid w:val="001E16F0"/>
    <w:rsid w:val="001E2D9D"/>
    <w:rsid w:val="001E3842"/>
    <w:rsid w:val="001E405B"/>
    <w:rsid w:val="001E5857"/>
    <w:rsid w:val="001E6C22"/>
    <w:rsid w:val="001E6DBF"/>
    <w:rsid w:val="001E7618"/>
    <w:rsid w:val="001E77F0"/>
    <w:rsid w:val="001F08EE"/>
    <w:rsid w:val="001F0C13"/>
    <w:rsid w:val="001F161F"/>
    <w:rsid w:val="001F1F90"/>
    <w:rsid w:val="001F5100"/>
    <w:rsid w:val="001F56B3"/>
    <w:rsid w:val="001F5A2A"/>
    <w:rsid w:val="001F64F6"/>
    <w:rsid w:val="001F66B1"/>
    <w:rsid w:val="001F6D6B"/>
    <w:rsid w:val="00200DF3"/>
    <w:rsid w:val="00201305"/>
    <w:rsid w:val="00202119"/>
    <w:rsid w:val="0020321D"/>
    <w:rsid w:val="002045D9"/>
    <w:rsid w:val="00205AFD"/>
    <w:rsid w:val="002076E7"/>
    <w:rsid w:val="00210D11"/>
    <w:rsid w:val="0021320F"/>
    <w:rsid w:val="002147B8"/>
    <w:rsid w:val="00214930"/>
    <w:rsid w:val="00214C8E"/>
    <w:rsid w:val="00215505"/>
    <w:rsid w:val="0021709B"/>
    <w:rsid w:val="00217818"/>
    <w:rsid w:val="002207A2"/>
    <w:rsid w:val="00220E8C"/>
    <w:rsid w:val="00222435"/>
    <w:rsid w:val="0022262B"/>
    <w:rsid w:val="0022277D"/>
    <w:rsid w:val="00222ABD"/>
    <w:rsid w:val="00223A36"/>
    <w:rsid w:val="00225967"/>
    <w:rsid w:val="002266C5"/>
    <w:rsid w:val="0022715B"/>
    <w:rsid w:val="00227D0D"/>
    <w:rsid w:val="00230DAF"/>
    <w:rsid w:val="002311AF"/>
    <w:rsid w:val="002314CC"/>
    <w:rsid w:val="002335D4"/>
    <w:rsid w:val="002370D0"/>
    <w:rsid w:val="00240663"/>
    <w:rsid w:val="00240A18"/>
    <w:rsid w:val="0024267F"/>
    <w:rsid w:val="0024537E"/>
    <w:rsid w:val="002464DF"/>
    <w:rsid w:val="00246E38"/>
    <w:rsid w:val="002471E0"/>
    <w:rsid w:val="00251766"/>
    <w:rsid w:val="00252737"/>
    <w:rsid w:val="0025300F"/>
    <w:rsid w:val="00255739"/>
    <w:rsid w:val="002604FF"/>
    <w:rsid w:val="00262BC6"/>
    <w:rsid w:val="00263E6A"/>
    <w:rsid w:val="0026540A"/>
    <w:rsid w:val="0026705E"/>
    <w:rsid w:val="0026787E"/>
    <w:rsid w:val="00272127"/>
    <w:rsid w:val="00272229"/>
    <w:rsid w:val="0027270F"/>
    <w:rsid w:val="0027291A"/>
    <w:rsid w:val="00272C12"/>
    <w:rsid w:val="00272EEC"/>
    <w:rsid w:val="002731A3"/>
    <w:rsid w:val="0027324F"/>
    <w:rsid w:val="0027327A"/>
    <w:rsid w:val="002733BC"/>
    <w:rsid w:val="00273A00"/>
    <w:rsid w:val="002749E2"/>
    <w:rsid w:val="00275024"/>
    <w:rsid w:val="00275218"/>
    <w:rsid w:val="00275459"/>
    <w:rsid w:val="00276127"/>
    <w:rsid w:val="00276134"/>
    <w:rsid w:val="00276ADA"/>
    <w:rsid w:val="0028004B"/>
    <w:rsid w:val="002808BA"/>
    <w:rsid w:val="00280D3C"/>
    <w:rsid w:val="00281B41"/>
    <w:rsid w:val="0028278D"/>
    <w:rsid w:val="0028305B"/>
    <w:rsid w:val="0028393E"/>
    <w:rsid w:val="00283954"/>
    <w:rsid w:val="00283DE1"/>
    <w:rsid w:val="002846DD"/>
    <w:rsid w:val="002848A0"/>
    <w:rsid w:val="00284C25"/>
    <w:rsid w:val="002918DA"/>
    <w:rsid w:val="002925F4"/>
    <w:rsid w:val="00292C41"/>
    <w:rsid w:val="00294A1E"/>
    <w:rsid w:val="00296018"/>
    <w:rsid w:val="00296616"/>
    <w:rsid w:val="002969B9"/>
    <w:rsid w:val="00296B62"/>
    <w:rsid w:val="002971F7"/>
    <w:rsid w:val="002975CF"/>
    <w:rsid w:val="002A0208"/>
    <w:rsid w:val="002A0616"/>
    <w:rsid w:val="002A091D"/>
    <w:rsid w:val="002A0DB6"/>
    <w:rsid w:val="002A250A"/>
    <w:rsid w:val="002A7D68"/>
    <w:rsid w:val="002B05F2"/>
    <w:rsid w:val="002B13E6"/>
    <w:rsid w:val="002B1759"/>
    <w:rsid w:val="002B1D92"/>
    <w:rsid w:val="002B5E30"/>
    <w:rsid w:val="002B7AF7"/>
    <w:rsid w:val="002C08CE"/>
    <w:rsid w:val="002C0C2D"/>
    <w:rsid w:val="002C2AC4"/>
    <w:rsid w:val="002C4CF6"/>
    <w:rsid w:val="002C5ECB"/>
    <w:rsid w:val="002C7539"/>
    <w:rsid w:val="002C7D10"/>
    <w:rsid w:val="002D08A2"/>
    <w:rsid w:val="002D0CD9"/>
    <w:rsid w:val="002D238F"/>
    <w:rsid w:val="002D25E0"/>
    <w:rsid w:val="002D25FD"/>
    <w:rsid w:val="002D58F0"/>
    <w:rsid w:val="002D5BC9"/>
    <w:rsid w:val="002D714A"/>
    <w:rsid w:val="002E1067"/>
    <w:rsid w:val="002E1ADA"/>
    <w:rsid w:val="002E1D01"/>
    <w:rsid w:val="002E22F7"/>
    <w:rsid w:val="002E3D90"/>
    <w:rsid w:val="002E60F7"/>
    <w:rsid w:val="002E611A"/>
    <w:rsid w:val="002F5A63"/>
    <w:rsid w:val="002F5F29"/>
    <w:rsid w:val="002F6AAA"/>
    <w:rsid w:val="002F70A3"/>
    <w:rsid w:val="00300533"/>
    <w:rsid w:val="003008B2"/>
    <w:rsid w:val="003008DF"/>
    <w:rsid w:val="00300C63"/>
    <w:rsid w:val="00302CC2"/>
    <w:rsid w:val="0030477D"/>
    <w:rsid w:val="00305D16"/>
    <w:rsid w:val="00305D95"/>
    <w:rsid w:val="00311607"/>
    <w:rsid w:val="00311743"/>
    <w:rsid w:val="003119D0"/>
    <w:rsid w:val="00311EB4"/>
    <w:rsid w:val="003123B1"/>
    <w:rsid w:val="00315639"/>
    <w:rsid w:val="00315923"/>
    <w:rsid w:val="00315951"/>
    <w:rsid w:val="003165B3"/>
    <w:rsid w:val="003169D8"/>
    <w:rsid w:val="00316B87"/>
    <w:rsid w:val="00316CE2"/>
    <w:rsid w:val="003203C9"/>
    <w:rsid w:val="00320C38"/>
    <w:rsid w:val="00320D18"/>
    <w:rsid w:val="003212A0"/>
    <w:rsid w:val="00321D8D"/>
    <w:rsid w:val="00324708"/>
    <w:rsid w:val="00324B80"/>
    <w:rsid w:val="00324E53"/>
    <w:rsid w:val="00325E54"/>
    <w:rsid w:val="00326482"/>
    <w:rsid w:val="00326581"/>
    <w:rsid w:val="00326EF7"/>
    <w:rsid w:val="003272B4"/>
    <w:rsid w:val="00332407"/>
    <w:rsid w:val="00332F19"/>
    <w:rsid w:val="0033382C"/>
    <w:rsid w:val="00333E69"/>
    <w:rsid w:val="00340045"/>
    <w:rsid w:val="00341BE9"/>
    <w:rsid w:val="003421FD"/>
    <w:rsid w:val="00342E1F"/>
    <w:rsid w:val="00343695"/>
    <w:rsid w:val="00343E29"/>
    <w:rsid w:val="00343F87"/>
    <w:rsid w:val="0034404D"/>
    <w:rsid w:val="00344157"/>
    <w:rsid w:val="00344378"/>
    <w:rsid w:val="0034449C"/>
    <w:rsid w:val="00346123"/>
    <w:rsid w:val="003465BF"/>
    <w:rsid w:val="00347CF2"/>
    <w:rsid w:val="00350455"/>
    <w:rsid w:val="0035058E"/>
    <w:rsid w:val="003507C6"/>
    <w:rsid w:val="00352520"/>
    <w:rsid w:val="00352948"/>
    <w:rsid w:val="00353337"/>
    <w:rsid w:val="003549B8"/>
    <w:rsid w:val="003550EC"/>
    <w:rsid w:val="00355F93"/>
    <w:rsid w:val="00361678"/>
    <w:rsid w:val="00362E44"/>
    <w:rsid w:val="0036423F"/>
    <w:rsid w:val="00365518"/>
    <w:rsid w:val="00365764"/>
    <w:rsid w:val="00365C3B"/>
    <w:rsid w:val="0036689A"/>
    <w:rsid w:val="00370AD4"/>
    <w:rsid w:val="0037202F"/>
    <w:rsid w:val="0037333E"/>
    <w:rsid w:val="00373E56"/>
    <w:rsid w:val="003740BB"/>
    <w:rsid w:val="00374543"/>
    <w:rsid w:val="003749E1"/>
    <w:rsid w:val="00374BBB"/>
    <w:rsid w:val="003768E6"/>
    <w:rsid w:val="003768EF"/>
    <w:rsid w:val="00377D2E"/>
    <w:rsid w:val="003810E4"/>
    <w:rsid w:val="00381968"/>
    <w:rsid w:val="00382496"/>
    <w:rsid w:val="00382912"/>
    <w:rsid w:val="003844B5"/>
    <w:rsid w:val="00384C36"/>
    <w:rsid w:val="003858ED"/>
    <w:rsid w:val="00386726"/>
    <w:rsid w:val="00386B68"/>
    <w:rsid w:val="00387684"/>
    <w:rsid w:val="003904A7"/>
    <w:rsid w:val="003907FD"/>
    <w:rsid w:val="003921DA"/>
    <w:rsid w:val="00393BEF"/>
    <w:rsid w:val="00395475"/>
    <w:rsid w:val="00395CB7"/>
    <w:rsid w:val="003A4090"/>
    <w:rsid w:val="003A5D43"/>
    <w:rsid w:val="003A722D"/>
    <w:rsid w:val="003B2BE7"/>
    <w:rsid w:val="003B2D3A"/>
    <w:rsid w:val="003B2D48"/>
    <w:rsid w:val="003B3CAC"/>
    <w:rsid w:val="003B5719"/>
    <w:rsid w:val="003B621F"/>
    <w:rsid w:val="003B6DDA"/>
    <w:rsid w:val="003C0420"/>
    <w:rsid w:val="003C19E3"/>
    <w:rsid w:val="003C1B1C"/>
    <w:rsid w:val="003C391A"/>
    <w:rsid w:val="003C3EC8"/>
    <w:rsid w:val="003C5696"/>
    <w:rsid w:val="003C595B"/>
    <w:rsid w:val="003C6182"/>
    <w:rsid w:val="003C63A2"/>
    <w:rsid w:val="003C6712"/>
    <w:rsid w:val="003C6D8B"/>
    <w:rsid w:val="003C703D"/>
    <w:rsid w:val="003C7294"/>
    <w:rsid w:val="003D19DE"/>
    <w:rsid w:val="003D232B"/>
    <w:rsid w:val="003D257F"/>
    <w:rsid w:val="003D2ACE"/>
    <w:rsid w:val="003D2C8F"/>
    <w:rsid w:val="003D3483"/>
    <w:rsid w:val="003D430B"/>
    <w:rsid w:val="003D611D"/>
    <w:rsid w:val="003D7400"/>
    <w:rsid w:val="003D7A62"/>
    <w:rsid w:val="003D7DBF"/>
    <w:rsid w:val="003E0E20"/>
    <w:rsid w:val="003E1302"/>
    <w:rsid w:val="003E1352"/>
    <w:rsid w:val="003E2949"/>
    <w:rsid w:val="003E6A6A"/>
    <w:rsid w:val="003E7266"/>
    <w:rsid w:val="003E7F5A"/>
    <w:rsid w:val="003F0351"/>
    <w:rsid w:val="003F1388"/>
    <w:rsid w:val="003F1512"/>
    <w:rsid w:val="003F3621"/>
    <w:rsid w:val="003F4A5B"/>
    <w:rsid w:val="003F531D"/>
    <w:rsid w:val="003F7232"/>
    <w:rsid w:val="00400E27"/>
    <w:rsid w:val="0040154E"/>
    <w:rsid w:val="0040262F"/>
    <w:rsid w:val="00402804"/>
    <w:rsid w:val="0040291C"/>
    <w:rsid w:val="004064B7"/>
    <w:rsid w:val="00407514"/>
    <w:rsid w:val="004076C1"/>
    <w:rsid w:val="00407B68"/>
    <w:rsid w:val="00407BF7"/>
    <w:rsid w:val="00407CDC"/>
    <w:rsid w:val="00411202"/>
    <w:rsid w:val="00412A72"/>
    <w:rsid w:val="0041305D"/>
    <w:rsid w:val="004130FC"/>
    <w:rsid w:val="004135CC"/>
    <w:rsid w:val="004138BD"/>
    <w:rsid w:val="00415642"/>
    <w:rsid w:val="004167A4"/>
    <w:rsid w:val="00417267"/>
    <w:rsid w:val="00417A00"/>
    <w:rsid w:val="004204B6"/>
    <w:rsid w:val="00422922"/>
    <w:rsid w:val="00425724"/>
    <w:rsid w:val="00425845"/>
    <w:rsid w:val="00426563"/>
    <w:rsid w:val="00427853"/>
    <w:rsid w:val="00427FAB"/>
    <w:rsid w:val="004314FC"/>
    <w:rsid w:val="00432B2C"/>
    <w:rsid w:val="0043541C"/>
    <w:rsid w:val="00435472"/>
    <w:rsid w:val="004358A8"/>
    <w:rsid w:val="004363EB"/>
    <w:rsid w:val="0043725C"/>
    <w:rsid w:val="00440152"/>
    <w:rsid w:val="004401FD"/>
    <w:rsid w:val="00440364"/>
    <w:rsid w:val="00440BEF"/>
    <w:rsid w:val="004414C0"/>
    <w:rsid w:val="00441D61"/>
    <w:rsid w:val="00441F00"/>
    <w:rsid w:val="00442993"/>
    <w:rsid w:val="00442F26"/>
    <w:rsid w:val="00443214"/>
    <w:rsid w:val="00443CED"/>
    <w:rsid w:val="00443CF9"/>
    <w:rsid w:val="00444588"/>
    <w:rsid w:val="00444E55"/>
    <w:rsid w:val="00445E53"/>
    <w:rsid w:val="004462D7"/>
    <w:rsid w:val="0044631B"/>
    <w:rsid w:val="00447280"/>
    <w:rsid w:val="004474FE"/>
    <w:rsid w:val="00447842"/>
    <w:rsid w:val="004479C9"/>
    <w:rsid w:val="004502A6"/>
    <w:rsid w:val="00450382"/>
    <w:rsid w:val="0045142F"/>
    <w:rsid w:val="00451454"/>
    <w:rsid w:val="00453377"/>
    <w:rsid w:val="00453A32"/>
    <w:rsid w:val="00453E87"/>
    <w:rsid w:val="004543B1"/>
    <w:rsid w:val="00454903"/>
    <w:rsid w:val="004549B9"/>
    <w:rsid w:val="00454D90"/>
    <w:rsid w:val="0045553E"/>
    <w:rsid w:val="004555EA"/>
    <w:rsid w:val="004557AB"/>
    <w:rsid w:val="00460727"/>
    <w:rsid w:val="004609E3"/>
    <w:rsid w:val="00460C6F"/>
    <w:rsid w:val="0046108E"/>
    <w:rsid w:val="004611C3"/>
    <w:rsid w:val="00461B35"/>
    <w:rsid w:val="00464487"/>
    <w:rsid w:val="00464556"/>
    <w:rsid w:val="004661E4"/>
    <w:rsid w:val="00471F27"/>
    <w:rsid w:val="004726C3"/>
    <w:rsid w:val="00474893"/>
    <w:rsid w:val="00474BE2"/>
    <w:rsid w:val="004757B2"/>
    <w:rsid w:val="00475BF0"/>
    <w:rsid w:val="00475CD0"/>
    <w:rsid w:val="00476CDA"/>
    <w:rsid w:val="00477B1E"/>
    <w:rsid w:val="00480A70"/>
    <w:rsid w:val="00482638"/>
    <w:rsid w:val="00482BB1"/>
    <w:rsid w:val="004837C4"/>
    <w:rsid w:val="00483CB1"/>
    <w:rsid w:val="00484476"/>
    <w:rsid w:val="00484934"/>
    <w:rsid w:val="00485143"/>
    <w:rsid w:val="00485DE6"/>
    <w:rsid w:val="004861BE"/>
    <w:rsid w:val="00486EA6"/>
    <w:rsid w:val="004870DC"/>
    <w:rsid w:val="004872DE"/>
    <w:rsid w:val="004877AC"/>
    <w:rsid w:val="00490467"/>
    <w:rsid w:val="0049049E"/>
    <w:rsid w:val="00490D46"/>
    <w:rsid w:val="0049202B"/>
    <w:rsid w:val="00492747"/>
    <w:rsid w:val="00493B58"/>
    <w:rsid w:val="00494169"/>
    <w:rsid w:val="0049475D"/>
    <w:rsid w:val="004956D6"/>
    <w:rsid w:val="00497535"/>
    <w:rsid w:val="004A1681"/>
    <w:rsid w:val="004A252B"/>
    <w:rsid w:val="004A2C65"/>
    <w:rsid w:val="004A349E"/>
    <w:rsid w:val="004A3605"/>
    <w:rsid w:val="004A3A99"/>
    <w:rsid w:val="004A45EE"/>
    <w:rsid w:val="004A4E25"/>
    <w:rsid w:val="004A612D"/>
    <w:rsid w:val="004A75A4"/>
    <w:rsid w:val="004A75BA"/>
    <w:rsid w:val="004B03C8"/>
    <w:rsid w:val="004B0A5C"/>
    <w:rsid w:val="004B154A"/>
    <w:rsid w:val="004B19CA"/>
    <w:rsid w:val="004B4A41"/>
    <w:rsid w:val="004B4B1A"/>
    <w:rsid w:val="004B55AA"/>
    <w:rsid w:val="004B602D"/>
    <w:rsid w:val="004B66E6"/>
    <w:rsid w:val="004B68B7"/>
    <w:rsid w:val="004B7938"/>
    <w:rsid w:val="004C16CA"/>
    <w:rsid w:val="004C2726"/>
    <w:rsid w:val="004C35F8"/>
    <w:rsid w:val="004C3818"/>
    <w:rsid w:val="004C3C5C"/>
    <w:rsid w:val="004C3F76"/>
    <w:rsid w:val="004C4D6B"/>
    <w:rsid w:val="004C5E62"/>
    <w:rsid w:val="004C60C9"/>
    <w:rsid w:val="004C7676"/>
    <w:rsid w:val="004D1A9C"/>
    <w:rsid w:val="004D274C"/>
    <w:rsid w:val="004D2859"/>
    <w:rsid w:val="004D3216"/>
    <w:rsid w:val="004D6523"/>
    <w:rsid w:val="004E202A"/>
    <w:rsid w:val="004E295A"/>
    <w:rsid w:val="004E3020"/>
    <w:rsid w:val="004E5651"/>
    <w:rsid w:val="004E6C86"/>
    <w:rsid w:val="004E7051"/>
    <w:rsid w:val="004E7967"/>
    <w:rsid w:val="004E7B5E"/>
    <w:rsid w:val="004F002F"/>
    <w:rsid w:val="004F00EE"/>
    <w:rsid w:val="004F1116"/>
    <w:rsid w:val="004F11D2"/>
    <w:rsid w:val="004F1F3A"/>
    <w:rsid w:val="004F41A8"/>
    <w:rsid w:val="004F5E2A"/>
    <w:rsid w:val="004F6B4E"/>
    <w:rsid w:val="00501C5A"/>
    <w:rsid w:val="005046B8"/>
    <w:rsid w:val="005051E8"/>
    <w:rsid w:val="005054F4"/>
    <w:rsid w:val="005058B3"/>
    <w:rsid w:val="00506424"/>
    <w:rsid w:val="00507506"/>
    <w:rsid w:val="005103C7"/>
    <w:rsid w:val="00510828"/>
    <w:rsid w:val="00510EE0"/>
    <w:rsid w:val="00511CE9"/>
    <w:rsid w:val="005128DC"/>
    <w:rsid w:val="00512FC9"/>
    <w:rsid w:val="00512FDC"/>
    <w:rsid w:val="0051305D"/>
    <w:rsid w:val="0051375F"/>
    <w:rsid w:val="00513E4B"/>
    <w:rsid w:val="005151C8"/>
    <w:rsid w:val="00517142"/>
    <w:rsid w:val="005172CB"/>
    <w:rsid w:val="005200A3"/>
    <w:rsid w:val="00520BAE"/>
    <w:rsid w:val="00523071"/>
    <w:rsid w:val="0052355C"/>
    <w:rsid w:val="00523F74"/>
    <w:rsid w:val="00524167"/>
    <w:rsid w:val="005248CC"/>
    <w:rsid w:val="00526144"/>
    <w:rsid w:val="005261A0"/>
    <w:rsid w:val="0052626E"/>
    <w:rsid w:val="005300D9"/>
    <w:rsid w:val="005312DD"/>
    <w:rsid w:val="005317A0"/>
    <w:rsid w:val="005326DB"/>
    <w:rsid w:val="005329C4"/>
    <w:rsid w:val="0053352E"/>
    <w:rsid w:val="005335BF"/>
    <w:rsid w:val="00534B0C"/>
    <w:rsid w:val="00535406"/>
    <w:rsid w:val="00535551"/>
    <w:rsid w:val="00535B77"/>
    <w:rsid w:val="00536194"/>
    <w:rsid w:val="00540498"/>
    <w:rsid w:val="005417A7"/>
    <w:rsid w:val="0054302C"/>
    <w:rsid w:val="0054625E"/>
    <w:rsid w:val="0054711C"/>
    <w:rsid w:val="0055049F"/>
    <w:rsid w:val="00551958"/>
    <w:rsid w:val="00552361"/>
    <w:rsid w:val="0055324A"/>
    <w:rsid w:val="0055589B"/>
    <w:rsid w:val="005558A1"/>
    <w:rsid w:val="00555E17"/>
    <w:rsid w:val="00556364"/>
    <w:rsid w:val="00560543"/>
    <w:rsid w:val="00560EDC"/>
    <w:rsid w:val="00561016"/>
    <w:rsid w:val="005613A0"/>
    <w:rsid w:val="00562167"/>
    <w:rsid w:val="00562BB8"/>
    <w:rsid w:val="00564375"/>
    <w:rsid w:val="005645C7"/>
    <w:rsid w:val="00566857"/>
    <w:rsid w:val="005705F2"/>
    <w:rsid w:val="0057094D"/>
    <w:rsid w:val="00570B0B"/>
    <w:rsid w:val="00571277"/>
    <w:rsid w:val="00571608"/>
    <w:rsid w:val="00572975"/>
    <w:rsid w:val="00573341"/>
    <w:rsid w:val="00573937"/>
    <w:rsid w:val="00573C1D"/>
    <w:rsid w:val="00574402"/>
    <w:rsid w:val="005746E2"/>
    <w:rsid w:val="00574F62"/>
    <w:rsid w:val="00575DBE"/>
    <w:rsid w:val="00576F72"/>
    <w:rsid w:val="00577B27"/>
    <w:rsid w:val="00577BE1"/>
    <w:rsid w:val="00580DD5"/>
    <w:rsid w:val="005814B2"/>
    <w:rsid w:val="005819FA"/>
    <w:rsid w:val="00581B8D"/>
    <w:rsid w:val="00581BF9"/>
    <w:rsid w:val="00582362"/>
    <w:rsid w:val="00582B44"/>
    <w:rsid w:val="00583B24"/>
    <w:rsid w:val="0058529D"/>
    <w:rsid w:val="005866CA"/>
    <w:rsid w:val="005870B7"/>
    <w:rsid w:val="00591BA9"/>
    <w:rsid w:val="005925B4"/>
    <w:rsid w:val="005925DA"/>
    <w:rsid w:val="00593254"/>
    <w:rsid w:val="0059561A"/>
    <w:rsid w:val="005957B3"/>
    <w:rsid w:val="00595AB2"/>
    <w:rsid w:val="005A0B91"/>
    <w:rsid w:val="005A14C5"/>
    <w:rsid w:val="005A181D"/>
    <w:rsid w:val="005A18A0"/>
    <w:rsid w:val="005A2462"/>
    <w:rsid w:val="005A43FE"/>
    <w:rsid w:val="005A4CB3"/>
    <w:rsid w:val="005A4DC6"/>
    <w:rsid w:val="005A66CE"/>
    <w:rsid w:val="005A6D73"/>
    <w:rsid w:val="005A7877"/>
    <w:rsid w:val="005A7E66"/>
    <w:rsid w:val="005B115D"/>
    <w:rsid w:val="005B1824"/>
    <w:rsid w:val="005B1D69"/>
    <w:rsid w:val="005B1DD3"/>
    <w:rsid w:val="005B2208"/>
    <w:rsid w:val="005B2438"/>
    <w:rsid w:val="005B25B0"/>
    <w:rsid w:val="005B365B"/>
    <w:rsid w:val="005B5164"/>
    <w:rsid w:val="005B5679"/>
    <w:rsid w:val="005B6723"/>
    <w:rsid w:val="005B6B31"/>
    <w:rsid w:val="005B6CF8"/>
    <w:rsid w:val="005B7924"/>
    <w:rsid w:val="005B7D4F"/>
    <w:rsid w:val="005B7D74"/>
    <w:rsid w:val="005B7E3F"/>
    <w:rsid w:val="005B7F76"/>
    <w:rsid w:val="005C28BE"/>
    <w:rsid w:val="005C2FEF"/>
    <w:rsid w:val="005C57E5"/>
    <w:rsid w:val="005C6642"/>
    <w:rsid w:val="005C6999"/>
    <w:rsid w:val="005C6B85"/>
    <w:rsid w:val="005C70DC"/>
    <w:rsid w:val="005D0643"/>
    <w:rsid w:val="005D14EB"/>
    <w:rsid w:val="005D1A8E"/>
    <w:rsid w:val="005D1E97"/>
    <w:rsid w:val="005D233F"/>
    <w:rsid w:val="005D2519"/>
    <w:rsid w:val="005D2CF2"/>
    <w:rsid w:val="005D315B"/>
    <w:rsid w:val="005D68BF"/>
    <w:rsid w:val="005E10EF"/>
    <w:rsid w:val="005E2308"/>
    <w:rsid w:val="005E29C7"/>
    <w:rsid w:val="005E2C15"/>
    <w:rsid w:val="005E3FE9"/>
    <w:rsid w:val="005E45E6"/>
    <w:rsid w:val="005E51E6"/>
    <w:rsid w:val="005E5550"/>
    <w:rsid w:val="005E588B"/>
    <w:rsid w:val="005E7B5D"/>
    <w:rsid w:val="005F0268"/>
    <w:rsid w:val="005F0EEE"/>
    <w:rsid w:val="005F3162"/>
    <w:rsid w:val="005F3834"/>
    <w:rsid w:val="005F6556"/>
    <w:rsid w:val="005F6E52"/>
    <w:rsid w:val="005F70E0"/>
    <w:rsid w:val="00600342"/>
    <w:rsid w:val="00602065"/>
    <w:rsid w:val="00603AD8"/>
    <w:rsid w:val="00604612"/>
    <w:rsid w:val="0060489B"/>
    <w:rsid w:val="0060639F"/>
    <w:rsid w:val="00607008"/>
    <w:rsid w:val="00607D1F"/>
    <w:rsid w:val="00611269"/>
    <w:rsid w:val="00611B04"/>
    <w:rsid w:val="00611B0C"/>
    <w:rsid w:val="0061200E"/>
    <w:rsid w:val="0061285E"/>
    <w:rsid w:val="006132E6"/>
    <w:rsid w:val="00613A43"/>
    <w:rsid w:val="006153BB"/>
    <w:rsid w:val="00615CA5"/>
    <w:rsid w:val="006169DA"/>
    <w:rsid w:val="00620B73"/>
    <w:rsid w:val="00621283"/>
    <w:rsid w:val="006225E3"/>
    <w:rsid w:val="00623372"/>
    <w:rsid w:val="00623E25"/>
    <w:rsid w:val="00623EAA"/>
    <w:rsid w:val="00624666"/>
    <w:rsid w:val="00627E42"/>
    <w:rsid w:val="00627EAB"/>
    <w:rsid w:val="0063063C"/>
    <w:rsid w:val="006323D2"/>
    <w:rsid w:val="00632E96"/>
    <w:rsid w:val="00632F66"/>
    <w:rsid w:val="00633010"/>
    <w:rsid w:val="00634AB8"/>
    <w:rsid w:val="00634B0E"/>
    <w:rsid w:val="00635E24"/>
    <w:rsid w:val="006368D5"/>
    <w:rsid w:val="00636C53"/>
    <w:rsid w:val="00636C57"/>
    <w:rsid w:val="00637418"/>
    <w:rsid w:val="006407D3"/>
    <w:rsid w:val="006412A6"/>
    <w:rsid w:val="0064166F"/>
    <w:rsid w:val="00641922"/>
    <w:rsid w:val="00641D51"/>
    <w:rsid w:val="00641E96"/>
    <w:rsid w:val="00641F08"/>
    <w:rsid w:val="00641FE5"/>
    <w:rsid w:val="00642E33"/>
    <w:rsid w:val="006445B9"/>
    <w:rsid w:val="00645030"/>
    <w:rsid w:val="0064548A"/>
    <w:rsid w:val="006459C4"/>
    <w:rsid w:val="00647A49"/>
    <w:rsid w:val="006506B5"/>
    <w:rsid w:val="006517E9"/>
    <w:rsid w:val="00651D84"/>
    <w:rsid w:val="00652161"/>
    <w:rsid w:val="0065266D"/>
    <w:rsid w:val="0065281E"/>
    <w:rsid w:val="006537D6"/>
    <w:rsid w:val="006538FA"/>
    <w:rsid w:val="00653BC2"/>
    <w:rsid w:val="00653EC2"/>
    <w:rsid w:val="00654980"/>
    <w:rsid w:val="006572E3"/>
    <w:rsid w:val="00657587"/>
    <w:rsid w:val="006578E3"/>
    <w:rsid w:val="00657EB2"/>
    <w:rsid w:val="00660F8F"/>
    <w:rsid w:val="00661F15"/>
    <w:rsid w:val="006623C2"/>
    <w:rsid w:val="0066249F"/>
    <w:rsid w:val="00663308"/>
    <w:rsid w:val="0066421B"/>
    <w:rsid w:val="006672C8"/>
    <w:rsid w:val="006700C7"/>
    <w:rsid w:val="00673776"/>
    <w:rsid w:val="00674729"/>
    <w:rsid w:val="00674954"/>
    <w:rsid w:val="00674F22"/>
    <w:rsid w:val="00675689"/>
    <w:rsid w:val="00676EAC"/>
    <w:rsid w:val="00677F26"/>
    <w:rsid w:val="00680ACB"/>
    <w:rsid w:val="006810EE"/>
    <w:rsid w:val="00681253"/>
    <w:rsid w:val="0068172F"/>
    <w:rsid w:val="0068185B"/>
    <w:rsid w:val="00681998"/>
    <w:rsid w:val="00681D2F"/>
    <w:rsid w:val="00682A99"/>
    <w:rsid w:val="006830B7"/>
    <w:rsid w:val="0068313C"/>
    <w:rsid w:val="00683B7F"/>
    <w:rsid w:val="00684B10"/>
    <w:rsid w:val="00684C59"/>
    <w:rsid w:val="006850BF"/>
    <w:rsid w:val="00685EBB"/>
    <w:rsid w:val="00686202"/>
    <w:rsid w:val="00687502"/>
    <w:rsid w:val="0069073E"/>
    <w:rsid w:val="00691EB2"/>
    <w:rsid w:val="006929AB"/>
    <w:rsid w:val="00693991"/>
    <w:rsid w:val="00693D9C"/>
    <w:rsid w:val="006945BA"/>
    <w:rsid w:val="00694A5C"/>
    <w:rsid w:val="00694C36"/>
    <w:rsid w:val="00695A35"/>
    <w:rsid w:val="006A0597"/>
    <w:rsid w:val="006A0C30"/>
    <w:rsid w:val="006A0DE6"/>
    <w:rsid w:val="006A1088"/>
    <w:rsid w:val="006A10B1"/>
    <w:rsid w:val="006A114C"/>
    <w:rsid w:val="006A2116"/>
    <w:rsid w:val="006A2C5A"/>
    <w:rsid w:val="006A3571"/>
    <w:rsid w:val="006A4686"/>
    <w:rsid w:val="006A507E"/>
    <w:rsid w:val="006A5E4B"/>
    <w:rsid w:val="006A61E6"/>
    <w:rsid w:val="006A76B6"/>
    <w:rsid w:val="006A775F"/>
    <w:rsid w:val="006B10EA"/>
    <w:rsid w:val="006B353E"/>
    <w:rsid w:val="006B39AE"/>
    <w:rsid w:val="006B40EA"/>
    <w:rsid w:val="006B555F"/>
    <w:rsid w:val="006B7CF0"/>
    <w:rsid w:val="006C00AA"/>
    <w:rsid w:val="006C0DF6"/>
    <w:rsid w:val="006C3820"/>
    <w:rsid w:val="006C3EA0"/>
    <w:rsid w:val="006C6027"/>
    <w:rsid w:val="006C622E"/>
    <w:rsid w:val="006C668C"/>
    <w:rsid w:val="006C6778"/>
    <w:rsid w:val="006C6B38"/>
    <w:rsid w:val="006C6C89"/>
    <w:rsid w:val="006C6D05"/>
    <w:rsid w:val="006C714F"/>
    <w:rsid w:val="006C777B"/>
    <w:rsid w:val="006C77E2"/>
    <w:rsid w:val="006D0B3C"/>
    <w:rsid w:val="006D10FC"/>
    <w:rsid w:val="006D1179"/>
    <w:rsid w:val="006D1608"/>
    <w:rsid w:val="006D166D"/>
    <w:rsid w:val="006D1CB3"/>
    <w:rsid w:val="006D304E"/>
    <w:rsid w:val="006D3136"/>
    <w:rsid w:val="006D7E56"/>
    <w:rsid w:val="006E073B"/>
    <w:rsid w:val="006E2C59"/>
    <w:rsid w:val="006E2C5A"/>
    <w:rsid w:val="006E32BA"/>
    <w:rsid w:val="006E374C"/>
    <w:rsid w:val="006E475A"/>
    <w:rsid w:val="006E5052"/>
    <w:rsid w:val="006E5B12"/>
    <w:rsid w:val="006E619C"/>
    <w:rsid w:val="006E62FD"/>
    <w:rsid w:val="006F03DE"/>
    <w:rsid w:val="006F1F0A"/>
    <w:rsid w:val="006F2105"/>
    <w:rsid w:val="006F3823"/>
    <w:rsid w:val="006F39CB"/>
    <w:rsid w:val="006F4AA9"/>
    <w:rsid w:val="006F4ADF"/>
    <w:rsid w:val="006F50AA"/>
    <w:rsid w:val="006F6EF7"/>
    <w:rsid w:val="00700169"/>
    <w:rsid w:val="00700E31"/>
    <w:rsid w:val="00702514"/>
    <w:rsid w:val="0070293A"/>
    <w:rsid w:val="007030F0"/>
    <w:rsid w:val="00704E80"/>
    <w:rsid w:val="00705710"/>
    <w:rsid w:val="00705E16"/>
    <w:rsid w:val="00707F5A"/>
    <w:rsid w:val="00710188"/>
    <w:rsid w:val="00710E78"/>
    <w:rsid w:val="00711F16"/>
    <w:rsid w:val="007141DF"/>
    <w:rsid w:val="00715093"/>
    <w:rsid w:val="007152AD"/>
    <w:rsid w:val="0071549C"/>
    <w:rsid w:val="0071561C"/>
    <w:rsid w:val="0071575D"/>
    <w:rsid w:val="007178FC"/>
    <w:rsid w:val="007207C8"/>
    <w:rsid w:val="007209CE"/>
    <w:rsid w:val="00720D99"/>
    <w:rsid w:val="00722BA3"/>
    <w:rsid w:val="00723335"/>
    <w:rsid w:val="0072392F"/>
    <w:rsid w:val="007269F5"/>
    <w:rsid w:val="00726DC9"/>
    <w:rsid w:val="00727DE0"/>
    <w:rsid w:val="00730DDF"/>
    <w:rsid w:val="00730E55"/>
    <w:rsid w:val="00731662"/>
    <w:rsid w:val="00731BC3"/>
    <w:rsid w:val="00731C57"/>
    <w:rsid w:val="007327D7"/>
    <w:rsid w:val="00732C2C"/>
    <w:rsid w:val="00732C83"/>
    <w:rsid w:val="007340F8"/>
    <w:rsid w:val="00735DA2"/>
    <w:rsid w:val="00737607"/>
    <w:rsid w:val="00740395"/>
    <w:rsid w:val="00740C31"/>
    <w:rsid w:val="00742778"/>
    <w:rsid w:val="00743893"/>
    <w:rsid w:val="00744316"/>
    <w:rsid w:val="007445DC"/>
    <w:rsid w:val="0074482B"/>
    <w:rsid w:val="00744B7C"/>
    <w:rsid w:val="00744EE8"/>
    <w:rsid w:val="0074505A"/>
    <w:rsid w:val="00746223"/>
    <w:rsid w:val="0074632D"/>
    <w:rsid w:val="007465BE"/>
    <w:rsid w:val="00747666"/>
    <w:rsid w:val="00747E8E"/>
    <w:rsid w:val="0075034F"/>
    <w:rsid w:val="00750CAB"/>
    <w:rsid w:val="00750CD9"/>
    <w:rsid w:val="007510E5"/>
    <w:rsid w:val="007513F5"/>
    <w:rsid w:val="007514DF"/>
    <w:rsid w:val="00751BCF"/>
    <w:rsid w:val="0075303D"/>
    <w:rsid w:val="00753457"/>
    <w:rsid w:val="00754002"/>
    <w:rsid w:val="007546D2"/>
    <w:rsid w:val="00754E1E"/>
    <w:rsid w:val="00756920"/>
    <w:rsid w:val="007616F7"/>
    <w:rsid w:val="007617A7"/>
    <w:rsid w:val="00761EAA"/>
    <w:rsid w:val="0076279E"/>
    <w:rsid w:val="00762D06"/>
    <w:rsid w:val="007635AA"/>
    <w:rsid w:val="0076397B"/>
    <w:rsid w:val="00764A52"/>
    <w:rsid w:val="00764D07"/>
    <w:rsid w:val="0076523B"/>
    <w:rsid w:val="007660BF"/>
    <w:rsid w:val="007660FD"/>
    <w:rsid w:val="00766D51"/>
    <w:rsid w:val="00766F76"/>
    <w:rsid w:val="007709B4"/>
    <w:rsid w:val="007709F2"/>
    <w:rsid w:val="00770FB0"/>
    <w:rsid w:val="007712A9"/>
    <w:rsid w:val="007729DD"/>
    <w:rsid w:val="00773E9C"/>
    <w:rsid w:val="00774A5B"/>
    <w:rsid w:val="007755CA"/>
    <w:rsid w:val="00775B57"/>
    <w:rsid w:val="007764D9"/>
    <w:rsid w:val="00777040"/>
    <w:rsid w:val="00777430"/>
    <w:rsid w:val="00777DAD"/>
    <w:rsid w:val="00777EFE"/>
    <w:rsid w:val="00780483"/>
    <w:rsid w:val="007804A2"/>
    <w:rsid w:val="007819D8"/>
    <w:rsid w:val="00781B87"/>
    <w:rsid w:val="00781ECB"/>
    <w:rsid w:val="00782EA6"/>
    <w:rsid w:val="00782F3A"/>
    <w:rsid w:val="00784596"/>
    <w:rsid w:val="00784BBC"/>
    <w:rsid w:val="00793843"/>
    <w:rsid w:val="00793A84"/>
    <w:rsid w:val="00793C57"/>
    <w:rsid w:val="007940BC"/>
    <w:rsid w:val="00795795"/>
    <w:rsid w:val="00796482"/>
    <w:rsid w:val="007967E1"/>
    <w:rsid w:val="00796A52"/>
    <w:rsid w:val="00797545"/>
    <w:rsid w:val="007977C7"/>
    <w:rsid w:val="007978B6"/>
    <w:rsid w:val="00797F15"/>
    <w:rsid w:val="007A0081"/>
    <w:rsid w:val="007A1633"/>
    <w:rsid w:val="007A3B6B"/>
    <w:rsid w:val="007A4048"/>
    <w:rsid w:val="007A4328"/>
    <w:rsid w:val="007A5BC3"/>
    <w:rsid w:val="007A6B91"/>
    <w:rsid w:val="007A7E7F"/>
    <w:rsid w:val="007B02B5"/>
    <w:rsid w:val="007B0C34"/>
    <w:rsid w:val="007B1097"/>
    <w:rsid w:val="007B2108"/>
    <w:rsid w:val="007B2E3E"/>
    <w:rsid w:val="007B55AC"/>
    <w:rsid w:val="007C0132"/>
    <w:rsid w:val="007C0EB3"/>
    <w:rsid w:val="007C22AA"/>
    <w:rsid w:val="007C2CD4"/>
    <w:rsid w:val="007C32EA"/>
    <w:rsid w:val="007C45BE"/>
    <w:rsid w:val="007C51B8"/>
    <w:rsid w:val="007C552B"/>
    <w:rsid w:val="007C5845"/>
    <w:rsid w:val="007C7A99"/>
    <w:rsid w:val="007D33DE"/>
    <w:rsid w:val="007D371B"/>
    <w:rsid w:val="007D3FAC"/>
    <w:rsid w:val="007D672C"/>
    <w:rsid w:val="007D77A0"/>
    <w:rsid w:val="007D7A48"/>
    <w:rsid w:val="007E03F0"/>
    <w:rsid w:val="007E05C1"/>
    <w:rsid w:val="007E12DE"/>
    <w:rsid w:val="007E13E4"/>
    <w:rsid w:val="007E1F46"/>
    <w:rsid w:val="007E2C5D"/>
    <w:rsid w:val="007E37BE"/>
    <w:rsid w:val="007E4A9C"/>
    <w:rsid w:val="007E52A3"/>
    <w:rsid w:val="007E54B9"/>
    <w:rsid w:val="007E54DF"/>
    <w:rsid w:val="007E5B8F"/>
    <w:rsid w:val="007E6C36"/>
    <w:rsid w:val="007E6E87"/>
    <w:rsid w:val="007E7589"/>
    <w:rsid w:val="007E76FA"/>
    <w:rsid w:val="007F1FCA"/>
    <w:rsid w:val="007F2901"/>
    <w:rsid w:val="007F458F"/>
    <w:rsid w:val="007F5F77"/>
    <w:rsid w:val="007F6AB5"/>
    <w:rsid w:val="007F6D7D"/>
    <w:rsid w:val="007F7A96"/>
    <w:rsid w:val="008005F2"/>
    <w:rsid w:val="0080074B"/>
    <w:rsid w:val="00800AF7"/>
    <w:rsid w:val="008013E0"/>
    <w:rsid w:val="008033F5"/>
    <w:rsid w:val="00804011"/>
    <w:rsid w:val="00806925"/>
    <w:rsid w:val="00806DEB"/>
    <w:rsid w:val="0081039F"/>
    <w:rsid w:val="008110DE"/>
    <w:rsid w:val="00812DF5"/>
    <w:rsid w:val="0081319F"/>
    <w:rsid w:val="008144D8"/>
    <w:rsid w:val="00814F57"/>
    <w:rsid w:val="0081571B"/>
    <w:rsid w:val="00815E4E"/>
    <w:rsid w:val="008201B9"/>
    <w:rsid w:val="0082038E"/>
    <w:rsid w:val="0082040E"/>
    <w:rsid w:val="0082182A"/>
    <w:rsid w:val="00822A5B"/>
    <w:rsid w:val="00822FDD"/>
    <w:rsid w:val="0082321A"/>
    <w:rsid w:val="00823AAD"/>
    <w:rsid w:val="0082517F"/>
    <w:rsid w:val="00826BD6"/>
    <w:rsid w:val="00826E95"/>
    <w:rsid w:val="00826F55"/>
    <w:rsid w:val="00830A68"/>
    <w:rsid w:val="0083145E"/>
    <w:rsid w:val="008318DA"/>
    <w:rsid w:val="00831A93"/>
    <w:rsid w:val="00832037"/>
    <w:rsid w:val="00832418"/>
    <w:rsid w:val="00832F08"/>
    <w:rsid w:val="008340AE"/>
    <w:rsid w:val="008348A6"/>
    <w:rsid w:val="00834E5B"/>
    <w:rsid w:val="00835757"/>
    <w:rsid w:val="00836033"/>
    <w:rsid w:val="00836632"/>
    <w:rsid w:val="00837A5F"/>
    <w:rsid w:val="00837CD3"/>
    <w:rsid w:val="008407E2"/>
    <w:rsid w:val="008410D7"/>
    <w:rsid w:val="00842659"/>
    <w:rsid w:val="0084360B"/>
    <w:rsid w:val="008446F3"/>
    <w:rsid w:val="0084477D"/>
    <w:rsid w:val="008452D0"/>
    <w:rsid w:val="00845BBF"/>
    <w:rsid w:val="008475BB"/>
    <w:rsid w:val="00847816"/>
    <w:rsid w:val="00850F47"/>
    <w:rsid w:val="00851726"/>
    <w:rsid w:val="008534EB"/>
    <w:rsid w:val="0085376F"/>
    <w:rsid w:val="008544BB"/>
    <w:rsid w:val="00854945"/>
    <w:rsid w:val="00854969"/>
    <w:rsid w:val="008575F3"/>
    <w:rsid w:val="0086210C"/>
    <w:rsid w:val="00862965"/>
    <w:rsid w:val="00864E4E"/>
    <w:rsid w:val="008653DE"/>
    <w:rsid w:val="00865A06"/>
    <w:rsid w:val="0086658A"/>
    <w:rsid w:val="00871ADC"/>
    <w:rsid w:val="00872C6B"/>
    <w:rsid w:val="008736C1"/>
    <w:rsid w:val="00873B06"/>
    <w:rsid w:val="00873CB6"/>
    <w:rsid w:val="00873DED"/>
    <w:rsid w:val="008753D8"/>
    <w:rsid w:val="00876926"/>
    <w:rsid w:val="00877D82"/>
    <w:rsid w:val="008804C6"/>
    <w:rsid w:val="008829F3"/>
    <w:rsid w:val="0088315F"/>
    <w:rsid w:val="00883B7A"/>
    <w:rsid w:val="00886727"/>
    <w:rsid w:val="00886A0C"/>
    <w:rsid w:val="00886BD0"/>
    <w:rsid w:val="008908DC"/>
    <w:rsid w:val="00891A9B"/>
    <w:rsid w:val="00891C87"/>
    <w:rsid w:val="00892891"/>
    <w:rsid w:val="00893FC7"/>
    <w:rsid w:val="00895149"/>
    <w:rsid w:val="00895986"/>
    <w:rsid w:val="00897063"/>
    <w:rsid w:val="00897721"/>
    <w:rsid w:val="0089772A"/>
    <w:rsid w:val="008A15CD"/>
    <w:rsid w:val="008A1F15"/>
    <w:rsid w:val="008A36C0"/>
    <w:rsid w:val="008A42FB"/>
    <w:rsid w:val="008A4690"/>
    <w:rsid w:val="008A57D5"/>
    <w:rsid w:val="008A5A75"/>
    <w:rsid w:val="008A6101"/>
    <w:rsid w:val="008A624F"/>
    <w:rsid w:val="008A6317"/>
    <w:rsid w:val="008B03E8"/>
    <w:rsid w:val="008B184F"/>
    <w:rsid w:val="008B3324"/>
    <w:rsid w:val="008B39E6"/>
    <w:rsid w:val="008B4086"/>
    <w:rsid w:val="008B560B"/>
    <w:rsid w:val="008B58F4"/>
    <w:rsid w:val="008B62EF"/>
    <w:rsid w:val="008B7063"/>
    <w:rsid w:val="008C00BD"/>
    <w:rsid w:val="008C06D2"/>
    <w:rsid w:val="008C13DA"/>
    <w:rsid w:val="008C19C3"/>
    <w:rsid w:val="008C35A7"/>
    <w:rsid w:val="008C3DEE"/>
    <w:rsid w:val="008C3E70"/>
    <w:rsid w:val="008C4F64"/>
    <w:rsid w:val="008C4F9A"/>
    <w:rsid w:val="008C68C4"/>
    <w:rsid w:val="008C6DE3"/>
    <w:rsid w:val="008C6EED"/>
    <w:rsid w:val="008D07FB"/>
    <w:rsid w:val="008D0CAE"/>
    <w:rsid w:val="008D3E83"/>
    <w:rsid w:val="008D4038"/>
    <w:rsid w:val="008D4C6E"/>
    <w:rsid w:val="008D56AC"/>
    <w:rsid w:val="008D63EF"/>
    <w:rsid w:val="008D6817"/>
    <w:rsid w:val="008D765F"/>
    <w:rsid w:val="008D7CA6"/>
    <w:rsid w:val="008E1532"/>
    <w:rsid w:val="008E50C2"/>
    <w:rsid w:val="008E51C8"/>
    <w:rsid w:val="008E5E58"/>
    <w:rsid w:val="008E74E4"/>
    <w:rsid w:val="008F05CD"/>
    <w:rsid w:val="008F0E29"/>
    <w:rsid w:val="008F11DF"/>
    <w:rsid w:val="008F1F10"/>
    <w:rsid w:val="008F22E7"/>
    <w:rsid w:val="008F3CA9"/>
    <w:rsid w:val="008F41C8"/>
    <w:rsid w:val="008F5541"/>
    <w:rsid w:val="008F5EF3"/>
    <w:rsid w:val="008F679D"/>
    <w:rsid w:val="008F6F18"/>
    <w:rsid w:val="0090090E"/>
    <w:rsid w:val="00900E9C"/>
    <w:rsid w:val="00901CF9"/>
    <w:rsid w:val="009032D8"/>
    <w:rsid w:val="0090497B"/>
    <w:rsid w:val="00904D62"/>
    <w:rsid w:val="00905084"/>
    <w:rsid w:val="00905202"/>
    <w:rsid w:val="00906898"/>
    <w:rsid w:val="009071D3"/>
    <w:rsid w:val="0091055A"/>
    <w:rsid w:val="00910AC7"/>
    <w:rsid w:val="00911063"/>
    <w:rsid w:val="00912883"/>
    <w:rsid w:val="00913099"/>
    <w:rsid w:val="00914F22"/>
    <w:rsid w:val="009160BF"/>
    <w:rsid w:val="00917CB8"/>
    <w:rsid w:val="00920111"/>
    <w:rsid w:val="009208E4"/>
    <w:rsid w:val="00921D8C"/>
    <w:rsid w:val="009233B6"/>
    <w:rsid w:val="00923A68"/>
    <w:rsid w:val="009253C1"/>
    <w:rsid w:val="00926108"/>
    <w:rsid w:val="0092636E"/>
    <w:rsid w:val="00926BEB"/>
    <w:rsid w:val="00926DC2"/>
    <w:rsid w:val="00931846"/>
    <w:rsid w:val="00931DE1"/>
    <w:rsid w:val="00932165"/>
    <w:rsid w:val="009336E5"/>
    <w:rsid w:val="009358E8"/>
    <w:rsid w:val="00937DC3"/>
    <w:rsid w:val="00941998"/>
    <w:rsid w:val="00941C70"/>
    <w:rsid w:val="00941CB4"/>
    <w:rsid w:val="00941DA6"/>
    <w:rsid w:val="00943DF6"/>
    <w:rsid w:val="00943F2B"/>
    <w:rsid w:val="0094403F"/>
    <w:rsid w:val="009445C6"/>
    <w:rsid w:val="00947490"/>
    <w:rsid w:val="009513C7"/>
    <w:rsid w:val="0095413D"/>
    <w:rsid w:val="0095437E"/>
    <w:rsid w:val="0095496B"/>
    <w:rsid w:val="0095554C"/>
    <w:rsid w:val="0095744A"/>
    <w:rsid w:val="00957F74"/>
    <w:rsid w:val="00962997"/>
    <w:rsid w:val="009629EB"/>
    <w:rsid w:val="00962D17"/>
    <w:rsid w:val="00964A35"/>
    <w:rsid w:val="00964E82"/>
    <w:rsid w:val="00965C7D"/>
    <w:rsid w:val="00965DA5"/>
    <w:rsid w:val="0096683F"/>
    <w:rsid w:val="00971377"/>
    <w:rsid w:val="00971DB1"/>
    <w:rsid w:val="00972F35"/>
    <w:rsid w:val="0097328E"/>
    <w:rsid w:val="00973474"/>
    <w:rsid w:val="00973BFE"/>
    <w:rsid w:val="009740D6"/>
    <w:rsid w:val="0097613F"/>
    <w:rsid w:val="009776F2"/>
    <w:rsid w:val="00977B8D"/>
    <w:rsid w:val="00977F19"/>
    <w:rsid w:val="0098074A"/>
    <w:rsid w:val="0098132D"/>
    <w:rsid w:val="00981C6C"/>
    <w:rsid w:val="00981F9D"/>
    <w:rsid w:val="00982338"/>
    <w:rsid w:val="0098244E"/>
    <w:rsid w:val="00983FAC"/>
    <w:rsid w:val="009847F7"/>
    <w:rsid w:val="00986314"/>
    <w:rsid w:val="009863CD"/>
    <w:rsid w:val="00986A7C"/>
    <w:rsid w:val="00986C70"/>
    <w:rsid w:val="009878FF"/>
    <w:rsid w:val="0099116E"/>
    <w:rsid w:val="00993228"/>
    <w:rsid w:val="009936E0"/>
    <w:rsid w:val="00994D68"/>
    <w:rsid w:val="00995864"/>
    <w:rsid w:val="009959FD"/>
    <w:rsid w:val="00995BD5"/>
    <w:rsid w:val="009A1890"/>
    <w:rsid w:val="009A1DF1"/>
    <w:rsid w:val="009A232F"/>
    <w:rsid w:val="009A296A"/>
    <w:rsid w:val="009A2CD1"/>
    <w:rsid w:val="009A3645"/>
    <w:rsid w:val="009A39D6"/>
    <w:rsid w:val="009A5115"/>
    <w:rsid w:val="009A5B53"/>
    <w:rsid w:val="009A6B93"/>
    <w:rsid w:val="009B1B7A"/>
    <w:rsid w:val="009B1CA1"/>
    <w:rsid w:val="009B339A"/>
    <w:rsid w:val="009B33C8"/>
    <w:rsid w:val="009B37D5"/>
    <w:rsid w:val="009B4D0A"/>
    <w:rsid w:val="009B4DD8"/>
    <w:rsid w:val="009B724E"/>
    <w:rsid w:val="009C0C11"/>
    <w:rsid w:val="009C0E89"/>
    <w:rsid w:val="009C1975"/>
    <w:rsid w:val="009C19C5"/>
    <w:rsid w:val="009C26D7"/>
    <w:rsid w:val="009C2B01"/>
    <w:rsid w:val="009C2F0C"/>
    <w:rsid w:val="009C56E9"/>
    <w:rsid w:val="009C5D15"/>
    <w:rsid w:val="009C6DFA"/>
    <w:rsid w:val="009C7D83"/>
    <w:rsid w:val="009D0732"/>
    <w:rsid w:val="009D09FC"/>
    <w:rsid w:val="009D0BAC"/>
    <w:rsid w:val="009D1578"/>
    <w:rsid w:val="009D1F56"/>
    <w:rsid w:val="009D210A"/>
    <w:rsid w:val="009D21F1"/>
    <w:rsid w:val="009D28FC"/>
    <w:rsid w:val="009D3235"/>
    <w:rsid w:val="009D359E"/>
    <w:rsid w:val="009D3C8E"/>
    <w:rsid w:val="009D48F5"/>
    <w:rsid w:val="009D490C"/>
    <w:rsid w:val="009D6172"/>
    <w:rsid w:val="009D63F5"/>
    <w:rsid w:val="009D6B6A"/>
    <w:rsid w:val="009D75B8"/>
    <w:rsid w:val="009E04D6"/>
    <w:rsid w:val="009E0A46"/>
    <w:rsid w:val="009E1E90"/>
    <w:rsid w:val="009E1F78"/>
    <w:rsid w:val="009E27D3"/>
    <w:rsid w:val="009E3909"/>
    <w:rsid w:val="009E3FA7"/>
    <w:rsid w:val="009E40C8"/>
    <w:rsid w:val="009E480B"/>
    <w:rsid w:val="009E68AB"/>
    <w:rsid w:val="009E6FB6"/>
    <w:rsid w:val="009F0760"/>
    <w:rsid w:val="009F163D"/>
    <w:rsid w:val="009F2382"/>
    <w:rsid w:val="009F2CE7"/>
    <w:rsid w:val="009F3C78"/>
    <w:rsid w:val="009F4931"/>
    <w:rsid w:val="009F66D7"/>
    <w:rsid w:val="009F738A"/>
    <w:rsid w:val="009F778A"/>
    <w:rsid w:val="009F778F"/>
    <w:rsid w:val="00A01F69"/>
    <w:rsid w:val="00A02401"/>
    <w:rsid w:val="00A03F69"/>
    <w:rsid w:val="00A04998"/>
    <w:rsid w:val="00A057FA"/>
    <w:rsid w:val="00A06100"/>
    <w:rsid w:val="00A07156"/>
    <w:rsid w:val="00A07251"/>
    <w:rsid w:val="00A1131D"/>
    <w:rsid w:val="00A11408"/>
    <w:rsid w:val="00A11E33"/>
    <w:rsid w:val="00A12072"/>
    <w:rsid w:val="00A13956"/>
    <w:rsid w:val="00A1536E"/>
    <w:rsid w:val="00A15C5F"/>
    <w:rsid w:val="00A20A5E"/>
    <w:rsid w:val="00A20F2B"/>
    <w:rsid w:val="00A2284D"/>
    <w:rsid w:val="00A24601"/>
    <w:rsid w:val="00A24A73"/>
    <w:rsid w:val="00A259C5"/>
    <w:rsid w:val="00A2650C"/>
    <w:rsid w:val="00A27ADE"/>
    <w:rsid w:val="00A30BFD"/>
    <w:rsid w:val="00A31419"/>
    <w:rsid w:val="00A31807"/>
    <w:rsid w:val="00A343CD"/>
    <w:rsid w:val="00A3625D"/>
    <w:rsid w:val="00A3646A"/>
    <w:rsid w:val="00A364D8"/>
    <w:rsid w:val="00A410D7"/>
    <w:rsid w:val="00A42568"/>
    <w:rsid w:val="00A4331F"/>
    <w:rsid w:val="00A44523"/>
    <w:rsid w:val="00A448A6"/>
    <w:rsid w:val="00A44A87"/>
    <w:rsid w:val="00A451C2"/>
    <w:rsid w:val="00A45421"/>
    <w:rsid w:val="00A45559"/>
    <w:rsid w:val="00A460CB"/>
    <w:rsid w:val="00A4622D"/>
    <w:rsid w:val="00A469EF"/>
    <w:rsid w:val="00A46B23"/>
    <w:rsid w:val="00A47535"/>
    <w:rsid w:val="00A47FA9"/>
    <w:rsid w:val="00A504E9"/>
    <w:rsid w:val="00A50596"/>
    <w:rsid w:val="00A5120F"/>
    <w:rsid w:val="00A52045"/>
    <w:rsid w:val="00A52EF7"/>
    <w:rsid w:val="00A52F42"/>
    <w:rsid w:val="00A5340A"/>
    <w:rsid w:val="00A5533B"/>
    <w:rsid w:val="00A56C06"/>
    <w:rsid w:val="00A57E37"/>
    <w:rsid w:val="00A60FBD"/>
    <w:rsid w:val="00A61FBC"/>
    <w:rsid w:val="00A622AE"/>
    <w:rsid w:val="00A628D8"/>
    <w:rsid w:val="00A6374C"/>
    <w:rsid w:val="00A64B68"/>
    <w:rsid w:val="00A65236"/>
    <w:rsid w:val="00A65E37"/>
    <w:rsid w:val="00A667CF"/>
    <w:rsid w:val="00A66C80"/>
    <w:rsid w:val="00A67C7E"/>
    <w:rsid w:val="00A701FF"/>
    <w:rsid w:val="00A71E69"/>
    <w:rsid w:val="00A72268"/>
    <w:rsid w:val="00A7266E"/>
    <w:rsid w:val="00A72A3C"/>
    <w:rsid w:val="00A748B2"/>
    <w:rsid w:val="00A8050B"/>
    <w:rsid w:val="00A80E8E"/>
    <w:rsid w:val="00A81648"/>
    <w:rsid w:val="00A8238F"/>
    <w:rsid w:val="00A83500"/>
    <w:rsid w:val="00A84357"/>
    <w:rsid w:val="00A84497"/>
    <w:rsid w:val="00A84CB6"/>
    <w:rsid w:val="00A857C2"/>
    <w:rsid w:val="00A8580C"/>
    <w:rsid w:val="00A86618"/>
    <w:rsid w:val="00A90600"/>
    <w:rsid w:val="00A90EF5"/>
    <w:rsid w:val="00A90F69"/>
    <w:rsid w:val="00A941B3"/>
    <w:rsid w:val="00A96EF8"/>
    <w:rsid w:val="00A974D7"/>
    <w:rsid w:val="00AA0929"/>
    <w:rsid w:val="00AA132E"/>
    <w:rsid w:val="00AA251A"/>
    <w:rsid w:val="00AA27FC"/>
    <w:rsid w:val="00AA3F34"/>
    <w:rsid w:val="00AA4E40"/>
    <w:rsid w:val="00AA618A"/>
    <w:rsid w:val="00AA661A"/>
    <w:rsid w:val="00AA6FFE"/>
    <w:rsid w:val="00AA70F2"/>
    <w:rsid w:val="00AA71D9"/>
    <w:rsid w:val="00AA78F3"/>
    <w:rsid w:val="00AB2733"/>
    <w:rsid w:val="00AB2803"/>
    <w:rsid w:val="00AB417D"/>
    <w:rsid w:val="00AB45E8"/>
    <w:rsid w:val="00AB6833"/>
    <w:rsid w:val="00AC0578"/>
    <w:rsid w:val="00AC0A34"/>
    <w:rsid w:val="00AC0DC4"/>
    <w:rsid w:val="00AC0EED"/>
    <w:rsid w:val="00AC2258"/>
    <w:rsid w:val="00AC327E"/>
    <w:rsid w:val="00AC32D5"/>
    <w:rsid w:val="00AC433F"/>
    <w:rsid w:val="00AC537C"/>
    <w:rsid w:val="00AC58BA"/>
    <w:rsid w:val="00AC5C1A"/>
    <w:rsid w:val="00AC60F2"/>
    <w:rsid w:val="00AC70F8"/>
    <w:rsid w:val="00AC72BE"/>
    <w:rsid w:val="00AC7676"/>
    <w:rsid w:val="00AD04DC"/>
    <w:rsid w:val="00AD09C8"/>
    <w:rsid w:val="00AD0CDA"/>
    <w:rsid w:val="00AD1405"/>
    <w:rsid w:val="00AD15DC"/>
    <w:rsid w:val="00AD1D02"/>
    <w:rsid w:val="00AD272C"/>
    <w:rsid w:val="00AD4B7C"/>
    <w:rsid w:val="00AD592C"/>
    <w:rsid w:val="00AD5D90"/>
    <w:rsid w:val="00AD6B01"/>
    <w:rsid w:val="00AD7745"/>
    <w:rsid w:val="00AD7911"/>
    <w:rsid w:val="00AE1659"/>
    <w:rsid w:val="00AE1990"/>
    <w:rsid w:val="00AE22A3"/>
    <w:rsid w:val="00AE2D1A"/>
    <w:rsid w:val="00AE367F"/>
    <w:rsid w:val="00AE3EE2"/>
    <w:rsid w:val="00AE4493"/>
    <w:rsid w:val="00AE4C16"/>
    <w:rsid w:val="00AF0E13"/>
    <w:rsid w:val="00AF1558"/>
    <w:rsid w:val="00AF2977"/>
    <w:rsid w:val="00AF2D88"/>
    <w:rsid w:val="00AF2F63"/>
    <w:rsid w:val="00AF3255"/>
    <w:rsid w:val="00AF329C"/>
    <w:rsid w:val="00AF50B6"/>
    <w:rsid w:val="00AF5372"/>
    <w:rsid w:val="00AF56D2"/>
    <w:rsid w:val="00AF6634"/>
    <w:rsid w:val="00AF7C0D"/>
    <w:rsid w:val="00AF7E1D"/>
    <w:rsid w:val="00B0227B"/>
    <w:rsid w:val="00B03C1F"/>
    <w:rsid w:val="00B03D2D"/>
    <w:rsid w:val="00B0466E"/>
    <w:rsid w:val="00B04C19"/>
    <w:rsid w:val="00B04C62"/>
    <w:rsid w:val="00B054D7"/>
    <w:rsid w:val="00B05B47"/>
    <w:rsid w:val="00B07687"/>
    <w:rsid w:val="00B07BD0"/>
    <w:rsid w:val="00B07ED7"/>
    <w:rsid w:val="00B07EF3"/>
    <w:rsid w:val="00B10083"/>
    <w:rsid w:val="00B106D0"/>
    <w:rsid w:val="00B10AE2"/>
    <w:rsid w:val="00B10B6F"/>
    <w:rsid w:val="00B120B3"/>
    <w:rsid w:val="00B13CD5"/>
    <w:rsid w:val="00B1418A"/>
    <w:rsid w:val="00B14F91"/>
    <w:rsid w:val="00B159F0"/>
    <w:rsid w:val="00B15FED"/>
    <w:rsid w:val="00B17CC8"/>
    <w:rsid w:val="00B20083"/>
    <w:rsid w:val="00B20747"/>
    <w:rsid w:val="00B20E7D"/>
    <w:rsid w:val="00B215A5"/>
    <w:rsid w:val="00B2171E"/>
    <w:rsid w:val="00B234C0"/>
    <w:rsid w:val="00B24131"/>
    <w:rsid w:val="00B253D0"/>
    <w:rsid w:val="00B25954"/>
    <w:rsid w:val="00B26310"/>
    <w:rsid w:val="00B2637B"/>
    <w:rsid w:val="00B3020B"/>
    <w:rsid w:val="00B304C6"/>
    <w:rsid w:val="00B311E3"/>
    <w:rsid w:val="00B31AED"/>
    <w:rsid w:val="00B31C31"/>
    <w:rsid w:val="00B31E0A"/>
    <w:rsid w:val="00B32E8F"/>
    <w:rsid w:val="00B330A1"/>
    <w:rsid w:val="00B33B18"/>
    <w:rsid w:val="00B33DC3"/>
    <w:rsid w:val="00B33F19"/>
    <w:rsid w:val="00B352D1"/>
    <w:rsid w:val="00B367BB"/>
    <w:rsid w:val="00B3788C"/>
    <w:rsid w:val="00B4096E"/>
    <w:rsid w:val="00B40F16"/>
    <w:rsid w:val="00B4181F"/>
    <w:rsid w:val="00B41CDF"/>
    <w:rsid w:val="00B42B2F"/>
    <w:rsid w:val="00B433EF"/>
    <w:rsid w:val="00B44033"/>
    <w:rsid w:val="00B45710"/>
    <w:rsid w:val="00B47D25"/>
    <w:rsid w:val="00B507AE"/>
    <w:rsid w:val="00B51635"/>
    <w:rsid w:val="00B51A86"/>
    <w:rsid w:val="00B52F48"/>
    <w:rsid w:val="00B548A5"/>
    <w:rsid w:val="00B54A38"/>
    <w:rsid w:val="00B56FA7"/>
    <w:rsid w:val="00B6188D"/>
    <w:rsid w:val="00B61FD1"/>
    <w:rsid w:val="00B62856"/>
    <w:rsid w:val="00B63788"/>
    <w:rsid w:val="00B64249"/>
    <w:rsid w:val="00B6453D"/>
    <w:rsid w:val="00B647BE"/>
    <w:rsid w:val="00B649CE"/>
    <w:rsid w:val="00B64FA9"/>
    <w:rsid w:val="00B653EB"/>
    <w:rsid w:val="00B662CB"/>
    <w:rsid w:val="00B67F9F"/>
    <w:rsid w:val="00B716C8"/>
    <w:rsid w:val="00B71A17"/>
    <w:rsid w:val="00B724D9"/>
    <w:rsid w:val="00B74ABF"/>
    <w:rsid w:val="00B76216"/>
    <w:rsid w:val="00B76600"/>
    <w:rsid w:val="00B76CC2"/>
    <w:rsid w:val="00B77C1B"/>
    <w:rsid w:val="00B808F0"/>
    <w:rsid w:val="00B8177E"/>
    <w:rsid w:val="00B82041"/>
    <w:rsid w:val="00B82AE6"/>
    <w:rsid w:val="00B837AB"/>
    <w:rsid w:val="00B83DF7"/>
    <w:rsid w:val="00B83EEB"/>
    <w:rsid w:val="00B85E16"/>
    <w:rsid w:val="00B86A2B"/>
    <w:rsid w:val="00B86FFE"/>
    <w:rsid w:val="00B9018D"/>
    <w:rsid w:val="00B90551"/>
    <w:rsid w:val="00B90C57"/>
    <w:rsid w:val="00B90EED"/>
    <w:rsid w:val="00B917E9"/>
    <w:rsid w:val="00B924E1"/>
    <w:rsid w:val="00B93139"/>
    <w:rsid w:val="00B943A7"/>
    <w:rsid w:val="00B950CA"/>
    <w:rsid w:val="00B953E7"/>
    <w:rsid w:val="00B9562F"/>
    <w:rsid w:val="00BA0102"/>
    <w:rsid w:val="00BA1072"/>
    <w:rsid w:val="00BA20FC"/>
    <w:rsid w:val="00BA2956"/>
    <w:rsid w:val="00BA3AA6"/>
    <w:rsid w:val="00BA45CA"/>
    <w:rsid w:val="00BA6DD7"/>
    <w:rsid w:val="00BA79D5"/>
    <w:rsid w:val="00BB282E"/>
    <w:rsid w:val="00BB2A0B"/>
    <w:rsid w:val="00BB2FA5"/>
    <w:rsid w:val="00BB3838"/>
    <w:rsid w:val="00BB5AE0"/>
    <w:rsid w:val="00BB5CB8"/>
    <w:rsid w:val="00BB61BA"/>
    <w:rsid w:val="00BC0B77"/>
    <w:rsid w:val="00BC0E7D"/>
    <w:rsid w:val="00BC1FA8"/>
    <w:rsid w:val="00BC2896"/>
    <w:rsid w:val="00BC313B"/>
    <w:rsid w:val="00BC48F1"/>
    <w:rsid w:val="00BC491F"/>
    <w:rsid w:val="00BC4D98"/>
    <w:rsid w:val="00BC5AA1"/>
    <w:rsid w:val="00BC6F4F"/>
    <w:rsid w:val="00BC7983"/>
    <w:rsid w:val="00BD0B0A"/>
    <w:rsid w:val="00BD1054"/>
    <w:rsid w:val="00BD11D6"/>
    <w:rsid w:val="00BD263C"/>
    <w:rsid w:val="00BD2BF1"/>
    <w:rsid w:val="00BD2F14"/>
    <w:rsid w:val="00BD2FB5"/>
    <w:rsid w:val="00BD4CFC"/>
    <w:rsid w:val="00BD5A35"/>
    <w:rsid w:val="00BE2692"/>
    <w:rsid w:val="00BE2E3E"/>
    <w:rsid w:val="00BE365C"/>
    <w:rsid w:val="00BE3A7B"/>
    <w:rsid w:val="00BE4D69"/>
    <w:rsid w:val="00BE6808"/>
    <w:rsid w:val="00BE70E7"/>
    <w:rsid w:val="00BF10DC"/>
    <w:rsid w:val="00BF1E94"/>
    <w:rsid w:val="00BF21C0"/>
    <w:rsid w:val="00BF2837"/>
    <w:rsid w:val="00BF30E1"/>
    <w:rsid w:val="00BF502A"/>
    <w:rsid w:val="00BF59E1"/>
    <w:rsid w:val="00BF7D7A"/>
    <w:rsid w:val="00C00385"/>
    <w:rsid w:val="00C00680"/>
    <w:rsid w:val="00C014A4"/>
    <w:rsid w:val="00C01A78"/>
    <w:rsid w:val="00C0277F"/>
    <w:rsid w:val="00C0453D"/>
    <w:rsid w:val="00C04969"/>
    <w:rsid w:val="00C049F4"/>
    <w:rsid w:val="00C050A5"/>
    <w:rsid w:val="00C076F2"/>
    <w:rsid w:val="00C11D3C"/>
    <w:rsid w:val="00C133D4"/>
    <w:rsid w:val="00C13778"/>
    <w:rsid w:val="00C137AE"/>
    <w:rsid w:val="00C14155"/>
    <w:rsid w:val="00C1604C"/>
    <w:rsid w:val="00C16231"/>
    <w:rsid w:val="00C16606"/>
    <w:rsid w:val="00C16B14"/>
    <w:rsid w:val="00C16D74"/>
    <w:rsid w:val="00C17A71"/>
    <w:rsid w:val="00C17E63"/>
    <w:rsid w:val="00C202D3"/>
    <w:rsid w:val="00C208CB"/>
    <w:rsid w:val="00C20B93"/>
    <w:rsid w:val="00C20DD6"/>
    <w:rsid w:val="00C2172F"/>
    <w:rsid w:val="00C22F73"/>
    <w:rsid w:val="00C2343A"/>
    <w:rsid w:val="00C23637"/>
    <w:rsid w:val="00C23970"/>
    <w:rsid w:val="00C23D5D"/>
    <w:rsid w:val="00C24F96"/>
    <w:rsid w:val="00C257DF"/>
    <w:rsid w:val="00C26768"/>
    <w:rsid w:val="00C26D21"/>
    <w:rsid w:val="00C26FA4"/>
    <w:rsid w:val="00C3024D"/>
    <w:rsid w:val="00C3058E"/>
    <w:rsid w:val="00C313BB"/>
    <w:rsid w:val="00C325FC"/>
    <w:rsid w:val="00C3262A"/>
    <w:rsid w:val="00C33304"/>
    <w:rsid w:val="00C338C6"/>
    <w:rsid w:val="00C33F57"/>
    <w:rsid w:val="00C34CFC"/>
    <w:rsid w:val="00C36FB9"/>
    <w:rsid w:val="00C3799E"/>
    <w:rsid w:val="00C40C73"/>
    <w:rsid w:val="00C410A5"/>
    <w:rsid w:val="00C418C5"/>
    <w:rsid w:val="00C418F4"/>
    <w:rsid w:val="00C41FCE"/>
    <w:rsid w:val="00C4292B"/>
    <w:rsid w:val="00C42F68"/>
    <w:rsid w:val="00C43BDF"/>
    <w:rsid w:val="00C44946"/>
    <w:rsid w:val="00C466CA"/>
    <w:rsid w:val="00C46C54"/>
    <w:rsid w:val="00C54192"/>
    <w:rsid w:val="00C54464"/>
    <w:rsid w:val="00C56454"/>
    <w:rsid w:val="00C56C51"/>
    <w:rsid w:val="00C56CF3"/>
    <w:rsid w:val="00C611AF"/>
    <w:rsid w:val="00C613BB"/>
    <w:rsid w:val="00C62D8B"/>
    <w:rsid w:val="00C63F0A"/>
    <w:rsid w:val="00C63FF3"/>
    <w:rsid w:val="00C64141"/>
    <w:rsid w:val="00C65CE7"/>
    <w:rsid w:val="00C66691"/>
    <w:rsid w:val="00C67279"/>
    <w:rsid w:val="00C67528"/>
    <w:rsid w:val="00C677AC"/>
    <w:rsid w:val="00C67DC9"/>
    <w:rsid w:val="00C70BDB"/>
    <w:rsid w:val="00C70EC0"/>
    <w:rsid w:val="00C73E1F"/>
    <w:rsid w:val="00C74120"/>
    <w:rsid w:val="00C751A0"/>
    <w:rsid w:val="00C755E2"/>
    <w:rsid w:val="00C76890"/>
    <w:rsid w:val="00C768E7"/>
    <w:rsid w:val="00C77603"/>
    <w:rsid w:val="00C77DD2"/>
    <w:rsid w:val="00C80064"/>
    <w:rsid w:val="00C81D50"/>
    <w:rsid w:val="00C83AE8"/>
    <w:rsid w:val="00C84356"/>
    <w:rsid w:val="00C8439E"/>
    <w:rsid w:val="00C845FA"/>
    <w:rsid w:val="00C87BA5"/>
    <w:rsid w:val="00C908FB"/>
    <w:rsid w:val="00C9091C"/>
    <w:rsid w:val="00C90F5D"/>
    <w:rsid w:val="00C9165E"/>
    <w:rsid w:val="00C92044"/>
    <w:rsid w:val="00C92FE0"/>
    <w:rsid w:val="00C93CCF"/>
    <w:rsid w:val="00C94FE7"/>
    <w:rsid w:val="00C95AE5"/>
    <w:rsid w:val="00C96FD4"/>
    <w:rsid w:val="00C977F8"/>
    <w:rsid w:val="00C978DD"/>
    <w:rsid w:val="00CA0AC5"/>
    <w:rsid w:val="00CA1BF3"/>
    <w:rsid w:val="00CA23C4"/>
    <w:rsid w:val="00CA4925"/>
    <w:rsid w:val="00CA4B9B"/>
    <w:rsid w:val="00CA600D"/>
    <w:rsid w:val="00CB2722"/>
    <w:rsid w:val="00CB44A6"/>
    <w:rsid w:val="00CB6497"/>
    <w:rsid w:val="00CC0302"/>
    <w:rsid w:val="00CC07B2"/>
    <w:rsid w:val="00CC1889"/>
    <w:rsid w:val="00CC2CA4"/>
    <w:rsid w:val="00CC2E29"/>
    <w:rsid w:val="00CC56DC"/>
    <w:rsid w:val="00CC732A"/>
    <w:rsid w:val="00CC7522"/>
    <w:rsid w:val="00CC775E"/>
    <w:rsid w:val="00CD0162"/>
    <w:rsid w:val="00CD1D2A"/>
    <w:rsid w:val="00CD3F4A"/>
    <w:rsid w:val="00CD4712"/>
    <w:rsid w:val="00CD5DE7"/>
    <w:rsid w:val="00CD6D46"/>
    <w:rsid w:val="00CD7787"/>
    <w:rsid w:val="00CD7D72"/>
    <w:rsid w:val="00CE0138"/>
    <w:rsid w:val="00CE0F5D"/>
    <w:rsid w:val="00CE1EA3"/>
    <w:rsid w:val="00CE279F"/>
    <w:rsid w:val="00CE3DA1"/>
    <w:rsid w:val="00CE4264"/>
    <w:rsid w:val="00CE5F9C"/>
    <w:rsid w:val="00CE73FF"/>
    <w:rsid w:val="00CE7CD7"/>
    <w:rsid w:val="00CE7DFA"/>
    <w:rsid w:val="00CF1EE7"/>
    <w:rsid w:val="00CF2A9C"/>
    <w:rsid w:val="00CF3B2F"/>
    <w:rsid w:val="00CF3D1A"/>
    <w:rsid w:val="00CF4383"/>
    <w:rsid w:val="00CF46A1"/>
    <w:rsid w:val="00CF48A3"/>
    <w:rsid w:val="00CF5640"/>
    <w:rsid w:val="00CF587F"/>
    <w:rsid w:val="00CF5B81"/>
    <w:rsid w:val="00CF5D40"/>
    <w:rsid w:val="00CF5E20"/>
    <w:rsid w:val="00CF61A2"/>
    <w:rsid w:val="00CF6E41"/>
    <w:rsid w:val="00D0028F"/>
    <w:rsid w:val="00D00A00"/>
    <w:rsid w:val="00D02BD3"/>
    <w:rsid w:val="00D02C62"/>
    <w:rsid w:val="00D03A51"/>
    <w:rsid w:val="00D04E2B"/>
    <w:rsid w:val="00D056D8"/>
    <w:rsid w:val="00D0653E"/>
    <w:rsid w:val="00D06E90"/>
    <w:rsid w:val="00D07DC8"/>
    <w:rsid w:val="00D10480"/>
    <w:rsid w:val="00D105B9"/>
    <w:rsid w:val="00D10CDE"/>
    <w:rsid w:val="00D10DCA"/>
    <w:rsid w:val="00D114EC"/>
    <w:rsid w:val="00D11D31"/>
    <w:rsid w:val="00D12663"/>
    <w:rsid w:val="00D1371A"/>
    <w:rsid w:val="00D13791"/>
    <w:rsid w:val="00D142F8"/>
    <w:rsid w:val="00D15D5E"/>
    <w:rsid w:val="00D16B65"/>
    <w:rsid w:val="00D174DA"/>
    <w:rsid w:val="00D17F04"/>
    <w:rsid w:val="00D22F90"/>
    <w:rsid w:val="00D2341A"/>
    <w:rsid w:val="00D23491"/>
    <w:rsid w:val="00D2378F"/>
    <w:rsid w:val="00D2465C"/>
    <w:rsid w:val="00D254FD"/>
    <w:rsid w:val="00D27630"/>
    <w:rsid w:val="00D30305"/>
    <w:rsid w:val="00D31099"/>
    <w:rsid w:val="00D31147"/>
    <w:rsid w:val="00D316E1"/>
    <w:rsid w:val="00D32B14"/>
    <w:rsid w:val="00D331F2"/>
    <w:rsid w:val="00D332B6"/>
    <w:rsid w:val="00D33497"/>
    <w:rsid w:val="00D33C25"/>
    <w:rsid w:val="00D352D3"/>
    <w:rsid w:val="00D35861"/>
    <w:rsid w:val="00D3589F"/>
    <w:rsid w:val="00D376EC"/>
    <w:rsid w:val="00D417C2"/>
    <w:rsid w:val="00D44F73"/>
    <w:rsid w:val="00D453B3"/>
    <w:rsid w:val="00D45BE1"/>
    <w:rsid w:val="00D45CB6"/>
    <w:rsid w:val="00D468C1"/>
    <w:rsid w:val="00D46CE7"/>
    <w:rsid w:val="00D476D0"/>
    <w:rsid w:val="00D5018A"/>
    <w:rsid w:val="00D50546"/>
    <w:rsid w:val="00D51030"/>
    <w:rsid w:val="00D5169C"/>
    <w:rsid w:val="00D51E4F"/>
    <w:rsid w:val="00D53994"/>
    <w:rsid w:val="00D539DE"/>
    <w:rsid w:val="00D54106"/>
    <w:rsid w:val="00D54884"/>
    <w:rsid w:val="00D549AD"/>
    <w:rsid w:val="00D54B53"/>
    <w:rsid w:val="00D57372"/>
    <w:rsid w:val="00D57405"/>
    <w:rsid w:val="00D6084D"/>
    <w:rsid w:val="00D630DF"/>
    <w:rsid w:val="00D63C57"/>
    <w:rsid w:val="00D64D3F"/>
    <w:rsid w:val="00D65143"/>
    <w:rsid w:val="00D67C49"/>
    <w:rsid w:val="00D67D37"/>
    <w:rsid w:val="00D70A74"/>
    <w:rsid w:val="00D714C6"/>
    <w:rsid w:val="00D716E1"/>
    <w:rsid w:val="00D727E5"/>
    <w:rsid w:val="00D72BA1"/>
    <w:rsid w:val="00D73DE9"/>
    <w:rsid w:val="00D75FC3"/>
    <w:rsid w:val="00D76B75"/>
    <w:rsid w:val="00D77999"/>
    <w:rsid w:val="00D807D9"/>
    <w:rsid w:val="00D810EE"/>
    <w:rsid w:val="00D81DD9"/>
    <w:rsid w:val="00D82262"/>
    <w:rsid w:val="00D835AA"/>
    <w:rsid w:val="00D8405E"/>
    <w:rsid w:val="00D8484B"/>
    <w:rsid w:val="00D84EFC"/>
    <w:rsid w:val="00D85FD5"/>
    <w:rsid w:val="00D90A89"/>
    <w:rsid w:val="00D90BD5"/>
    <w:rsid w:val="00D9445E"/>
    <w:rsid w:val="00D94AF5"/>
    <w:rsid w:val="00D95012"/>
    <w:rsid w:val="00D95541"/>
    <w:rsid w:val="00D9603B"/>
    <w:rsid w:val="00D96D96"/>
    <w:rsid w:val="00DA0FD3"/>
    <w:rsid w:val="00DA17EC"/>
    <w:rsid w:val="00DA25EF"/>
    <w:rsid w:val="00DA5CFC"/>
    <w:rsid w:val="00DA6160"/>
    <w:rsid w:val="00DA7B36"/>
    <w:rsid w:val="00DA7FB4"/>
    <w:rsid w:val="00DB0662"/>
    <w:rsid w:val="00DB0F5C"/>
    <w:rsid w:val="00DB167F"/>
    <w:rsid w:val="00DB3411"/>
    <w:rsid w:val="00DB3CB6"/>
    <w:rsid w:val="00DB3CB7"/>
    <w:rsid w:val="00DB3E12"/>
    <w:rsid w:val="00DB7D06"/>
    <w:rsid w:val="00DB7F90"/>
    <w:rsid w:val="00DC04C6"/>
    <w:rsid w:val="00DC0A2F"/>
    <w:rsid w:val="00DC0FEC"/>
    <w:rsid w:val="00DC3498"/>
    <w:rsid w:val="00DC3F25"/>
    <w:rsid w:val="00DC4502"/>
    <w:rsid w:val="00DC46F2"/>
    <w:rsid w:val="00DC48D6"/>
    <w:rsid w:val="00DC5C8D"/>
    <w:rsid w:val="00DC614D"/>
    <w:rsid w:val="00DC6D53"/>
    <w:rsid w:val="00DC72AB"/>
    <w:rsid w:val="00DC74BA"/>
    <w:rsid w:val="00DC7B83"/>
    <w:rsid w:val="00DD0AAB"/>
    <w:rsid w:val="00DD1356"/>
    <w:rsid w:val="00DD1AB4"/>
    <w:rsid w:val="00DD258B"/>
    <w:rsid w:val="00DD410F"/>
    <w:rsid w:val="00DD5A16"/>
    <w:rsid w:val="00DD5F9D"/>
    <w:rsid w:val="00DE02C2"/>
    <w:rsid w:val="00DE1771"/>
    <w:rsid w:val="00DE1A5E"/>
    <w:rsid w:val="00DE2A1D"/>
    <w:rsid w:val="00DE2D70"/>
    <w:rsid w:val="00DE311A"/>
    <w:rsid w:val="00DE348F"/>
    <w:rsid w:val="00DE34BA"/>
    <w:rsid w:val="00DE3AED"/>
    <w:rsid w:val="00DE3D4E"/>
    <w:rsid w:val="00DE5056"/>
    <w:rsid w:val="00DE62AD"/>
    <w:rsid w:val="00DE6967"/>
    <w:rsid w:val="00DE6D61"/>
    <w:rsid w:val="00DE6F5A"/>
    <w:rsid w:val="00DE756D"/>
    <w:rsid w:val="00DF2471"/>
    <w:rsid w:val="00DF2B86"/>
    <w:rsid w:val="00DF34DD"/>
    <w:rsid w:val="00DF3BBF"/>
    <w:rsid w:val="00DF42CB"/>
    <w:rsid w:val="00DF4D11"/>
    <w:rsid w:val="00DF56C7"/>
    <w:rsid w:val="00DF5E8B"/>
    <w:rsid w:val="00DF5F15"/>
    <w:rsid w:val="00DF6542"/>
    <w:rsid w:val="00DF76D4"/>
    <w:rsid w:val="00DF7D03"/>
    <w:rsid w:val="00E0196A"/>
    <w:rsid w:val="00E0323D"/>
    <w:rsid w:val="00E0375C"/>
    <w:rsid w:val="00E038F2"/>
    <w:rsid w:val="00E03AA0"/>
    <w:rsid w:val="00E03AF4"/>
    <w:rsid w:val="00E03F51"/>
    <w:rsid w:val="00E03F6B"/>
    <w:rsid w:val="00E0464F"/>
    <w:rsid w:val="00E04E53"/>
    <w:rsid w:val="00E05E03"/>
    <w:rsid w:val="00E0625C"/>
    <w:rsid w:val="00E0656C"/>
    <w:rsid w:val="00E06F6A"/>
    <w:rsid w:val="00E072F6"/>
    <w:rsid w:val="00E10324"/>
    <w:rsid w:val="00E10867"/>
    <w:rsid w:val="00E11450"/>
    <w:rsid w:val="00E1155C"/>
    <w:rsid w:val="00E115DD"/>
    <w:rsid w:val="00E13744"/>
    <w:rsid w:val="00E13A14"/>
    <w:rsid w:val="00E15348"/>
    <w:rsid w:val="00E16291"/>
    <w:rsid w:val="00E16686"/>
    <w:rsid w:val="00E17751"/>
    <w:rsid w:val="00E20412"/>
    <w:rsid w:val="00E205FA"/>
    <w:rsid w:val="00E211BF"/>
    <w:rsid w:val="00E21728"/>
    <w:rsid w:val="00E21C4F"/>
    <w:rsid w:val="00E21EBF"/>
    <w:rsid w:val="00E222EE"/>
    <w:rsid w:val="00E231AA"/>
    <w:rsid w:val="00E23F72"/>
    <w:rsid w:val="00E260B4"/>
    <w:rsid w:val="00E262C3"/>
    <w:rsid w:val="00E27061"/>
    <w:rsid w:val="00E276A2"/>
    <w:rsid w:val="00E305ED"/>
    <w:rsid w:val="00E31A40"/>
    <w:rsid w:val="00E31E61"/>
    <w:rsid w:val="00E321F2"/>
    <w:rsid w:val="00E33C76"/>
    <w:rsid w:val="00E3409B"/>
    <w:rsid w:val="00E34436"/>
    <w:rsid w:val="00E34AC5"/>
    <w:rsid w:val="00E34C4F"/>
    <w:rsid w:val="00E3577C"/>
    <w:rsid w:val="00E357EE"/>
    <w:rsid w:val="00E36A3E"/>
    <w:rsid w:val="00E37D11"/>
    <w:rsid w:val="00E37D90"/>
    <w:rsid w:val="00E37E46"/>
    <w:rsid w:val="00E412F2"/>
    <w:rsid w:val="00E41D19"/>
    <w:rsid w:val="00E42391"/>
    <w:rsid w:val="00E44C69"/>
    <w:rsid w:val="00E46C46"/>
    <w:rsid w:val="00E47519"/>
    <w:rsid w:val="00E50B2A"/>
    <w:rsid w:val="00E5193F"/>
    <w:rsid w:val="00E529C2"/>
    <w:rsid w:val="00E54D05"/>
    <w:rsid w:val="00E55550"/>
    <w:rsid w:val="00E55724"/>
    <w:rsid w:val="00E55D22"/>
    <w:rsid w:val="00E56CBA"/>
    <w:rsid w:val="00E570D9"/>
    <w:rsid w:val="00E5721C"/>
    <w:rsid w:val="00E579BA"/>
    <w:rsid w:val="00E57AFA"/>
    <w:rsid w:val="00E57D05"/>
    <w:rsid w:val="00E61094"/>
    <w:rsid w:val="00E61AE4"/>
    <w:rsid w:val="00E63183"/>
    <w:rsid w:val="00E638B6"/>
    <w:rsid w:val="00E643D9"/>
    <w:rsid w:val="00E64F7B"/>
    <w:rsid w:val="00E656CA"/>
    <w:rsid w:val="00E66FA3"/>
    <w:rsid w:val="00E715DF"/>
    <w:rsid w:val="00E721C2"/>
    <w:rsid w:val="00E72512"/>
    <w:rsid w:val="00E73540"/>
    <w:rsid w:val="00E73AA2"/>
    <w:rsid w:val="00E74A63"/>
    <w:rsid w:val="00E7535A"/>
    <w:rsid w:val="00E76400"/>
    <w:rsid w:val="00E77B1A"/>
    <w:rsid w:val="00E77F93"/>
    <w:rsid w:val="00E80EDD"/>
    <w:rsid w:val="00E811A8"/>
    <w:rsid w:val="00E818DD"/>
    <w:rsid w:val="00E81CB9"/>
    <w:rsid w:val="00E84BD8"/>
    <w:rsid w:val="00E850BC"/>
    <w:rsid w:val="00E8571A"/>
    <w:rsid w:val="00E8573C"/>
    <w:rsid w:val="00E85D94"/>
    <w:rsid w:val="00E93232"/>
    <w:rsid w:val="00E9391A"/>
    <w:rsid w:val="00E939A7"/>
    <w:rsid w:val="00E946D6"/>
    <w:rsid w:val="00E95278"/>
    <w:rsid w:val="00E952A8"/>
    <w:rsid w:val="00EA670A"/>
    <w:rsid w:val="00EA714B"/>
    <w:rsid w:val="00EB0499"/>
    <w:rsid w:val="00EB1312"/>
    <w:rsid w:val="00EB13F7"/>
    <w:rsid w:val="00EB1CE4"/>
    <w:rsid w:val="00EB24F5"/>
    <w:rsid w:val="00EB3261"/>
    <w:rsid w:val="00EB351A"/>
    <w:rsid w:val="00EB37F2"/>
    <w:rsid w:val="00EB392B"/>
    <w:rsid w:val="00EB4BB7"/>
    <w:rsid w:val="00EB5E52"/>
    <w:rsid w:val="00EB67FE"/>
    <w:rsid w:val="00EB6AA4"/>
    <w:rsid w:val="00EC012E"/>
    <w:rsid w:val="00EC1064"/>
    <w:rsid w:val="00EC1D88"/>
    <w:rsid w:val="00EC2881"/>
    <w:rsid w:val="00EC3201"/>
    <w:rsid w:val="00EC5A1B"/>
    <w:rsid w:val="00EC603C"/>
    <w:rsid w:val="00EC6D47"/>
    <w:rsid w:val="00ED0065"/>
    <w:rsid w:val="00ED0F8E"/>
    <w:rsid w:val="00ED1DBD"/>
    <w:rsid w:val="00ED38B6"/>
    <w:rsid w:val="00ED43D9"/>
    <w:rsid w:val="00ED466F"/>
    <w:rsid w:val="00ED47C6"/>
    <w:rsid w:val="00ED59BF"/>
    <w:rsid w:val="00ED5E16"/>
    <w:rsid w:val="00ED7F92"/>
    <w:rsid w:val="00EE2C72"/>
    <w:rsid w:val="00EE2EF4"/>
    <w:rsid w:val="00EE3590"/>
    <w:rsid w:val="00EE7B77"/>
    <w:rsid w:val="00EF0CC2"/>
    <w:rsid w:val="00EF13D9"/>
    <w:rsid w:val="00EF1A61"/>
    <w:rsid w:val="00EF320B"/>
    <w:rsid w:val="00EF392E"/>
    <w:rsid w:val="00EF4685"/>
    <w:rsid w:val="00EF500C"/>
    <w:rsid w:val="00EF54D9"/>
    <w:rsid w:val="00EF58AF"/>
    <w:rsid w:val="00EF639C"/>
    <w:rsid w:val="00EF6778"/>
    <w:rsid w:val="00EF69D9"/>
    <w:rsid w:val="00EF6C72"/>
    <w:rsid w:val="00EF728A"/>
    <w:rsid w:val="00EF7C1C"/>
    <w:rsid w:val="00F00DD5"/>
    <w:rsid w:val="00F01A2A"/>
    <w:rsid w:val="00F0292C"/>
    <w:rsid w:val="00F0321D"/>
    <w:rsid w:val="00F06883"/>
    <w:rsid w:val="00F075CC"/>
    <w:rsid w:val="00F07681"/>
    <w:rsid w:val="00F10C18"/>
    <w:rsid w:val="00F10F46"/>
    <w:rsid w:val="00F11DF4"/>
    <w:rsid w:val="00F11E2D"/>
    <w:rsid w:val="00F13B18"/>
    <w:rsid w:val="00F14967"/>
    <w:rsid w:val="00F14B96"/>
    <w:rsid w:val="00F14E8F"/>
    <w:rsid w:val="00F17638"/>
    <w:rsid w:val="00F17913"/>
    <w:rsid w:val="00F1791F"/>
    <w:rsid w:val="00F20568"/>
    <w:rsid w:val="00F20928"/>
    <w:rsid w:val="00F22115"/>
    <w:rsid w:val="00F2300B"/>
    <w:rsid w:val="00F2553A"/>
    <w:rsid w:val="00F259DA"/>
    <w:rsid w:val="00F26462"/>
    <w:rsid w:val="00F30390"/>
    <w:rsid w:val="00F304CE"/>
    <w:rsid w:val="00F30D21"/>
    <w:rsid w:val="00F320D3"/>
    <w:rsid w:val="00F3413C"/>
    <w:rsid w:val="00F35A46"/>
    <w:rsid w:val="00F36CD2"/>
    <w:rsid w:val="00F40745"/>
    <w:rsid w:val="00F4095A"/>
    <w:rsid w:val="00F40C5F"/>
    <w:rsid w:val="00F42914"/>
    <w:rsid w:val="00F433C1"/>
    <w:rsid w:val="00F43AE7"/>
    <w:rsid w:val="00F443E9"/>
    <w:rsid w:val="00F47193"/>
    <w:rsid w:val="00F475A8"/>
    <w:rsid w:val="00F51BBA"/>
    <w:rsid w:val="00F52B13"/>
    <w:rsid w:val="00F548BE"/>
    <w:rsid w:val="00F553AC"/>
    <w:rsid w:val="00F5573A"/>
    <w:rsid w:val="00F5590A"/>
    <w:rsid w:val="00F559F4"/>
    <w:rsid w:val="00F56668"/>
    <w:rsid w:val="00F56B3B"/>
    <w:rsid w:val="00F61231"/>
    <w:rsid w:val="00F620DB"/>
    <w:rsid w:val="00F62813"/>
    <w:rsid w:val="00F62A8C"/>
    <w:rsid w:val="00F62C9C"/>
    <w:rsid w:val="00F62F06"/>
    <w:rsid w:val="00F636B3"/>
    <w:rsid w:val="00F6421E"/>
    <w:rsid w:val="00F64CC1"/>
    <w:rsid w:val="00F6740C"/>
    <w:rsid w:val="00F706AE"/>
    <w:rsid w:val="00F7079E"/>
    <w:rsid w:val="00F71057"/>
    <w:rsid w:val="00F72873"/>
    <w:rsid w:val="00F73506"/>
    <w:rsid w:val="00F73A74"/>
    <w:rsid w:val="00F73CC4"/>
    <w:rsid w:val="00F756C8"/>
    <w:rsid w:val="00F7790F"/>
    <w:rsid w:val="00F81D67"/>
    <w:rsid w:val="00F81D8D"/>
    <w:rsid w:val="00F824BB"/>
    <w:rsid w:val="00F83606"/>
    <w:rsid w:val="00F83FDF"/>
    <w:rsid w:val="00F845BB"/>
    <w:rsid w:val="00F87B5E"/>
    <w:rsid w:val="00F903DC"/>
    <w:rsid w:val="00F904A8"/>
    <w:rsid w:val="00F914DF"/>
    <w:rsid w:val="00F91C00"/>
    <w:rsid w:val="00F9305B"/>
    <w:rsid w:val="00F9360D"/>
    <w:rsid w:val="00F940C8"/>
    <w:rsid w:val="00F95002"/>
    <w:rsid w:val="00F9552F"/>
    <w:rsid w:val="00F9587F"/>
    <w:rsid w:val="00F96455"/>
    <w:rsid w:val="00F97772"/>
    <w:rsid w:val="00F9781B"/>
    <w:rsid w:val="00F9790F"/>
    <w:rsid w:val="00FA2FB4"/>
    <w:rsid w:val="00FA41C4"/>
    <w:rsid w:val="00FA47CF"/>
    <w:rsid w:val="00FA5270"/>
    <w:rsid w:val="00FA5C31"/>
    <w:rsid w:val="00FA5EA9"/>
    <w:rsid w:val="00FA60F7"/>
    <w:rsid w:val="00FA6943"/>
    <w:rsid w:val="00FB01FE"/>
    <w:rsid w:val="00FB11DE"/>
    <w:rsid w:val="00FB1426"/>
    <w:rsid w:val="00FB2B1F"/>
    <w:rsid w:val="00FB3CCD"/>
    <w:rsid w:val="00FB6762"/>
    <w:rsid w:val="00FB706D"/>
    <w:rsid w:val="00FB739E"/>
    <w:rsid w:val="00FB73AB"/>
    <w:rsid w:val="00FB785C"/>
    <w:rsid w:val="00FC0AC2"/>
    <w:rsid w:val="00FC194E"/>
    <w:rsid w:val="00FC1DA1"/>
    <w:rsid w:val="00FC31AE"/>
    <w:rsid w:val="00FD1037"/>
    <w:rsid w:val="00FD2E07"/>
    <w:rsid w:val="00FD2F17"/>
    <w:rsid w:val="00FD317E"/>
    <w:rsid w:val="00FD4F63"/>
    <w:rsid w:val="00FD5288"/>
    <w:rsid w:val="00FD60FB"/>
    <w:rsid w:val="00FD7209"/>
    <w:rsid w:val="00FD7B03"/>
    <w:rsid w:val="00FD7EE0"/>
    <w:rsid w:val="00FE0E64"/>
    <w:rsid w:val="00FE13DF"/>
    <w:rsid w:val="00FE1C19"/>
    <w:rsid w:val="00FE2EFC"/>
    <w:rsid w:val="00FE3979"/>
    <w:rsid w:val="00FE4ED4"/>
    <w:rsid w:val="00FE56B8"/>
    <w:rsid w:val="00FE737A"/>
    <w:rsid w:val="00FE77DA"/>
    <w:rsid w:val="00FE7CC1"/>
    <w:rsid w:val="00FF0750"/>
    <w:rsid w:val="00FF0ED7"/>
    <w:rsid w:val="00FF20C7"/>
    <w:rsid w:val="00FF24CB"/>
    <w:rsid w:val="00FF394A"/>
    <w:rsid w:val="00FF42B2"/>
    <w:rsid w:val="00FF536E"/>
    <w:rsid w:val="00FF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D3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link w:val="a4"/>
    <w:uiPriority w:val="1"/>
    <w:qFormat/>
    <w:rsid w:val="00654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3C63A2"/>
    <w:pPr>
      <w:jc w:val="center"/>
    </w:pPr>
    <w:rPr>
      <w:b/>
      <w:sz w:val="48"/>
      <w:szCs w:val="20"/>
    </w:rPr>
  </w:style>
  <w:style w:type="character" w:customStyle="1" w:styleId="a6">
    <w:name w:val="Название Знак"/>
    <w:basedOn w:val="a0"/>
    <w:link w:val="a5"/>
    <w:uiPriority w:val="99"/>
    <w:rsid w:val="003C63A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3C63A2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3C63A2"/>
    <w:rPr>
      <w:rFonts w:ascii="Calibri" w:eastAsia="Calibri" w:hAnsi="Calibri" w:cs="Times New Roman"/>
    </w:rPr>
  </w:style>
  <w:style w:type="paragraph" w:customStyle="1" w:styleId="a9">
    <w:name w:val="Таблицы (моноширинный)"/>
    <w:basedOn w:val="a"/>
    <w:next w:val="a"/>
    <w:uiPriority w:val="99"/>
    <w:rsid w:val="003C63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--">
    <w:name w:val="- СТРАНИЦА -"/>
    <w:uiPriority w:val="99"/>
    <w:rsid w:val="003C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C63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3A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3C63A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3C63A2"/>
    <w:rPr>
      <w:rFonts w:ascii="Calibri" w:eastAsia="Calibri" w:hAnsi="Calibri" w:cs="Times New Roman"/>
    </w:rPr>
  </w:style>
  <w:style w:type="paragraph" w:styleId="ae">
    <w:name w:val="footnote text"/>
    <w:basedOn w:val="a"/>
    <w:link w:val="af"/>
    <w:rsid w:val="003C63A2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3C6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rsid w:val="003C63A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C63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C63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f2">
    <w:name w:val="Верхний колонтитул Знак"/>
    <w:basedOn w:val="a0"/>
    <w:link w:val="af3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3C63A2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3C63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C63A2"/>
    <w:pPr>
      <w:widowControl w:val="0"/>
      <w:autoSpaceDE w:val="0"/>
      <w:autoSpaceDN w:val="0"/>
      <w:adjustRightInd w:val="0"/>
      <w:spacing w:line="221" w:lineRule="exact"/>
      <w:ind w:hanging="2107"/>
    </w:pPr>
  </w:style>
  <w:style w:type="character" w:customStyle="1" w:styleId="FontStyle25">
    <w:name w:val="Font Style25"/>
    <w:rsid w:val="003C63A2"/>
    <w:rPr>
      <w:rFonts w:ascii="Times New Roman" w:hAnsi="Times New Roman" w:cs="Times New Roman" w:hint="default"/>
      <w:sz w:val="22"/>
      <w:szCs w:val="22"/>
    </w:rPr>
  </w:style>
  <w:style w:type="paragraph" w:styleId="af6">
    <w:name w:val="Normal (Web)"/>
    <w:basedOn w:val="a"/>
    <w:uiPriority w:val="99"/>
    <w:unhideWhenUsed/>
    <w:rsid w:val="003C63A2"/>
    <w:pPr>
      <w:spacing w:before="100" w:beforeAutospacing="1" w:after="100" w:afterAutospacing="1"/>
    </w:pPr>
  </w:style>
  <w:style w:type="table" w:styleId="1-5">
    <w:name w:val="Medium Grid 1 Accent 5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3">
    <w:name w:val="Medium Grid 1 Accent 3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21">
    <w:name w:val="Body Text Indent 2"/>
    <w:basedOn w:val="a"/>
    <w:link w:val="22"/>
    <w:rsid w:val="003C63A2"/>
    <w:pPr>
      <w:ind w:firstLine="708"/>
      <w:jc w:val="center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C63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C6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Без интервала1"/>
    <w:rsid w:val="003C63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3C6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3C63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63A2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3C63A2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3C6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63A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7">
    <w:name w:val="Основной текст_"/>
    <w:basedOn w:val="a0"/>
    <w:link w:val="25"/>
    <w:rsid w:val="003C63A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"/>
    <w:basedOn w:val="a"/>
    <w:link w:val="af7"/>
    <w:rsid w:val="003C63A2"/>
    <w:pPr>
      <w:widowControl w:val="0"/>
      <w:shd w:val="clear" w:color="auto" w:fill="FFFFFF"/>
      <w:spacing w:line="408" w:lineRule="exact"/>
      <w:jc w:val="both"/>
    </w:pPr>
    <w:rPr>
      <w:sz w:val="22"/>
      <w:szCs w:val="22"/>
      <w:lang w:eastAsia="en-US"/>
    </w:rPr>
  </w:style>
  <w:style w:type="character" w:customStyle="1" w:styleId="af8">
    <w:name w:val="Основной текст + Полужирный"/>
    <w:aliases w:val="Курсив"/>
    <w:basedOn w:val="a0"/>
    <w:uiPriority w:val="99"/>
    <w:rsid w:val="003C63A2"/>
    <w:rPr>
      <w:rFonts w:ascii="Times New Roman" w:eastAsia="Calibri" w:hAnsi="Times New Roman"/>
      <w:shd w:val="clear" w:color="auto" w:fill="FFFFFF"/>
      <w:lang w:eastAsia="en-US"/>
    </w:rPr>
  </w:style>
  <w:style w:type="table" w:styleId="2-3">
    <w:name w:val="Medium Grid 2 Accent 3"/>
    <w:basedOn w:val="a1"/>
    <w:uiPriority w:val="68"/>
    <w:rsid w:val="003C63A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1">
    <w:name w:val="Medium Grid 1 Accent 1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6">
    <w:name w:val="Medium Grid 1 Accent 6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onsNormal">
    <w:name w:val="ConsNormal"/>
    <w:rsid w:val="003C63A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n">
    <w:name w:val="fn"/>
    <w:basedOn w:val="a0"/>
    <w:rsid w:val="00ED38B6"/>
  </w:style>
  <w:style w:type="table" w:styleId="af9">
    <w:name w:val="Table Grid"/>
    <w:basedOn w:val="a1"/>
    <w:uiPriority w:val="59"/>
    <w:rsid w:val="00C01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rsid w:val="00653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283DE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0">
    <w:name w:val="Знак12"/>
    <w:basedOn w:val="a"/>
    <w:rsid w:val="00283D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Знак11"/>
    <w:basedOn w:val="a"/>
    <w:rsid w:val="00283D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styleId="afb">
    <w:name w:val="Hyperlink"/>
    <w:basedOn w:val="a0"/>
    <w:uiPriority w:val="99"/>
    <w:unhideWhenUsed/>
    <w:rsid w:val="00283DE1"/>
    <w:rPr>
      <w:rFonts w:ascii="Arial" w:hAnsi="Arial" w:cs="Arial" w:hint="default"/>
      <w:color w:val="3333FF"/>
      <w:sz w:val="18"/>
      <w:szCs w:val="18"/>
      <w:u w:val="single"/>
    </w:rPr>
  </w:style>
  <w:style w:type="paragraph" w:customStyle="1" w:styleId="ConsTitle">
    <w:name w:val="ConsTitle"/>
    <w:rsid w:val="00283D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Без интервала Знак"/>
    <w:link w:val="a3"/>
    <w:uiPriority w:val="1"/>
    <w:rsid w:val="00F36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6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c">
    <w:name w:val="Strong"/>
    <w:basedOn w:val="a0"/>
    <w:qFormat/>
    <w:rsid w:val="0094403F"/>
    <w:rPr>
      <w:rFonts w:ascii="Verdana" w:hAnsi="Verdana" w:hint="default"/>
      <w:b/>
      <w:bCs/>
    </w:rPr>
  </w:style>
  <w:style w:type="character" w:customStyle="1" w:styleId="ConsPlusNormal0">
    <w:name w:val="ConsPlusNormal Знак"/>
    <w:link w:val="ConsPlusNormal"/>
    <w:locked/>
    <w:rsid w:val="0094403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___________________________________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731BAA-A901-4534-B87F-9EE1BB7C5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13474</TotalTime>
  <Pages>24</Pages>
  <Words>11357</Words>
  <Characters>64740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родина</dc:creator>
  <cp:keywords/>
  <dc:description/>
  <cp:lastModifiedBy>Alekseeva_SE</cp:lastModifiedBy>
  <cp:revision>1532</cp:revision>
  <cp:lastPrinted>2021-05-28T07:46:00Z</cp:lastPrinted>
  <dcterms:created xsi:type="dcterms:W3CDTF">2016-11-10T11:56:00Z</dcterms:created>
  <dcterms:modified xsi:type="dcterms:W3CDTF">2021-06-02T08:16:00Z</dcterms:modified>
</cp:coreProperties>
</file>