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50CE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4" w:anchor="answer-45-245" w:history="1">
        <w:r>
          <w:rPr>
            <w:rStyle w:val="a4"/>
            <w:rFonts w:ascii="Open Sans" w:hAnsi="Open Sans" w:cs="Open Sans"/>
            <w:color w:val="337AB7"/>
          </w:rPr>
          <w:t>Как работают кружки и секции на каникулах?</w:t>
        </w:r>
      </w:hyperlink>
    </w:p>
    <w:p w14:paraId="19B1C9E0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333333"/>
        </w:rPr>
        <w:t>Ответ:</w:t>
      </w:r>
    </w:p>
    <w:p w14:paraId="549A6473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Согласно пункту 6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образования и науки Российской Федерации от 29.08.2013 № 1008,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14:paraId="420C73F5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5" w:anchor="answer-45-155" w:history="1">
        <w:r>
          <w:rPr>
            <w:rStyle w:val="a4"/>
            <w:rFonts w:ascii="Open Sans" w:hAnsi="Open Sans" w:cs="Open Sans"/>
            <w:color w:val="337AB7"/>
          </w:rPr>
          <w:t>Нужно ли предоставлять в школу справку о том, что ребенок посещает спортивные соревнования/кружки/секции?</w:t>
        </w:r>
      </w:hyperlink>
    </w:p>
    <w:p w14:paraId="72C95238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333333"/>
        </w:rPr>
        <w:t>Ответ:</w:t>
      </w:r>
    </w:p>
    <w:p w14:paraId="306434D7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Ученики и их родители (законные представители) могут по собственной инициативе предоставлять в образовательную организацию информацию о посещении и занятиях в спортивных секциях в случае подобного запроса со стороны образовательной организации. При этом информация о посещении кружков/секций и иных объединений, а также достигнутых результатах может быть учтена в качестве результатов освоения основных образовательных программ в школе.</w:t>
      </w:r>
    </w:p>
    <w:p w14:paraId="0F4BF7BF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6" w:anchor="answer-45-158" w:history="1">
        <w:r>
          <w:rPr>
            <w:rStyle w:val="a4"/>
            <w:rFonts w:ascii="Open Sans" w:hAnsi="Open Sans" w:cs="Open Sans"/>
            <w:color w:val="337AB7"/>
          </w:rPr>
          <w:t>В моей школе (учреждении дополнительного образования) есть платные кружки. Это законно?</w:t>
        </w:r>
      </w:hyperlink>
    </w:p>
    <w:p w14:paraId="706C137B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333333"/>
        </w:rPr>
        <w:t>Ответ:</w:t>
      </w:r>
    </w:p>
    <w:p w14:paraId="7D343F41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Да, образовательная организация вправе оказывать услуги по дополнительным образовательным программам на договорной основе. Перечень услуг и их стоимость утверждаются Управляющим советом образовательной организации.</w:t>
      </w:r>
    </w:p>
    <w:p w14:paraId="586B9E44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7" w:anchor="answer-45-160" w:history="1">
        <w:r>
          <w:rPr>
            <w:rStyle w:val="a4"/>
            <w:rFonts w:ascii="Open Sans" w:hAnsi="Open Sans" w:cs="Open Sans"/>
            <w:color w:val="337AB7"/>
          </w:rPr>
          <w:t>Обязаны ли ученики ходить на дополнительные занятия в школе?</w:t>
        </w:r>
      </w:hyperlink>
    </w:p>
    <w:p w14:paraId="33A38812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333333"/>
        </w:rPr>
        <w:t>Ответ:</w:t>
      </w:r>
    </w:p>
    <w:p w14:paraId="23A7ED90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Образовательная организация самостоятельна в осуществлении своей деятельности, несет ответственность за качество образования и обеспечивает реализацию в полном объеме образовательных программ. Разработка и утверждение основной образовательной программы и учебного плана, составление расписания учебных занятий с учетом кадровых условий и индивидуальных потребностей обучающихся относятся к компетенции образовательной организации.</w:t>
      </w:r>
    </w:p>
    <w:p w14:paraId="7C516AAD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lastRenderedPageBreak/>
        <w:t>·         Расписание учебных занятий является частью основной образовательной программы и составляется на основе учебного плана, разработанного в соответствии с действующими федеральными законами в сфере образования.</w:t>
      </w:r>
    </w:p>
    <w:p w14:paraId="5A7665FB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Образовательная организация на основе разработанной программы реализует требования федерального государственного образовательного стандарта через урочную и внеурочную деятельность.</w:t>
      </w:r>
    </w:p>
    <w:p w14:paraId="0B334732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Образовательные организации могут также оказывать платные образовательные услуги по реализации дополнительных программ на договорной добровольной основе.</w:t>
      </w:r>
    </w:p>
    <w:p w14:paraId="493F0A0D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Посещение занятий за рамками утвержденного учебного плана не является обязательным и осуществляется по выбору учеников и их родителей.</w:t>
      </w:r>
    </w:p>
    <w:p w14:paraId="12717A1B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8" w:anchor="answer-45-243" w:history="1">
        <w:r>
          <w:rPr>
            <w:rStyle w:val="a4"/>
            <w:rFonts w:ascii="Open Sans" w:hAnsi="Open Sans" w:cs="Open Sans"/>
            <w:color w:val="337AB7"/>
          </w:rPr>
          <w:t>По каким направленностям реализуются программы дополнительного образования?</w:t>
        </w:r>
      </w:hyperlink>
    </w:p>
    <w:p w14:paraId="26660812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333333"/>
        </w:rPr>
        <w:t>Ответ:</w:t>
      </w:r>
    </w:p>
    <w:p w14:paraId="33505F19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Согласно пункту 9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образования и науки Российской Федерации от 29.08.2013 № 1008,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14:paraId="2D5D23A4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9" w:anchor="answer-45-200" w:history="1">
        <w:r>
          <w:rPr>
            <w:rStyle w:val="a4"/>
            <w:rFonts w:ascii="Open Sans" w:hAnsi="Open Sans" w:cs="Open Sans"/>
            <w:color w:val="337AB7"/>
          </w:rPr>
          <w:t>Нужно ли в дополнительных общеобразовательных программах учитывать внеурочную деятельность?</w:t>
        </w:r>
      </w:hyperlink>
    </w:p>
    <w:p w14:paraId="692D1115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333333"/>
        </w:rPr>
        <w:t>Ответ:</w:t>
      </w:r>
    </w:p>
    <w:p w14:paraId="00F54FEA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Дополнительное образование – это вид образования, который направлен на всестороннее удовлетворение образовательных потребностей человека и не сопровождается повышением уровня образования. Внеурочная деятельность – это составная часть образовательной программы, направленная на достижение планируемых результатов освоения основной образовательной программы.Из этого следует, что внеурочная деятельность не должна учитываться в дополнительных общеобразовательных программах.</w:t>
      </w:r>
    </w:p>
    <w:p w14:paraId="5E076C18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10" w:anchor="answer-45-62" w:history="1">
        <w:r>
          <w:rPr>
            <w:rStyle w:val="a4"/>
            <w:rFonts w:ascii="Open Sans" w:hAnsi="Open Sans" w:cs="Open Sans"/>
            <w:color w:val="337AB7"/>
          </w:rPr>
          <w:t>С какого возраста школьники могут входить в ассоциации и общественные объединения?</w:t>
        </w:r>
      </w:hyperlink>
    </w:p>
    <w:p w14:paraId="5DCAB560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333333"/>
        </w:rPr>
        <w:lastRenderedPageBreak/>
        <w:t>Ответ:</w:t>
      </w:r>
    </w:p>
    <w:p w14:paraId="449D1551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Членами и участниками молодежных общественных объединений могут быть граждане, достигшие 14 лет, а членами и участниками детских общественных объединений граждане, достигшие 8 лет (ст. 19 Федерального закона от 19.05.1995 г. № 82-ФЗ «Об общественных объединениях»).</w:t>
      </w:r>
    </w:p>
    <w:p w14:paraId="59479E6A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11" w:anchor="answer-83-152" w:history="1">
        <w:r>
          <w:rPr>
            <w:rStyle w:val="a4"/>
            <w:rFonts w:ascii="Open Sans" w:hAnsi="Open Sans" w:cs="Open Sans"/>
            <w:color w:val="337AB7"/>
          </w:rPr>
          <w:t>Где и как педагог дополнительного образования может получить оценку своей программе?</w:t>
        </w:r>
      </w:hyperlink>
    </w:p>
    <w:p w14:paraId="2B95281E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333333"/>
        </w:rPr>
        <w:t>Ответ:</w:t>
      </w:r>
    </w:p>
    <w:p w14:paraId="1430D80C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Разработка и утверждение образовательных программ относится к компетенции образовательной организации. Дополнительная общеобразовательная (общеразвивающая) программа может обсуждаться и оцениваться на заседаниях педагогического совета, учебно-методического объединения, органов государственно-общественного управления. Образовательная организация может создавать другие экспертные объединения педагогов для оценки дополнительных образовательных программ.</w:t>
      </w:r>
    </w:p>
    <w:p w14:paraId="30DD1356" w14:textId="77777777" w:rsidR="00140248" w:rsidRDefault="00140248" w:rsidP="0014024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·         Одним из возможных критериев оценки дополнительной общеобразовательной (общеразвивающей) программы может являться результат итоговой аттестации, а также количество обучающихся, выбравших переход на следующий уровень освоения программы.</w:t>
      </w:r>
    </w:p>
    <w:p w14:paraId="3E033363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8"/>
    <w:rsid w:val="00140248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C9DB"/>
  <w15:chartTrackingRefBased/>
  <w15:docId w15:val="{B9FECBC5-D3B3-469A-96B6-56604E9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40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q.educom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aq.educom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q.educom.ru/" TargetMode="External"/><Relationship Id="rId11" Type="http://schemas.openxmlformats.org/officeDocument/2006/relationships/hyperlink" Target="http://faq.educom.ru/" TargetMode="External"/><Relationship Id="rId5" Type="http://schemas.openxmlformats.org/officeDocument/2006/relationships/hyperlink" Target="http://faq.educom.ru/" TargetMode="External"/><Relationship Id="rId10" Type="http://schemas.openxmlformats.org/officeDocument/2006/relationships/hyperlink" Target="http://faq.educom.ru/" TargetMode="External"/><Relationship Id="rId4" Type="http://schemas.openxmlformats.org/officeDocument/2006/relationships/hyperlink" Target="http://faq.educom.ru/" TargetMode="External"/><Relationship Id="rId9" Type="http://schemas.openxmlformats.org/officeDocument/2006/relationships/hyperlink" Target="http://faq.edu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2023-07-14T09:06:00Z</dcterms:created>
  <dcterms:modified xsi:type="dcterms:W3CDTF">2023-07-14T09:06:00Z</dcterms:modified>
</cp:coreProperties>
</file>