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D068" w14:textId="77777777" w:rsidR="00B53A7A" w:rsidRPr="00B53A7A" w:rsidRDefault="00B53A7A" w:rsidP="00B53A7A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B53A7A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ОПРОС РОДИТЕЛЕЙ ОБ УДОВЛЕТВОРЁННОСТИ И СВОЕВРЕМЕННОСТИ ОБЕСПЕЧЕНИЯ ГОРЯЧИМ ПИТАНИЕМ В ШКОЛЕ</w:t>
      </w:r>
    </w:p>
    <w:p w14:paraId="17201102" w14:textId="77777777" w:rsidR="00B53A7A" w:rsidRPr="00B53A7A" w:rsidRDefault="00B53A7A" w:rsidP="00B53A7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B53A7A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Архангельской области с 1 сентября 2020 году обучающиеся начальных классов в государственных муниципальных образовательных организациях обеспечены горячим бесплатным питанием в соответствии с п. 2.1. ст. 37 Федерального закона от 29.12.2012 №273-Ф3 Об образовании в РФ. Общественная палата Архангельской области в соответствии с запросом Общественной палаты РФ проводит мониторинг исполнения поручения Президента РФ об обеспечении учащихся горячим питанием. С 1 ноября по 15 декабря на сайте Общественной палаты Архангельской области размещён </w:t>
      </w:r>
      <w:r w:rsidRPr="00B53A7A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опрос </w:t>
      </w:r>
      <w:r w:rsidRPr="00B53A7A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родителей (законных представителей) об удовлетворённости и своевременности обеспечения горячим питанием (</w:t>
      </w:r>
      <w:hyperlink r:id="rId4" w:history="1">
        <w:r w:rsidRPr="00B53A7A">
          <w:rPr>
            <w:rFonts w:ascii="Open Sans" w:eastAsia="Times New Roman" w:hAnsi="Open Sans" w:cs="Open Sans"/>
            <w:color w:val="0066CC"/>
            <w:kern w:val="0"/>
            <w:sz w:val="24"/>
            <w:szCs w:val="24"/>
            <w:u w:val="single"/>
            <w:lang w:eastAsia="ru-RU"/>
            <w14:ligatures w14:val="none"/>
          </w:rPr>
          <w:t>https://opao.dvinaland.ru/opros/</w:t>
        </w:r>
      </w:hyperlink>
      <w:r w:rsidRPr="00B53A7A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).</w:t>
      </w:r>
    </w:p>
    <w:p w14:paraId="243B9C41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7A"/>
    <w:rsid w:val="00B53A7A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082C"/>
  <w15:chartTrackingRefBased/>
  <w15:docId w15:val="{87498053-67BC-4547-83C0-2E0026F7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3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3A7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53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ao.dvinaland.ru/opr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2023-07-17T05:47:00Z</dcterms:created>
  <dcterms:modified xsi:type="dcterms:W3CDTF">2023-07-17T05:47:00Z</dcterms:modified>
</cp:coreProperties>
</file>