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6"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1"/>
        <w:gridCol w:w="4425"/>
      </w:tblGrid>
      <w:tr w:rsidR="0055351C" w:rsidRPr="0088126D" w:rsidTr="002C55C7">
        <w:trPr>
          <w:trHeight w:val="3109"/>
          <w:jc w:val="center"/>
        </w:trPr>
        <w:tc>
          <w:tcPr>
            <w:tcW w:w="4711" w:type="dxa"/>
          </w:tcPr>
          <w:p w:rsidR="0055351C" w:rsidRPr="0088126D" w:rsidRDefault="0055351C" w:rsidP="002C55C7">
            <w:pPr>
              <w:ind w:firstLine="0"/>
              <w:jc w:val="left"/>
              <w:rPr>
                <w:rFonts w:ascii="Arial Narrow" w:hAnsi="Arial Narrow" w:cs="Arial"/>
                <w:bCs w:val="0"/>
                <w:sz w:val="32"/>
                <w:szCs w:val="24"/>
              </w:rPr>
            </w:pPr>
            <w:bookmarkStart w:id="0" w:name="_Toc26391791"/>
            <w:bookmarkStart w:id="1" w:name="_Toc26391981"/>
            <w:bookmarkStart w:id="2" w:name="_Toc26392167"/>
            <w:bookmarkStart w:id="3" w:name="_Toc28255999"/>
            <w:r w:rsidRPr="0088126D">
              <w:rPr>
                <w:rFonts w:ascii="Arial Narrow" w:hAnsi="Arial Narrow" w:cs="Arial"/>
                <w:bCs w:val="0"/>
                <w:sz w:val="32"/>
                <w:szCs w:val="24"/>
              </w:rPr>
              <w:t>УТВЕРЖДАЮ:</w:t>
            </w:r>
          </w:p>
          <w:p w:rsidR="0055351C" w:rsidRPr="0088126D" w:rsidRDefault="0055351C" w:rsidP="002C55C7">
            <w:pPr>
              <w:ind w:firstLine="0"/>
              <w:jc w:val="left"/>
              <w:rPr>
                <w:rFonts w:ascii="Arial Narrow" w:hAnsi="Arial Narrow" w:cs="Arial"/>
                <w:bCs w:val="0"/>
                <w:sz w:val="32"/>
                <w:szCs w:val="24"/>
              </w:rPr>
            </w:pPr>
          </w:p>
          <w:p w:rsidR="0055351C" w:rsidRPr="0088126D" w:rsidRDefault="0055351C" w:rsidP="002C55C7">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55351C" w:rsidRPr="0088126D" w:rsidRDefault="0055351C" w:rsidP="002C55C7">
            <w:pPr>
              <w:widowControl w:val="0"/>
              <w:suppressAutoHyphens/>
              <w:autoSpaceDE/>
              <w:adjustRightInd/>
              <w:ind w:firstLine="0"/>
              <w:jc w:val="left"/>
              <w:rPr>
                <w:rFonts w:ascii="Arial Narrow" w:hAnsi="Arial Narrow" w:cs="Arial"/>
                <w:bCs w:val="0"/>
                <w:sz w:val="32"/>
                <w:szCs w:val="24"/>
              </w:rPr>
            </w:pPr>
          </w:p>
          <w:p w:rsidR="0055351C" w:rsidRPr="0088126D" w:rsidRDefault="0055351C" w:rsidP="002C55C7">
            <w:pPr>
              <w:widowControl w:val="0"/>
              <w:suppressAutoHyphens/>
              <w:autoSpaceDE/>
              <w:adjustRightInd/>
              <w:ind w:firstLine="0"/>
              <w:jc w:val="left"/>
              <w:rPr>
                <w:rFonts w:ascii="Arial Narrow" w:hAnsi="Arial Narrow" w:cs="Arial"/>
                <w:bCs w:val="0"/>
                <w:sz w:val="32"/>
                <w:szCs w:val="24"/>
              </w:rPr>
            </w:pPr>
            <w:r w:rsidRPr="00783FFF">
              <w:rPr>
                <w:rFonts w:ascii="Arial Narrow" w:hAnsi="Arial Narrow" w:cs="Arial"/>
                <w:bCs w:val="0"/>
                <w:sz w:val="32"/>
                <w:szCs w:val="24"/>
              </w:rPr>
              <w:t>МИНИСТЕРСТВО ОБРАЗОВАНИЯ И НАУКИ</w:t>
            </w:r>
            <w:r w:rsidRPr="0088126D">
              <w:rPr>
                <w:rFonts w:ascii="Arial Narrow" w:hAnsi="Arial Narrow" w:cs="Arial"/>
                <w:bCs w:val="0"/>
                <w:sz w:val="32"/>
                <w:szCs w:val="24"/>
              </w:rPr>
              <w:br/>
            </w:r>
            <w:r>
              <w:rPr>
                <w:rFonts w:ascii="Arial Narrow" w:hAnsi="Arial Narrow" w:cs="Arial"/>
                <w:bCs w:val="0"/>
                <w:sz w:val="32"/>
                <w:szCs w:val="24"/>
              </w:rPr>
              <w:t>АРХАНГЕЛЬСКОЙ ОБЛАСТИ</w:t>
            </w:r>
          </w:p>
          <w:p w:rsidR="0055351C" w:rsidRPr="0088126D" w:rsidRDefault="0055351C" w:rsidP="002C55C7">
            <w:pPr>
              <w:widowControl w:val="0"/>
              <w:suppressAutoHyphens/>
              <w:adjustRightInd/>
              <w:ind w:firstLine="0"/>
              <w:jc w:val="left"/>
              <w:rPr>
                <w:rFonts w:ascii="Arial Narrow" w:hAnsi="Arial Narrow" w:cs="Arial"/>
                <w:bCs w:val="0"/>
                <w:sz w:val="32"/>
                <w:szCs w:val="24"/>
              </w:rPr>
            </w:pPr>
          </w:p>
          <w:p w:rsidR="0055351C" w:rsidRPr="0088126D" w:rsidRDefault="0055351C" w:rsidP="002C55C7">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_____________/______________/</w:t>
            </w:r>
          </w:p>
          <w:p w:rsidR="0055351C" w:rsidRPr="0088126D" w:rsidRDefault="0055351C" w:rsidP="002C55C7">
            <w:pPr>
              <w:ind w:firstLine="0"/>
              <w:jc w:val="left"/>
              <w:rPr>
                <w:rFonts w:ascii="Arial Narrow" w:hAnsi="Arial Narrow" w:cs="Arial"/>
                <w:bCs w:val="0"/>
                <w:sz w:val="32"/>
                <w:szCs w:val="24"/>
              </w:rPr>
            </w:pPr>
          </w:p>
          <w:p w:rsidR="0055351C" w:rsidRPr="0088126D" w:rsidRDefault="0055351C" w:rsidP="002C55C7">
            <w:pPr>
              <w:ind w:firstLine="0"/>
              <w:jc w:val="left"/>
              <w:rPr>
                <w:rFonts w:ascii="Arial Narrow" w:hAnsi="Arial Narrow" w:cs="Arial"/>
                <w:bCs w:val="0"/>
                <w:sz w:val="32"/>
                <w:szCs w:val="24"/>
              </w:rPr>
            </w:pPr>
            <w:r w:rsidRPr="0088126D">
              <w:rPr>
                <w:rFonts w:ascii="Arial Narrow" w:hAnsi="Arial Narrow" w:cs="Arial"/>
                <w:bCs w:val="0"/>
                <w:sz w:val="32"/>
                <w:szCs w:val="24"/>
              </w:rPr>
              <w:t>м.п.</w:t>
            </w:r>
          </w:p>
        </w:tc>
        <w:tc>
          <w:tcPr>
            <w:tcW w:w="4425" w:type="dxa"/>
          </w:tcPr>
          <w:p w:rsidR="0055351C" w:rsidRPr="0088126D" w:rsidRDefault="0055351C" w:rsidP="002C55C7">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55351C" w:rsidRPr="0088126D" w:rsidRDefault="0055351C" w:rsidP="002C55C7">
            <w:pPr>
              <w:ind w:firstLine="0"/>
              <w:jc w:val="left"/>
              <w:rPr>
                <w:rFonts w:ascii="Arial Narrow" w:hAnsi="Arial Narrow" w:cs="Arial"/>
                <w:bCs w:val="0"/>
                <w:sz w:val="32"/>
                <w:szCs w:val="24"/>
              </w:rPr>
            </w:pPr>
          </w:p>
          <w:p w:rsidR="0055351C" w:rsidRPr="0088126D" w:rsidRDefault="0055351C" w:rsidP="002C55C7">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55351C" w:rsidRPr="0088126D" w:rsidRDefault="0055351C" w:rsidP="002C55C7">
            <w:pPr>
              <w:widowControl w:val="0"/>
              <w:suppressAutoHyphens/>
              <w:autoSpaceDE/>
              <w:adjustRightInd/>
              <w:ind w:firstLine="0"/>
              <w:jc w:val="left"/>
              <w:rPr>
                <w:rFonts w:ascii="Arial Narrow" w:hAnsi="Arial Narrow" w:cs="Arial"/>
                <w:bCs w:val="0"/>
                <w:sz w:val="32"/>
                <w:szCs w:val="24"/>
              </w:rPr>
            </w:pPr>
          </w:p>
          <w:p w:rsidR="0055351C" w:rsidRPr="0088126D" w:rsidRDefault="0055351C" w:rsidP="002C55C7">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55351C" w:rsidRPr="0088126D" w:rsidRDefault="0055351C" w:rsidP="002C55C7">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59264" behindDoc="0" locked="0" layoutInCell="1" allowOverlap="1">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841375"/>
                          </a:xfrm>
                          <a:prstGeom prst="rect">
                            <a:avLst/>
                          </a:prstGeom>
                          <a:noFill/>
                        </pic:spPr>
                      </pic:pic>
                    </a:graphicData>
                  </a:graphic>
                </wp:anchor>
              </w:drawing>
            </w:r>
          </w:p>
          <w:p w:rsidR="0055351C" w:rsidRPr="0088126D" w:rsidRDefault="0055351C" w:rsidP="002C55C7">
            <w:pPr>
              <w:widowControl w:val="0"/>
              <w:suppressAutoHyphens/>
              <w:adjustRightInd/>
              <w:ind w:firstLine="0"/>
              <w:jc w:val="left"/>
              <w:rPr>
                <w:rFonts w:ascii="Arial Narrow" w:hAnsi="Arial Narrow" w:cs="Arial"/>
                <w:bCs w:val="0"/>
                <w:sz w:val="32"/>
                <w:szCs w:val="24"/>
              </w:rPr>
            </w:pPr>
          </w:p>
          <w:p w:rsidR="0055351C" w:rsidRPr="0088126D" w:rsidRDefault="0055351C" w:rsidP="002C55C7">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Pr="0088126D">
              <w:rPr>
                <w:rFonts w:ascii="Arial Narrow" w:hAnsi="Arial Narrow"/>
                <w:sz w:val="32"/>
              </w:rPr>
              <w:t xml:space="preserve"> </w:t>
            </w:r>
            <w:r w:rsidRPr="0088126D">
              <w:rPr>
                <w:rFonts w:ascii="Arial Narrow" w:hAnsi="Arial Narrow" w:cs="Arial"/>
                <w:bCs w:val="0"/>
                <w:iCs/>
                <w:kern w:val="3"/>
                <w:sz w:val="32"/>
                <w:szCs w:val="24"/>
                <w:lang w:bidi="hi-IN"/>
              </w:rPr>
              <w:t>Соколова Л.Ю./</w:t>
            </w:r>
          </w:p>
          <w:p w:rsidR="0055351C" w:rsidRPr="0088126D" w:rsidRDefault="0055351C" w:rsidP="002C55C7">
            <w:pPr>
              <w:ind w:firstLine="0"/>
              <w:jc w:val="left"/>
              <w:rPr>
                <w:rFonts w:ascii="Arial Narrow" w:hAnsi="Arial Narrow" w:cs="Arial"/>
                <w:bCs w:val="0"/>
                <w:sz w:val="32"/>
                <w:szCs w:val="24"/>
              </w:rPr>
            </w:pPr>
          </w:p>
          <w:p w:rsidR="0055351C" w:rsidRPr="0088126D" w:rsidRDefault="0055351C" w:rsidP="002C55C7">
            <w:pPr>
              <w:autoSpaceDE/>
              <w:autoSpaceDN/>
              <w:adjustRightInd/>
              <w:spacing w:after="200"/>
              <w:ind w:firstLine="0"/>
              <w:jc w:val="left"/>
              <w:rPr>
                <w:rFonts w:ascii="Arial Narrow" w:hAnsi="Arial Narrow" w:cs="Arial"/>
                <w:bCs w:val="0"/>
                <w:sz w:val="32"/>
                <w:szCs w:val="24"/>
              </w:rPr>
            </w:pPr>
            <w:r w:rsidRPr="0088126D">
              <w:rPr>
                <w:rFonts w:ascii="Arial Narrow" w:hAnsi="Arial Narrow" w:cs="Arial"/>
                <w:bCs w:val="0"/>
                <w:sz w:val="32"/>
                <w:szCs w:val="24"/>
              </w:rPr>
              <w:t>м.п.</w:t>
            </w:r>
          </w:p>
        </w:tc>
      </w:tr>
    </w:tbl>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Pr="002A4F1C" w:rsidRDefault="0055351C" w:rsidP="0055351C">
      <w:pPr>
        <w:ind w:left="426" w:right="773" w:firstLine="425"/>
        <w:jc w:val="center"/>
        <w:rPr>
          <w:rFonts w:ascii="Arial Narrow" w:hAnsi="Arial Narrow"/>
          <w:b/>
          <w:sz w:val="40"/>
        </w:rPr>
      </w:pPr>
      <w:r w:rsidRPr="004B26B0">
        <w:rPr>
          <w:rFonts w:ascii="Arial Narrow" w:hAnsi="Arial Narrow"/>
          <w:b/>
          <w:sz w:val="40"/>
        </w:rPr>
        <w:t>АНАЛИТИЧЕСКИЙ ОТЧЕТ</w:t>
      </w:r>
      <w:r w:rsidRPr="00400AD3">
        <w:rPr>
          <w:rFonts w:ascii="Arial Narrow" w:hAnsi="Arial Narrow"/>
          <w:b/>
          <w:sz w:val="40"/>
        </w:rPr>
        <w:t xml:space="preserve"> </w:t>
      </w:r>
      <w:r>
        <w:rPr>
          <w:rFonts w:ascii="Arial Narrow" w:hAnsi="Arial Narrow"/>
          <w:b/>
          <w:sz w:val="40"/>
        </w:rPr>
        <w:br/>
      </w:r>
      <w:r w:rsidRPr="004B26B0">
        <w:rPr>
          <w:rFonts w:ascii="Arial Narrow" w:hAnsi="Arial Narrow"/>
          <w:b/>
          <w:sz w:val="40"/>
        </w:rPr>
        <w:t>ПО СБОРУ И ОБОБЩЕНИЮ ИНФОРМАЦИИ</w:t>
      </w:r>
      <w:r w:rsidRPr="002A4F1C">
        <w:rPr>
          <w:rFonts w:ascii="Arial Narrow" w:hAnsi="Arial Narrow"/>
          <w:b/>
          <w:sz w:val="40"/>
        </w:rPr>
        <w:t xml:space="preserve"> </w:t>
      </w:r>
    </w:p>
    <w:p w:rsidR="0055351C" w:rsidRDefault="0055351C" w:rsidP="0055351C">
      <w:pPr>
        <w:ind w:left="426" w:right="773" w:firstLine="425"/>
        <w:jc w:val="center"/>
        <w:rPr>
          <w:rFonts w:ascii="Arial Narrow" w:hAnsi="Arial Narrow"/>
          <w:b/>
          <w:sz w:val="40"/>
        </w:rPr>
      </w:pPr>
      <w:r w:rsidRPr="004B26B0">
        <w:rPr>
          <w:rFonts w:ascii="Arial Narrow" w:hAnsi="Arial Narrow"/>
          <w:b/>
          <w:sz w:val="40"/>
        </w:rPr>
        <w:t>О КАЧЕСТВЕ УСЛОВИЙ ОСУЩЕСТВЛЕНИЯ ОБРАЗОВАТЕЛЬНОЙ ДЕЯТЕЛЬНОСТИ ОРАНИЗАЦИЯМИ</w:t>
      </w:r>
      <w:r w:rsidRPr="006062C4">
        <w:rPr>
          <w:rFonts w:ascii="Arial Narrow" w:hAnsi="Arial Narrow"/>
          <w:b/>
          <w:sz w:val="40"/>
        </w:rPr>
        <w:t xml:space="preserve">, </w:t>
      </w:r>
      <w:proofErr w:type="gramStart"/>
      <w:r w:rsidRPr="004B26B0">
        <w:rPr>
          <w:rFonts w:ascii="Arial Narrow" w:hAnsi="Arial Narrow"/>
          <w:b/>
          <w:sz w:val="40"/>
        </w:rPr>
        <w:t>ОСУЩЕСТВЛЯЮЩИМИ</w:t>
      </w:r>
      <w:proofErr w:type="gramEnd"/>
      <w:r w:rsidRPr="004B26B0">
        <w:rPr>
          <w:rFonts w:ascii="Arial Narrow" w:hAnsi="Arial Narrow"/>
          <w:b/>
          <w:sz w:val="40"/>
        </w:rPr>
        <w:t xml:space="preserve"> ОБРАЗОВАТЕЛЬНУЮ ДЕЯТЕЛ</w:t>
      </w:r>
      <w:bookmarkStart w:id="4" w:name="_GoBack"/>
      <w:bookmarkEnd w:id="4"/>
      <w:r w:rsidRPr="004B26B0">
        <w:rPr>
          <w:rFonts w:ascii="Arial Narrow" w:hAnsi="Arial Narrow"/>
          <w:b/>
          <w:sz w:val="40"/>
        </w:rPr>
        <w:t>ЬНОСТЬ</w:t>
      </w:r>
      <w:r w:rsidRPr="006062C4">
        <w:rPr>
          <w:rFonts w:ascii="Arial Narrow" w:hAnsi="Arial Narrow"/>
          <w:b/>
          <w:sz w:val="40"/>
        </w:rPr>
        <w:t xml:space="preserve"> </w:t>
      </w:r>
      <w:r>
        <w:rPr>
          <w:rFonts w:ascii="Arial Narrow" w:hAnsi="Arial Narrow"/>
          <w:b/>
          <w:sz w:val="40"/>
        </w:rPr>
        <w:t>В</w:t>
      </w:r>
      <w:r w:rsidRPr="006062C4">
        <w:rPr>
          <w:rFonts w:ascii="Arial Narrow" w:hAnsi="Arial Narrow"/>
          <w:b/>
          <w:sz w:val="40"/>
        </w:rPr>
        <w:t xml:space="preserve"> </w:t>
      </w:r>
      <w:r>
        <w:rPr>
          <w:rFonts w:ascii="Arial Narrow" w:hAnsi="Arial Narrow"/>
          <w:b/>
          <w:sz w:val="40"/>
        </w:rPr>
        <w:t>ЛЕНСКОМ МУНИЦИПАЛЬНОМ РАЙОНЕ АРХАНГЕЛЬСКОЙ ОБЛАСТИ</w:t>
      </w: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Default="0055351C" w:rsidP="0055351C">
      <w:pPr>
        <w:ind w:left="426" w:right="773" w:firstLine="425"/>
        <w:jc w:val="center"/>
        <w:rPr>
          <w:rFonts w:ascii="Arial Narrow" w:hAnsi="Arial Narrow"/>
          <w:b/>
          <w:sz w:val="40"/>
        </w:rPr>
      </w:pPr>
    </w:p>
    <w:p w:rsidR="0055351C" w:rsidRPr="00737AAE" w:rsidRDefault="0055351C" w:rsidP="0055351C">
      <w:pPr>
        <w:jc w:val="right"/>
        <w:rPr>
          <w:rFonts w:ascii="Arial Narrow" w:hAnsi="Arial Narrow" w:cs="Arial"/>
          <w:b/>
          <w:sz w:val="32"/>
          <w:szCs w:val="56"/>
        </w:rPr>
      </w:pPr>
      <w:r>
        <w:rPr>
          <w:rFonts w:ascii="Arial Narrow" w:hAnsi="Arial Narrow" w:cs="Arial"/>
          <w:b/>
          <w:sz w:val="32"/>
          <w:szCs w:val="56"/>
        </w:rPr>
        <w:t>ДЕКАБРЬ</w:t>
      </w:r>
      <w:r w:rsidRPr="00737AAE">
        <w:rPr>
          <w:rFonts w:ascii="Arial Narrow" w:hAnsi="Arial Narrow" w:cs="Arial"/>
          <w:b/>
          <w:sz w:val="32"/>
          <w:szCs w:val="56"/>
        </w:rPr>
        <w:t xml:space="preserve"> 2019</w:t>
      </w:r>
    </w:p>
    <w:p w:rsidR="0055351C" w:rsidRPr="006062C4" w:rsidRDefault="0055351C" w:rsidP="0055351C">
      <w:pPr>
        <w:ind w:left="426" w:right="773" w:firstLine="425"/>
        <w:jc w:val="center"/>
        <w:rPr>
          <w:rFonts w:ascii="Arial Narrow" w:hAnsi="Arial Narrow"/>
          <w:b/>
          <w:sz w:val="40"/>
        </w:rPr>
      </w:pPr>
    </w:p>
    <w:p w:rsidR="0055351C" w:rsidRDefault="0055351C" w:rsidP="0055351C">
      <w:pPr>
        <w:pStyle w:val="20"/>
        <w:pageBreakBefore/>
        <w:ind w:left="0"/>
      </w:pPr>
      <w:r w:rsidRPr="00AC55F1">
        <w:lastRenderedPageBreak/>
        <w:t>Приложение 1</w:t>
      </w:r>
      <w:r>
        <w:t xml:space="preserve">. </w:t>
      </w:r>
      <w:r w:rsidRPr="004C10E4">
        <w:t xml:space="preserve">ПЕРЕЧЕНЬ </w:t>
      </w:r>
      <w:r w:rsidRPr="00DE0F8A">
        <w:t>образовательных организаций</w:t>
      </w:r>
      <w:r>
        <w:t xml:space="preserve"> ЛЕНСКОГО МУНИЦИПАЛЬНОГО РАЙОНА АРХАНГЕЛЬСКОЙ ОБЛАСТИ</w:t>
      </w:r>
      <w:r w:rsidRPr="004C10E4">
        <w:t xml:space="preserve">, в отношении которых проведена независимая оценка </w:t>
      </w:r>
      <w:r>
        <w:t>КУООД</w:t>
      </w:r>
      <w:r w:rsidRPr="004C10E4">
        <w:t xml:space="preserve"> в 2019 году</w:t>
      </w:r>
      <w:bookmarkEnd w:id="0"/>
      <w:bookmarkEnd w:id="1"/>
      <w:bookmarkEnd w:id="2"/>
      <w:bookmarkEnd w:id="3"/>
    </w:p>
    <w:p w:rsidR="0055351C" w:rsidRDefault="0055351C" w:rsidP="0055351C">
      <w:pPr>
        <w:pStyle w:val="a4"/>
        <w:rPr>
          <w:noProof/>
        </w:rPr>
      </w:pPr>
      <w:r>
        <w:t xml:space="preserve">Таблица </w:t>
      </w:r>
      <w:fldSimple w:instr=" SEQ Таблица \* ARABIC ">
        <w:r>
          <w:rPr>
            <w:noProof/>
          </w:rPr>
          <w:t>10</w:t>
        </w:r>
      </w:fldSimple>
      <w:r>
        <w:rPr>
          <w:noProof/>
        </w:rPr>
        <w:t xml:space="preserve">. </w:t>
      </w:r>
    </w:p>
    <w:tbl>
      <w:tblPr>
        <w:tblW w:w="9513" w:type="dxa"/>
        <w:tblInd w:w="93" w:type="dxa"/>
        <w:tblLayout w:type="fixed"/>
        <w:tblLook w:val="04A0"/>
      </w:tblPr>
      <w:tblGrid>
        <w:gridCol w:w="960"/>
        <w:gridCol w:w="3024"/>
        <w:gridCol w:w="5529"/>
      </w:tblGrid>
      <w:tr w:rsidR="0055351C" w:rsidRPr="001848EB" w:rsidTr="002C55C7">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55351C" w:rsidRPr="001848EB" w:rsidRDefault="0055351C" w:rsidP="002C55C7">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 xml:space="preserve">№ </w:t>
            </w:r>
            <w:proofErr w:type="spellStart"/>
            <w:proofErr w:type="gramStart"/>
            <w:r w:rsidRPr="001848EB">
              <w:rPr>
                <w:rFonts w:ascii="Arial" w:hAnsi="Arial" w:cs="Arial"/>
                <w:b/>
                <w:color w:val="000000"/>
                <w:sz w:val="18"/>
                <w:szCs w:val="18"/>
              </w:rPr>
              <w:t>п</w:t>
            </w:r>
            <w:proofErr w:type="spellEnd"/>
            <w:proofErr w:type="gramEnd"/>
            <w:r w:rsidRPr="001848EB">
              <w:rPr>
                <w:rFonts w:ascii="Arial" w:hAnsi="Arial" w:cs="Arial"/>
                <w:b/>
                <w:color w:val="000000"/>
                <w:sz w:val="18"/>
                <w:szCs w:val="18"/>
              </w:rPr>
              <w:t>/</w:t>
            </w:r>
            <w:proofErr w:type="spellStart"/>
            <w:r w:rsidRPr="001848EB">
              <w:rPr>
                <w:rFonts w:ascii="Arial" w:hAnsi="Arial" w:cs="Arial"/>
                <w:b/>
                <w:color w:val="000000"/>
                <w:sz w:val="18"/>
                <w:szCs w:val="18"/>
              </w:rPr>
              <w:t>п</w:t>
            </w:r>
            <w:proofErr w:type="spellEnd"/>
          </w:p>
        </w:tc>
        <w:tc>
          <w:tcPr>
            <w:tcW w:w="3024" w:type="dxa"/>
            <w:tcBorders>
              <w:top w:val="single" w:sz="8" w:space="0" w:color="auto"/>
              <w:left w:val="nil"/>
              <w:bottom w:val="single" w:sz="8" w:space="0" w:color="auto"/>
              <w:right w:val="single" w:sz="8" w:space="0" w:color="auto"/>
            </w:tcBorders>
            <w:shd w:val="clear" w:color="000000" w:fill="DDD9C3"/>
            <w:vAlign w:val="center"/>
            <w:hideMark/>
          </w:tcPr>
          <w:p w:rsidR="0055351C" w:rsidRPr="009B4051"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5529" w:type="dxa"/>
            <w:tcBorders>
              <w:top w:val="single" w:sz="8" w:space="0" w:color="auto"/>
              <w:left w:val="nil"/>
              <w:bottom w:val="single" w:sz="8" w:space="0" w:color="auto"/>
              <w:right w:val="single" w:sz="8" w:space="0" w:color="auto"/>
            </w:tcBorders>
            <w:shd w:val="clear" w:color="000000" w:fill="DDD9C3"/>
            <w:noWrap/>
            <w:vAlign w:val="center"/>
            <w:hideMark/>
          </w:tcPr>
          <w:p w:rsidR="0055351C" w:rsidRPr="001848EB" w:rsidRDefault="0055351C" w:rsidP="002C55C7">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Наименование образовательной организации</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Pr="001848EB"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Pr="001848EB"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Pr="001848EB"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№1 "Незабудка"»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"Малышок"»</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 4"Ласточка"»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дошкольного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МБДОУ «Детский сад № 3"Теремок"»"</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«Ленская средняя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Литвиновская</w:t>
            </w:r>
            <w:proofErr w:type="spellEnd"/>
            <w:r>
              <w:rPr>
                <w:rFonts w:ascii="Calibri" w:hAnsi="Calibri" w:cs="Calibri"/>
                <w:bCs w:val="0"/>
                <w:color w:val="000000"/>
                <w:sz w:val="22"/>
                <w:szCs w:val="22"/>
              </w:rPr>
              <w:t xml:space="preserve"> основная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Козьминская</w:t>
            </w:r>
            <w:proofErr w:type="spellEnd"/>
            <w:r>
              <w:rPr>
                <w:rFonts w:ascii="Calibri" w:hAnsi="Calibri" w:cs="Calibri"/>
                <w:bCs w:val="0"/>
                <w:color w:val="000000"/>
                <w:sz w:val="22"/>
                <w:szCs w:val="22"/>
              </w:rPr>
              <w:t xml:space="preserve"> средняя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Иртовская</w:t>
            </w:r>
            <w:proofErr w:type="spellEnd"/>
            <w:r>
              <w:rPr>
                <w:rFonts w:ascii="Calibri" w:hAnsi="Calibri" w:cs="Calibri"/>
                <w:bCs w:val="0"/>
                <w:color w:val="000000"/>
                <w:sz w:val="22"/>
                <w:szCs w:val="22"/>
              </w:rPr>
              <w:t xml:space="preserve"> основная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Урдомская</w:t>
            </w:r>
            <w:proofErr w:type="spellEnd"/>
            <w:r>
              <w:rPr>
                <w:rFonts w:ascii="Calibri" w:hAnsi="Calibri" w:cs="Calibri"/>
                <w:bCs w:val="0"/>
                <w:color w:val="000000"/>
                <w:sz w:val="22"/>
                <w:szCs w:val="22"/>
              </w:rPr>
              <w:t xml:space="preserve"> средняя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Сойгинская</w:t>
            </w:r>
            <w:proofErr w:type="spellEnd"/>
            <w:r>
              <w:rPr>
                <w:rFonts w:ascii="Calibri" w:hAnsi="Calibri" w:cs="Calibri"/>
                <w:bCs w:val="0"/>
                <w:color w:val="000000"/>
                <w:sz w:val="22"/>
                <w:szCs w:val="22"/>
              </w:rPr>
              <w:t xml:space="preserve"> средняя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Ошлапецкая</w:t>
            </w:r>
            <w:proofErr w:type="spellEnd"/>
            <w:r>
              <w:rPr>
                <w:rFonts w:ascii="Calibri" w:hAnsi="Calibri" w:cs="Calibri"/>
                <w:bCs w:val="0"/>
                <w:color w:val="000000"/>
                <w:sz w:val="22"/>
                <w:szCs w:val="22"/>
              </w:rPr>
              <w:t xml:space="preserve"> основная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Яренская</w:t>
            </w:r>
            <w:proofErr w:type="spellEnd"/>
            <w:r>
              <w:rPr>
                <w:rFonts w:ascii="Calibri" w:hAnsi="Calibri" w:cs="Calibri"/>
                <w:bCs w:val="0"/>
                <w:color w:val="000000"/>
                <w:sz w:val="22"/>
                <w:szCs w:val="22"/>
              </w:rPr>
              <w:t xml:space="preserve"> средняя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119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w:t>
            </w:r>
            <w:proofErr w:type="spellStart"/>
            <w:r>
              <w:rPr>
                <w:rFonts w:ascii="Calibri" w:hAnsi="Calibri" w:cs="Calibri"/>
                <w:bCs w:val="0"/>
                <w:color w:val="000000"/>
                <w:sz w:val="22"/>
                <w:szCs w:val="22"/>
              </w:rPr>
              <w:t>Лысимская</w:t>
            </w:r>
            <w:proofErr w:type="spellEnd"/>
            <w:r>
              <w:rPr>
                <w:rFonts w:ascii="Calibri" w:hAnsi="Calibri" w:cs="Calibri"/>
                <w:bCs w:val="0"/>
                <w:color w:val="000000"/>
                <w:sz w:val="22"/>
                <w:szCs w:val="22"/>
              </w:rPr>
              <w:t xml:space="preserve"> основная школа»</w:t>
            </w:r>
          </w:p>
        </w:tc>
      </w:tr>
      <w:tr w:rsidR="0055351C" w:rsidRPr="001848EB" w:rsidTr="002C55C7">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дополнительного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МБУ </w:t>
            </w:r>
            <w:proofErr w:type="gramStart"/>
            <w:r>
              <w:rPr>
                <w:rFonts w:ascii="Calibri" w:hAnsi="Calibri" w:cs="Calibri"/>
                <w:bCs w:val="0"/>
                <w:color w:val="000000"/>
                <w:sz w:val="22"/>
                <w:szCs w:val="22"/>
              </w:rPr>
              <w:t>ДО</w:t>
            </w:r>
            <w:proofErr w:type="gramEnd"/>
            <w:r>
              <w:rPr>
                <w:rFonts w:ascii="Calibri" w:hAnsi="Calibri" w:cs="Calibri"/>
                <w:bCs w:val="0"/>
                <w:color w:val="000000"/>
                <w:sz w:val="22"/>
                <w:szCs w:val="22"/>
              </w:rPr>
              <w:t xml:space="preserve"> «</w:t>
            </w:r>
            <w:proofErr w:type="gramStart"/>
            <w:r>
              <w:rPr>
                <w:rFonts w:ascii="Calibri" w:hAnsi="Calibri" w:cs="Calibri"/>
                <w:bCs w:val="0"/>
                <w:color w:val="000000"/>
                <w:sz w:val="22"/>
                <w:szCs w:val="22"/>
              </w:rPr>
              <w:t>Детская</w:t>
            </w:r>
            <w:proofErr w:type="gramEnd"/>
            <w:r>
              <w:rPr>
                <w:rFonts w:ascii="Calibri" w:hAnsi="Calibri" w:cs="Calibri"/>
                <w:bCs w:val="0"/>
                <w:color w:val="000000"/>
                <w:sz w:val="22"/>
                <w:szCs w:val="22"/>
              </w:rPr>
              <w:t xml:space="preserve"> школа искусств Ленского района»</w:t>
            </w:r>
          </w:p>
        </w:tc>
      </w:tr>
      <w:tr w:rsidR="0055351C" w:rsidRPr="001848EB" w:rsidTr="002C55C7">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55351C" w:rsidRDefault="0055351C" w:rsidP="002C55C7">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124</w:t>
            </w:r>
          </w:p>
        </w:tc>
        <w:tc>
          <w:tcPr>
            <w:tcW w:w="3024" w:type="dxa"/>
            <w:tcBorders>
              <w:top w:val="single" w:sz="8" w:space="0" w:color="auto"/>
              <w:left w:val="single" w:sz="4" w:space="0" w:color="auto"/>
              <w:bottom w:val="single" w:sz="4" w:space="0" w:color="auto"/>
              <w:right w:val="single" w:sz="4"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дополнительного образования </w:t>
            </w:r>
          </w:p>
        </w:tc>
        <w:tc>
          <w:tcPr>
            <w:tcW w:w="5529" w:type="dxa"/>
            <w:tcBorders>
              <w:top w:val="single" w:sz="8" w:space="0" w:color="auto"/>
              <w:left w:val="single" w:sz="4" w:space="0" w:color="auto"/>
              <w:bottom w:val="single" w:sz="4" w:space="0" w:color="auto"/>
              <w:right w:val="single" w:sz="8" w:space="0" w:color="auto"/>
            </w:tcBorders>
            <w:shd w:val="clear" w:color="auto" w:fill="auto"/>
            <w:vAlign w:val="bottom"/>
          </w:tcPr>
          <w:p w:rsidR="0055351C" w:rsidRDefault="0055351C" w:rsidP="002C55C7">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ДОД «Комплексный Центр дополнительного образования детей»</w:t>
            </w:r>
          </w:p>
        </w:tc>
      </w:tr>
    </w:tbl>
    <w:p w:rsidR="00E1244A" w:rsidRDefault="00E1244A"/>
    <w:p w:rsidR="0055351C" w:rsidRDefault="0055351C"/>
    <w:p w:rsidR="0055351C" w:rsidRPr="00067A70" w:rsidRDefault="0055351C" w:rsidP="0055351C">
      <w:pPr>
        <w:pStyle w:val="20"/>
        <w:pageBreakBefore/>
        <w:numPr>
          <w:ilvl w:val="0"/>
          <w:numId w:val="5"/>
        </w:numPr>
        <w:ind w:left="1712"/>
      </w:pPr>
      <w:bookmarkStart w:id="5" w:name="_Toc26391779"/>
      <w:bookmarkStart w:id="6" w:name="_Toc26391969"/>
      <w:bookmarkStart w:id="7" w:name="_Toc26392155"/>
      <w:bookmarkStart w:id="8" w:name="_Toc28255988"/>
      <w:r>
        <w:lastRenderedPageBreak/>
        <w:t>Обобщенные замечания экспертов</w:t>
      </w:r>
      <w:bookmarkEnd w:id="5"/>
      <w:bookmarkEnd w:id="6"/>
      <w:bookmarkEnd w:id="7"/>
      <w:bookmarkEnd w:id="8"/>
    </w:p>
    <w:p w:rsidR="0055351C" w:rsidRDefault="0055351C" w:rsidP="0055351C">
      <w:pPr>
        <w:spacing w:after="120"/>
        <w:ind w:firstLine="0"/>
        <w:rPr>
          <w:rFonts w:ascii="Arial" w:hAnsi="Arial" w:cs="Arial"/>
          <w:sz w:val="24"/>
        </w:rPr>
      </w:pPr>
      <w:r>
        <w:rPr>
          <w:rFonts w:ascii="Arial" w:hAnsi="Arial" w:cs="Arial"/>
          <w:sz w:val="24"/>
        </w:rPr>
        <w:t>Независимая оценка КУООД произведена в отношении 15 организаций ЛЕНСКОГО МУНИЦИПАЛЬНОГО РАЙОНА АРХАНГЕЛЬСКОЙ ОБЛАСТИ</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p>
    <w:p w:rsidR="0055351C" w:rsidRDefault="0055351C" w:rsidP="0055351C">
      <w:pPr>
        <w:spacing w:after="120"/>
        <w:ind w:firstLine="0"/>
        <w:rPr>
          <w:rFonts w:ascii="Arial" w:hAnsi="Arial" w:cs="Arial"/>
          <w:sz w:val="24"/>
        </w:rPr>
      </w:pPr>
    </w:p>
    <w:p w:rsidR="0055351C" w:rsidRDefault="0055351C" w:rsidP="0055351C">
      <w:pPr>
        <w:pStyle w:val="a"/>
        <w:numPr>
          <w:ilvl w:val="0"/>
          <w:numId w:val="8"/>
        </w:numPr>
        <w:spacing w:after="120"/>
        <w:ind w:left="1276" w:hanging="567"/>
        <w:contextualSpacing w:val="0"/>
        <w:rPr>
          <w:rFonts w:ascii="Arial" w:hAnsi="Arial" w:cs="Arial"/>
          <w:sz w:val="24"/>
          <w:lang w:eastAsia="en-US"/>
        </w:rPr>
      </w:pPr>
      <w:r>
        <w:rPr>
          <w:rFonts w:ascii="Arial" w:hAnsi="Arial" w:cs="Arial"/>
          <w:sz w:val="24"/>
        </w:rPr>
        <w:t>Образовательные организации ЛЕНСКОГО МУНИЦИПАЛЬНОГО РАЙОНА АРХАНГЕЛЬСКОЙ ОБЛАСТИ</w:t>
      </w:r>
      <w:r w:rsidRPr="008A38D9">
        <w:rPr>
          <w:rFonts w:ascii="Arial" w:hAnsi="Arial" w:cs="Arial"/>
          <w:sz w:val="24"/>
        </w:rPr>
        <w:t xml:space="preserve"> </w:t>
      </w:r>
      <w:r>
        <w:rPr>
          <w:rFonts w:ascii="Arial" w:hAnsi="Arial" w:cs="Arial"/>
          <w:sz w:val="24"/>
        </w:rPr>
        <w:t>получили итоговые показатели качества осуществления образовательной деятельности на уровне 81,71 балла</w:t>
      </w:r>
      <w:r w:rsidRPr="00F24F3C">
        <w:rPr>
          <w:rFonts w:ascii="Arial" w:hAnsi="Arial" w:cs="Arial"/>
          <w:sz w:val="24"/>
        </w:rPr>
        <w:t>.</w:t>
      </w:r>
      <w:r>
        <w:rPr>
          <w:rFonts w:ascii="Arial" w:hAnsi="Arial" w:cs="Arial"/>
          <w:sz w:val="24"/>
        </w:rPr>
        <w:t xml:space="preserve"> Организации дошкольного образования оценены на уровне 77,25 балла.</w:t>
      </w:r>
      <w:r>
        <w:rPr>
          <w:rFonts w:ascii="Arial" w:hAnsi="Arial" w:cs="Arial"/>
          <w:sz w:val="24"/>
          <w:lang w:eastAsia="en-US"/>
        </w:rPr>
        <w:t xml:space="preserve"> Организации общего образования в целом получили оценку 82,22 баллов. Организации дополнительного образования получили среднюю оценку 88,3 баллов.</w:t>
      </w:r>
    </w:p>
    <w:p w:rsidR="0055351C" w:rsidRDefault="0055351C" w:rsidP="0055351C">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Критерий </w:t>
      </w:r>
      <w:r w:rsidRPr="006D55C5">
        <w:rPr>
          <w:rFonts w:ascii="Arial" w:hAnsi="Arial" w:cs="Arial"/>
          <w:b/>
          <w:sz w:val="24"/>
          <w:lang w:eastAsia="en-US"/>
        </w:rPr>
        <w:t>«открытость и доступность информации об организации</w:t>
      </w:r>
      <w:r w:rsidRPr="007B21E2">
        <w:rPr>
          <w:rFonts w:ascii="Arial" w:hAnsi="Arial" w:cs="Arial"/>
          <w:sz w:val="24"/>
          <w:lang w:eastAsia="en-US"/>
        </w:rPr>
        <w:t>»</w:t>
      </w:r>
      <w:r>
        <w:rPr>
          <w:rFonts w:ascii="Arial" w:hAnsi="Arial" w:cs="Arial"/>
          <w:sz w:val="24"/>
          <w:lang w:eastAsia="en-US"/>
        </w:rPr>
        <w:t xml:space="preserve"> был оценен на уровне 92,15 в целом. Организации дошкольного образования были оценены на уровне 90,08 баллов. Организации общего образования были оценены на уровне 92,1 баллов. В организациях дополнительного образования зафиксирована оценка 96,55 баллов.</w:t>
      </w:r>
    </w:p>
    <w:p w:rsidR="0055351C" w:rsidRDefault="0055351C" w:rsidP="0055351C">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Критерий «</w:t>
      </w:r>
      <w:r w:rsidRPr="006D55C5">
        <w:rPr>
          <w:rFonts w:ascii="Arial" w:hAnsi="Arial" w:cs="Arial"/>
          <w:b/>
          <w:sz w:val="24"/>
          <w:lang w:eastAsia="en-US"/>
        </w:rPr>
        <w:t>комфортность условий предоставления услуг</w:t>
      </w:r>
      <w:r>
        <w:rPr>
          <w:rFonts w:ascii="Arial" w:hAnsi="Arial" w:cs="Arial"/>
          <w:sz w:val="24"/>
          <w:lang w:eastAsia="en-US"/>
        </w:rPr>
        <w:t>» в целом оценен в 87,48 баллов. Организации дошкольного образования были оценены на 83,68 балла. Организации общего образования получили оценку на уровне 87,2 балла. Организации дополнительного образования были оценены на 96,35 балла.</w:t>
      </w:r>
    </w:p>
    <w:p w:rsidR="0055351C" w:rsidRDefault="0055351C" w:rsidP="0055351C">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w:t>
      </w:r>
      <w:r w:rsidRPr="00A314CC">
        <w:rPr>
          <w:rFonts w:ascii="Arial" w:hAnsi="Arial" w:cs="Arial"/>
          <w:sz w:val="24"/>
          <w:lang w:eastAsia="en-US"/>
        </w:rPr>
        <w:t>о критерию «</w:t>
      </w:r>
      <w:r w:rsidRPr="006D55C5">
        <w:rPr>
          <w:rFonts w:ascii="Arial" w:hAnsi="Arial" w:cs="Arial"/>
          <w:b/>
          <w:sz w:val="24"/>
          <w:lang w:eastAsia="en-US"/>
        </w:rPr>
        <w:t>доступность услуг для инвалидов</w:t>
      </w:r>
      <w:r>
        <w:rPr>
          <w:rFonts w:ascii="Arial" w:hAnsi="Arial" w:cs="Arial"/>
          <w:sz w:val="24"/>
          <w:lang w:eastAsia="en-US"/>
        </w:rPr>
        <w:t>» общий уровень оценки по региону составил 34</w:t>
      </w:r>
      <w:r w:rsidRPr="00A314CC">
        <w:rPr>
          <w:rFonts w:ascii="Arial" w:hAnsi="Arial" w:cs="Arial"/>
          <w:sz w:val="24"/>
          <w:lang w:eastAsia="en-US"/>
        </w:rPr>
        <w:t>.</w:t>
      </w:r>
      <w:r>
        <w:rPr>
          <w:rFonts w:ascii="Arial" w:hAnsi="Arial" w:cs="Arial"/>
          <w:sz w:val="24"/>
          <w:lang w:eastAsia="en-US"/>
        </w:rPr>
        <w:t xml:space="preserve"> Организации дошкольного образования, получили 16 балла. Организации общего образования получили по данному критерию 37,56 балла. Организации дополнительного образования, получили 54 балла.</w:t>
      </w:r>
    </w:p>
    <w:p w:rsidR="0055351C" w:rsidRDefault="0055351C" w:rsidP="0055351C">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По критерию «</w:t>
      </w:r>
      <w:r w:rsidRPr="006D55C5">
        <w:rPr>
          <w:rFonts w:ascii="Arial" w:hAnsi="Arial" w:cs="Arial"/>
          <w:b/>
          <w:sz w:val="24"/>
          <w:lang w:eastAsia="en-US"/>
        </w:rPr>
        <w:t xml:space="preserve">доброжелательность и вежливость сотрудников </w:t>
      </w:r>
      <w:r>
        <w:rPr>
          <w:rFonts w:ascii="Arial" w:hAnsi="Arial" w:cs="Arial"/>
          <w:b/>
          <w:sz w:val="24"/>
          <w:lang w:eastAsia="en-US"/>
        </w:rPr>
        <w:t xml:space="preserve">образовательной </w:t>
      </w:r>
      <w:r w:rsidRPr="006D55C5">
        <w:rPr>
          <w:rFonts w:ascii="Arial" w:hAnsi="Arial" w:cs="Arial"/>
          <w:b/>
          <w:sz w:val="24"/>
          <w:lang w:eastAsia="en-US"/>
        </w:rPr>
        <w:t>организации</w:t>
      </w:r>
      <w:r>
        <w:rPr>
          <w:rFonts w:ascii="Arial" w:hAnsi="Arial" w:cs="Arial"/>
          <w:sz w:val="24"/>
          <w:lang w:eastAsia="en-US"/>
        </w:rPr>
        <w:t>» была получена оценка в 99 баллов в целом. Организации дошкольного образования, получили 100 балла. Организации общего образования получили по данному критерию 98,76 баллов. Организации дополнительного образования, получили 98,1 балла.</w:t>
      </w:r>
    </w:p>
    <w:p w:rsidR="0055351C" w:rsidRDefault="0055351C" w:rsidP="0055351C">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По критерию </w:t>
      </w:r>
      <w:r w:rsidRPr="00C6266B">
        <w:rPr>
          <w:rFonts w:ascii="Arial" w:hAnsi="Arial" w:cs="Arial"/>
          <w:sz w:val="24"/>
          <w:lang w:eastAsia="en-US"/>
        </w:rPr>
        <w:t>«</w:t>
      </w:r>
      <w:r w:rsidRPr="006D55C5">
        <w:rPr>
          <w:rFonts w:ascii="Arial" w:hAnsi="Arial" w:cs="Arial"/>
          <w:b/>
          <w:sz w:val="24"/>
          <w:lang w:eastAsia="en-US"/>
        </w:rPr>
        <w:t>удовлетворенность условиями оказания услуг</w:t>
      </w:r>
      <w:r>
        <w:rPr>
          <w:rFonts w:ascii="Arial" w:hAnsi="Arial" w:cs="Arial"/>
          <w:sz w:val="24"/>
          <w:lang w:eastAsia="en-US"/>
        </w:rPr>
        <w:t>»  в регионе оценка составила 95,89 балла. Организации дошкольного образования были оценены на уровне 96,5 балла. Организации общего образования получили 95,49 балла. Организации дополнительного образования, соответственно, получили 96,5 балла.</w:t>
      </w:r>
    </w:p>
    <w:p w:rsidR="0055351C" w:rsidRDefault="0055351C" w:rsidP="0055351C">
      <w:pPr>
        <w:pStyle w:val="a"/>
        <w:numPr>
          <w:ilvl w:val="0"/>
          <w:numId w:val="0"/>
        </w:numPr>
        <w:spacing w:after="120"/>
        <w:ind w:left="1134"/>
        <w:contextualSpacing w:val="0"/>
        <w:rPr>
          <w:rFonts w:ascii="Arial" w:hAnsi="Arial" w:cs="Arial"/>
          <w:sz w:val="24"/>
          <w:lang w:eastAsia="en-US"/>
        </w:rPr>
      </w:pPr>
    </w:p>
    <w:p w:rsidR="0055351C" w:rsidRPr="00C06E5D" w:rsidRDefault="0055351C" w:rsidP="0055351C">
      <w:pPr>
        <w:pStyle w:val="a8"/>
        <w:pageBreakBefore/>
      </w:pPr>
      <w:r w:rsidRPr="00C06E5D">
        <w:lastRenderedPageBreak/>
        <w:t>Общие рекомендации по результатам независимой оценки</w:t>
      </w:r>
    </w:p>
    <w:p w:rsidR="0055351C" w:rsidRPr="002B7831" w:rsidRDefault="0055351C" w:rsidP="0055351C">
      <w:pPr>
        <w:spacing w:after="120"/>
        <w:ind w:firstLine="709"/>
        <w:rPr>
          <w:rFonts w:ascii="Arial" w:hAnsi="Arial" w:cs="Arial"/>
          <w:sz w:val="24"/>
        </w:rPr>
      </w:pPr>
      <w:r w:rsidRPr="002B7831">
        <w:rPr>
          <w:rFonts w:ascii="Arial" w:hAnsi="Arial" w:cs="Arial"/>
          <w:sz w:val="24"/>
        </w:rPr>
        <w:t xml:space="preserve">В целях повышения качества оказания услуг </w:t>
      </w:r>
      <w:r>
        <w:rPr>
          <w:rFonts w:ascii="Arial" w:hAnsi="Arial" w:cs="Arial"/>
          <w:sz w:val="24"/>
        </w:rPr>
        <w:t xml:space="preserve">образовательными </w:t>
      </w:r>
      <w:r w:rsidRPr="002B7831">
        <w:rPr>
          <w:rFonts w:ascii="Arial" w:hAnsi="Arial" w:cs="Arial"/>
          <w:sz w:val="24"/>
        </w:rPr>
        <w:t>организациями</w:t>
      </w:r>
      <w:r>
        <w:rPr>
          <w:rFonts w:ascii="Arial" w:hAnsi="Arial" w:cs="Arial"/>
          <w:sz w:val="24"/>
        </w:rPr>
        <w:t xml:space="preserve"> ЛЕНСКОГО МУНИЦИПАЛЬНОГО РАЙОНА АРХАНГЕЛЬСКОЙ ОБЛАСТИ</w:t>
      </w:r>
      <w:r w:rsidRPr="00A13FAB">
        <w:rPr>
          <w:rFonts w:ascii="Arial" w:hAnsi="Arial" w:cs="Arial"/>
          <w:sz w:val="24"/>
        </w:rPr>
        <w:t xml:space="preserve"> </w:t>
      </w:r>
      <w:r w:rsidRPr="002B7831">
        <w:rPr>
          <w:rFonts w:ascii="Arial" w:hAnsi="Arial" w:cs="Arial"/>
          <w:sz w:val="24"/>
        </w:rPr>
        <w:t xml:space="preserve">рекомендуется: </w:t>
      </w:r>
    </w:p>
    <w:p w:rsidR="0055351C" w:rsidRPr="002B7831" w:rsidRDefault="0055351C" w:rsidP="0055351C">
      <w:pPr>
        <w:spacing w:after="120"/>
        <w:ind w:firstLine="709"/>
        <w:rPr>
          <w:rFonts w:ascii="Arial" w:hAnsi="Arial" w:cs="Arial"/>
          <w:sz w:val="24"/>
        </w:rPr>
      </w:pPr>
      <w:r w:rsidRPr="002B7831">
        <w:rPr>
          <w:rFonts w:ascii="Arial" w:hAnsi="Arial" w:cs="Arial"/>
          <w:sz w:val="24"/>
        </w:rPr>
        <w:t xml:space="preserve">1. Продолжить работу по улучшению качества </w:t>
      </w:r>
      <w:r>
        <w:rPr>
          <w:rFonts w:ascii="Arial" w:hAnsi="Arial" w:cs="Arial"/>
          <w:sz w:val="24"/>
        </w:rPr>
        <w:t>осуществления образовательной деятельности в организациях</w:t>
      </w:r>
    </w:p>
    <w:p w:rsidR="0055351C" w:rsidRDefault="0055351C" w:rsidP="0055351C">
      <w:pPr>
        <w:spacing w:before="120" w:after="120"/>
        <w:ind w:firstLine="709"/>
        <w:rPr>
          <w:rFonts w:ascii="Arial" w:hAnsi="Arial" w:cs="Arial"/>
          <w:sz w:val="24"/>
        </w:rPr>
      </w:pPr>
      <w:r w:rsidRPr="002B7831">
        <w:rPr>
          <w:rFonts w:ascii="Arial" w:hAnsi="Arial" w:cs="Arial"/>
          <w:sz w:val="24"/>
        </w:rPr>
        <w:t>2. Обеспечить доступность услуг</w:t>
      </w:r>
      <w:r>
        <w:rPr>
          <w:rFonts w:ascii="Arial" w:hAnsi="Arial" w:cs="Arial"/>
          <w:sz w:val="24"/>
        </w:rPr>
        <w:t xml:space="preserve">, оказываемых образовательными организациями </w:t>
      </w:r>
      <w:r w:rsidRPr="002B7831">
        <w:rPr>
          <w:rFonts w:ascii="Arial" w:hAnsi="Arial" w:cs="Arial"/>
          <w:sz w:val="24"/>
        </w:rPr>
        <w:t>для лиц с ограниченными возможностями здоровья</w:t>
      </w:r>
      <w:r w:rsidRPr="002C387A">
        <w:rPr>
          <w:rFonts w:ascii="Arial" w:hAnsi="Arial" w:cs="Arial"/>
          <w:sz w:val="24"/>
        </w:rPr>
        <w:t xml:space="preserve">: обеспечить необходимым оборудованием и услугами в соответствии с требуемыми в рамках программы </w:t>
      </w:r>
      <w:r>
        <w:rPr>
          <w:rFonts w:ascii="Arial" w:hAnsi="Arial" w:cs="Arial"/>
          <w:sz w:val="24"/>
        </w:rPr>
        <w:t>«</w:t>
      </w:r>
      <w:r w:rsidRPr="002C387A">
        <w:rPr>
          <w:rFonts w:ascii="Arial" w:hAnsi="Arial" w:cs="Arial"/>
          <w:sz w:val="24"/>
        </w:rPr>
        <w:t>Доступная среда</w:t>
      </w:r>
      <w:r>
        <w:rPr>
          <w:rFonts w:ascii="Arial" w:hAnsi="Arial" w:cs="Arial"/>
          <w:sz w:val="24"/>
        </w:rPr>
        <w:t xml:space="preserve">». Заключить договоры с </w:t>
      </w:r>
      <w:proofErr w:type="spellStart"/>
      <w:r>
        <w:rPr>
          <w:rFonts w:ascii="Arial" w:hAnsi="Arial" w:cs="Arial"/>
          <w:sz w:val="24"/>
        </w:rPr>
        <w:t>тифлосурдопереводчиками</w:t>
      </w:r>
      <w:proofErr w:type="spellEnd"/>
      <w:r>
        <w:rPr>
          <w:rFonts w:ascii="Arial" w:hAnsi="Arial" w:cs="Arial"/>
          <w:sz w:val="24"/>
        </w:rPr>
        <w:t xml:space="preserve">, оснастить учреждения сменными креслами-колясками, обеспечить дублирование звуковой и зрительной информации для инвалидов (звуковые сигналы, бегущие строки, таблички со шрифтом Брайля, визуальное оформление входных групп </w:t>
      </w:r>
      <w:proofErr w:type="gramStart"/>
      <w:r>
        <w:rPr>
          <w:rFonts w:ascii="Arial" w:hAnsi="Arial" w:cs="Arial"/>
          <w:sz w:val="24"/>
        </w:rPr>
        <w:t>для</w:t>
      </w:r>
      <w:proofErr w:type="gramEnd"/>
      <w:r>
        <w:rPr>
          <w:rFonts w:ascii="Arial" w:hAnsi="Arial" w:cs="Arial"/>
          <w:sz w:val="24"/>
        </w:rPr>
        <w:t xml:space="preserve"> слабовидящих). Оборудовать санитарно-гигиенические помещения для инвалидов, оборудовать парковки для транспортных средств инвалидов.</w:t>
      </w:r>
    </w:p>
    <w:p w:rsidR="0055351C" w:rsidRDefault="0055351C" w:rsidP="0055351C">
      <w:pPr>
        <w:spacing w:before="120" w:after="120"/>
        <w:ind w:firstLine="709"/>
        <w:rPr>
          <w:rFonts w:ascii="Arial" w:hAnsi="Arial" w:cs="Arial"/>
          <w:sz w:val="24"/>
        </w:rPr>
      </w:pPr>
      <w:r>
        <w:rPr>
          <w:rFonts w:ascii="Arial" w:hAnsi="Arial" w:cs="Arial"/>
          <w:sz w:val="24"/>
        </w:rPr>
        <w:t>3. Повысить уровень комфортности оказания услуг в тех организациях, где уровень комфортности был оценен недостаточно высоко. Оборудовать места отдыха сотрудников и учащихся, обеспечить зоны отдыха водой, проверить устранить недостатки по санитарному состоянию санитарно-гигиенических помещений, а также помещений организации социальной сферы.</w:t>
      </w:r>
    </w:p>
    <w:p w:rsidR="0055351C" w:rsidRDefault="0055351C" w:rsidP="0055351C">
      <w:pPr>
        <w:spacing w:before="120" w:after="120"/>
        <w:ind w:firstLine="709"/>
        <w:rPr>
          <w:rFonts w:ascii="Arial" w:hAnsi="Arial" w:cs="Arial"/>
          <w:sz w:val="24"/>
        </w:rPr>
      </w:pPr>
      <w:r>
        <w:rPr>
          <w:rFonts w:ascii="Arial" w:hAnsi="Arial" w:cs="Arial"/>
          <w:sz w:val="24"/>
        </w:rPr>
        <w:t>4</w:t>
      </w:r>
      <w:r w:rsidRPr="002B7831">
        <w:rPr>
          <w:rFonts w:ascii="Arial" w:hAnsi="Arial" w:cs="Arial"/>
          <w:sz w:val="24"/>
        </w:rPr>
        <w:t xml:space="preserve">. </w:t>
      </w:r>
      <w:r>
        <w:rPr>
          <w:rFonts w:ascii="Arial" w:hAnsi="Arial" w:cs="Arial"/>
          <w:sz w:val="24"/>
        </w:rPr>
        <w:t>В тех организациях, где были зафиксированы недостаточно высокие оценки по уровню доступности и полноты информации, рекомендуется провести мероприятия по устранению недостатков в данной сфере.</w:t>
      </w:r>
      <w:r w:rsidRPr="002B7831">
        <w:rPr>
          <w:rFonts w:ascii="Arial" w:hAnsi="Arial" w:cs="Arial"/>
          <w:sz w:val="24"/>
        </w:rPr>
        <w:t xml:space="preserve"> </w:t>
      </w:r>
      <w:r>
        <w:rPr>
          <w:rFonts w:ascii="Arial" w:hAnsi="Arial" w:cs="Arial"/>
          <w:sz w:val="24"/>
        </w:rPr>
        <w:t xml:space="preserve">Повысить </w:t>
      </w:r>
      <w:r w:rsidRPr="002B7831">
        <w:rPr>
          <w:rFonts w:ascii="Arial" w:hAnsi="Arial" w:cs="Arial"/>
          <w:sz w:val="24"/>
        </w:rPr>
        <w:t>уровень доступности</w:t>
      </w:r>
      <w:r>
        <w:rPr>
          <w:rFonts w:ascii="Arial" w:hAnsi="Arial" w:cs="Arial"/>
          <w:sz w:val="24"/>
        </w:rPr>
        <w:t xml:space="preserve">, </w:t>
      </w:r>
      <w:r w:rsidRPr="002B7831">
        <w:rPr>
          <w:rFonts w:ascii="Arial" w:hAnsi="Arial" w:cs="Arial"/>
          <w:sz w:val="24"/>
        </w:rPr>
        <w:t xml:space="preserve">полноты </w:t>
      </w:r>
      <w:r>
        <w:rPr>
          <w:rFonts w:ascii="Arial" w:hAnsi="Arial" w:cs="Arial"/>
          <w:sz w:val="24"/>
        </w:rPr>
        <w:t xml:space="preserve">и актуальности </w:t>
      </w:r>
      <w:r w:rsidRPr="002B7831">
        <w:rPr>
          <w:rFonts w:ascii="Arial" w:hAnsi="Arial" w:cs="Arial"/>
          <w:sz w:val="24"/>
        </w:rPr>
        <w:t xml:space="preserve">информации об </w:t>
      </w:r>
      <w:r>
        <w:rPr>
          <w:rFonts w:ascii="Arial" w:hAnsi="Arial" w:cs="Arial"/>
          <w:sz w:val="24"/>
        </w:rPr>
        <w:t xml:space="preserve">образовательных </w:t>
      </w:r>
      <w:r w:rsidRPr="002B7831">
        <w:rPr>
          <w:rFonts w:ascii="Arial" w:hAnsi="Arial" w:cs="Arial"/>
          <w:sz w:val="24"/>
        </w:rPr>
        <w:t>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55351C" w:rsidRDefault="0055351C" w:rsidP="0055351C">
      <w:pPr>
        <w:spacing w:before="120" w:after="120"/>
        <w:ind w:firstLine="709"/>
        <w:rPr>
          <w:rFonts w:ascii="Arial" w:hAnsi="Arial" w:cs="Arial"/>
          <w:sz w:val="24"/>
        </w:rPr>
      </w:pPr>
      <w:r>
        <w:rPr>
          <w:rFonts w:ascii="Arial" w:hAnsi="Arial" w:cs="Arial"/>
          <w:sz w:val="24"/>
        </w:rPr>
        <w:t>5. В отдельных организациях общего образования рекомендуется провести серию тренингов с педагогическими кадрами и вспомогательным персоналом по развитию коммуникативных навыков, доброжелательного общения с обучающимися и их родителями/ законными представителями.</w:t>
      </w:r>
    </w:p>
    <w:p w:rsidR="0055351C" w:rsidRDefault="0055351C" w:rsidP="0055351C">
      <w:pPr>
        <w:spacing w:before="120" w:after="120"/>
        <w:ind w:firstLine="709"/>
        <w:rPr>
          <w:rFonts w:ascii="Arial" w:hAnsi="Arial" w:cs="Arial"/>
          <w:sz w:val="24"/>
        </w:rPr>
      </w:pPr>
    </w:p>
    <w:p w:rsidR="0055351C" w:rsidRPr="002B7831" w:rsidRDefault="0055351C" w:rsidP="0055351C">
      <w:pPr>
        <w:ind w:firstLine="709"/>
        <w:rPr>
          <w:rFonts w:ascii="Arial" w:hAnsi="Arial" w:cs="Arial"/>
          <w:sz w:val="24"/>
          <w:lang w:eastAsia="en-US"/>
        </w:rPr>
      </w:pPr>
    </w:p>
    <w:p w:rsidR="0055351C" w:rsidRPr="007D5118" w:rsidRDefault="0055351C" w:rsidP="0055351C">
      <w:pPr>
        <w:pStyle w:val="20"/>
        <w:pageBreakBefore/>
        <w:ind w:left="709"/>
      </w:pPr>
      <w:bookmarkStart w:id="9" w:name="_Toc26391782"/>
      <w:bookmarkStart w:id="10" w:name="_Toc26391972"/>
      <w:bookmarkStart w:id="11" w:name="_Toc26392158"/>
      <w:bookmarkStart w:id="12" w:name="_Toc28255989"/>
      <w:bookmarkStart w:id="13" w:name="_Toc484929394"/>
      <w:r w:rsidRPr="007D5118">
        <w:lastRenderedPageBreak/>
        <w:t>Итоговая оценка качества условий оказания услуг образовательными организациями. Рейтинг организаций</w:t>
      </w:r>
      <w:bookmarkEnd w:id="9"/>
      <w:bookmarkEnd w:id="10"/>
      <w:bookmarkEnd w:id="11"/>
      <w:bookmarkEnd w:id="12"/>
    </w:p>
    <w:p w:rsidR="0055351C" w:rsidRPr="002B7831" w:rsidRDefault="0055351C" w:rsidP="0055351C">
      <w:pPr>
        <w:ind w:firstLine="0"/>
        <w:rPr>
          <w:rFonts w:ascii="Arial" w:hAnsi="Arial" w:cs="Arial"/>
          <w:sz w:val="24"/>
          <w:lang w:eastAsia="en-US"/>
        </w:rPr>
      </w:pPr>
    </w:p>
    <w:p w:rsidR="0055351C" w:rsidRPr="002B7831" w:rsidRDefault="0055351C" w:rsidP="0055351C">
      <w:pPr>
        <w:ind w:firstLine="0"/>
        <w:rPr>
          <w:rFonts w:ascii="Arial" w:hAnsi="Arial" w:cs="Arial"/>
          <w:sz w:val="24"/>
          <w:lang w:eastAsia="en-US"/>
        </w:rPr>
      </w:pPr>
      <w:r w:rsidRPr="002B7831">
        <w:rPr>
          <w:rFonts w:ascii="Arial" w:hAnsi="Arial" w:cs="Arial"/>
          <w:sz w:val="24"/>
          <w:lang w:eastAsia="en-US"/>
        </w:rPr>
        <w:t xml:space="preserve">Итоговый показатель оценки качества </w:t>
      </w:r>
      <w:r>
        <w:rPr>
          <w:rFonts w:ascii="Arial" w:hAnsi="Arial" w:cs="Arial"/>
          <w:sz w:val="24"/>
          <w:lang w:eastAsia="en-US"/>
        </w:rPr>
        <w:t>осуществления образовательной деятельности организациями ЛЕНСКОГО МУНИЦИПАЛЬНОГО РАЙОНА АРХАНГЕЛЬСКОЙ ОБЛАСТИ составил 81,71</w:t>
      </w:r>
      <w:r w:rsidRPr="002B7831">
        <w:rPr>
          <w:rFonts w:ascii="Arial" w:hAnsi="Arial" w:cs="Arial"/>
          <w:sz w:val="24"/>
          <w:lang w:eastAsia="en-US"/>
        </w:rPr>
        <w:t xml:space="preserve"> баллов.</w:t>
      </w:r>
    </w:p>
    <w:p w:rsidR="0055351C" w:rsidRDefault="0055351C" w:rsidP="0055351C">
      <w:pPr>
        <w:ind w:firstLine="0"/>
        <w:rPr>
          <w:rFonts w:ascii="Arial" w:hAnsi="Arial" w:cs="Arial"/>
          <w:sz w:val="24"/>
          <w:lang w:eastAsia="en-US"/>
        </w:rPr>
      </w:pPr>
    </w:p>
    <w:p w:rsidR="0055351C" w:rsidRPr="002B7831" w:rsidRDefault="0055351C" w:rsidP="0055351C">
      <w:pPr>
        <w:ind w:firstLine="0"/>
        <w:rPr>
          <w:rFonts w:ascii="Arial" w:hAnsi="Arial" w:cs="Arial"/>
          <w:sz w:val="24"/>
          <w:lang w:eastAsia="en-US"/>
        </w:rPr>
      </w:pPr>
      <w:r w:rsidRPr="002B7831">
        <w:rPr>
          <w:rFonts w:ascii="Arial" w:hAnsi="Arial" w:cs="Arial"/>
          <w:sz w:val="24"/>
          <w:lang w:eastAsia="en-US"/>
        </w:rPr>
        <w:t xml:space="preserve">В зависимости от </w:t>
      </w:r>
      <w:r>
        <w:rPr>
          <w:rFonts w:ascii="Arial" w:hAnsi="Arial" w:cs="Arial"/>
          <w:sz w:val="24"/>
          <w:lang w:eastAsia="en-US"/>
        </w:rPr>
        <w:t xml:space="preserve">вида образовательной организации </w:t>
      </w:r>
      <w:r w:rsidRPr="002B7831">
        <w:rPr>
          <w:rFonts w:ascii="Arial" w:hAnsi="Arial" w:cs="Arial"/>
          <w:sz w:val="24"/>
          <w:lang w:eastAsia="en-US"/>
        </w:rPr>
        <w:t>данный показатель составил:</w:t>
      </w:r>
    </w:p>
    <w:p w:rsidR="0055351C" w:rsidRPr="001C66B2" w:rsidRDefault="0055351C" w:rsidP="0055351C">
      <w:pPr>
        <w:ind w:left="360" w:firstLine="0"/>
        <w:rPr>
          <w:rFonts w:ascii="Arial" w:hAnsi="Arial" w:cs="Arial"/>
          <w:sz w:val="24"/>
          <w:lang w:eastAsia="en-US"/>
        </w:rPr>
      </w:pPr>
      <w:r>
        <w:rPr>
          <w:rFonts w:ascii="Arial" w:hAnsi="Arial" w:cs="Arial"/>
          <w:sz w:val="24"/>
          <w:lang w:eastAsia="en-US"/>
        </w:rPr>
        <w:t>организации дошкольного образования оценены на 77,25 баллов</w:t>
      </w:r>
    </w:p>
    <w:p w:rsidR="0055351C" w:rsidRPr="001C66B2" w:rsidRDefault="0055351C" w:rsidP="0055351C">
      <w:pPr>
        <w:ind w:left="360" w:firstLine="0"/>
        <w:rPr>
          <w:rFonts w:ascii="Arial" w:hAnsi="Arial" w:cs="Arial"/>
          <w:sz w:val="24"/>
          <w:lang w:eastAsia="en-US"/>
        </w:rPr>
      </w:pPr>
      <w:r>
        <w:rPr>
          <w:rFonts w:ascii="Arial" w:hAnsi="Arial" w:cs="Arial"/>
          <w:sz w:val="24"/>
          <w:lang w:eastAsia="en-US"/>
        </w:rPr>
        <w:t>организации общего образования оценены на 82,22 баллов</w:t>
      </w:r>
    </w:p>
    <w:p w:rsidR="0055351C" w:rsidRDefault="0055351C" w:rsidP="0055351C">
      <w:pPr>
        <w:ind w:left="360" w:firstLine="0"/>
        <w:rPr>
          <w:rFonts w:ascii="Arial" w:hAnsi="Arial" w:cs="Arial"/>
          <w:sz w:val="24"/>
          <w:lang w:eastAsia="en-US"/>
        </w:rPr>
      </w:pPr>
      <w:r>
        <w:rPr>
          <w:rFonts w:ascii="Arial" w:hAnsi="Arial" w:cs="Arial"/>
          <w:sz w:val="24"/>
          <w:lang w:eastAsia="en-US"/>
        </w:rPr>
        <w:t>организации дополнительного образования оценены на 88,3 баллов</w:t>
      </w:r>
    </w:p>
    <w:p w:rsidR="0055351C" w:rsidRPr="001C66B2" w:rsidRDefault="0055351C" w:rsidP="0055351C">
      <w:pPr>
        <w:ind w:left="360" w:firstLine="0"/>
        <w:rPr>
          <w:rFonts w:ascii="Arial" w:hAnsi="Arial" w:cs="Arial"/>
          <w:sz w:val="24"/>
          <w:lang w:eastAsia="en-US"/>
        </w:rPr>
      </w:pPr>
    </w:p>
    <w:p w:rsidR="0055351C" w:rsidRPr="00B25DE9" w:rsidRDefault="0055351C" w:rsidP="0055351C">
      <w:pPr>
        <w:pStyle w:val="a"/>
        <w:numPr>
          <w:ilvl w:val="0"/>
          <w:numId w:val="0"/>
        </w:numPr>
        <w:ind w:left="720"/>
        <w:rPr>
          <w:rFonts w:ascii="Arial" w:hAnsi="Arial" w:cs="Arial"/>
          <w:sz w:val="24"/>
          <w:lang w:eastAsia="en-US"/>
        </w:rPr>
      </w:pPr>
    </w:p>
    <w:p w:rsidR="0055351C" w:rsidRDefault="0055351C" w:rsidP="0055351C">
      <w:pPr>
        <w:pStyle w:val="3"/>
      </w:pPr>
      <w:bookmarkStart w:id="14" w:name="_Toc26391783"/>
      <w:bookmarkStart w:id="15" w:name="_Toc26391973"/>
      <w:bookmarkStart w:id="16" w:name="_Toc26392159"/>
      <w:bookmarkStart w:id="17" w:name="_Toc28255990"/>
      <w:r w:rsidRPr="00941FCC">
        <w:t xml:space="preserve">Рейтинг. </w:t>
      </w:r>
      <w:r>
        <w:t>Общий рейтинг</w:t>
      </w:r>
      <w:bookmarkEnd w:id="14"/>
      <w:bookmarkEnd w:id="15"/>
      <w:bookmarkEnd w:id="16"/>
      <w:bookmarkEnd w:id="17"/>
    </w:p>
    <w:p w:rsidR="0055351C" w:rsidRDefault="0055351C" w:rsidP="0055351C">
      <w:pPr>
        <w:pStyle w:val="a4"/>
        <w:rPr>
          <w:noProof/>
        </w:rPr>
      </w:pPr>
      <w:r>
        <w:t xml:space="preserve">Таблица </w:t>
      </w:r>
      <w:fldSimple w:instr=" SEQ Таблица \* ARABIC ">
        <w:r>
          <w:rPr>
            <w:noProof/>
          </w:rPr>
          <w:t>1</w:t>
        </w:r>
      </w:fldSimple>
    </w:p>
    <w:tbl>
      <w:tblPr>
        <w:tblW w:w="9760" w:type="dxa"/>
        <w:tblInd w:w="93" w:type="dxa"/>
        <w:tblLayout w:type="fixed"/>
        <w:tblLook w:val="04A0"/>
      </w:tblPr>
      <w:tblGrid>
        <w:gridCol w:w="508"/>
        <w:gridCol w:w="1706"/>
        <w:gridCol w:w="3046"/>
        <w:gridCol w:w="567"/>
        <w:gridCol w:w="709"/>
        <w:gridCol w:w="709"/>
        <w:gridCol w:w="708"/>
        <w:gridCol w:w="567"/>
        <w:gridCol w:w="567"/>
        <w:gridCol w:w="673"/>
      </w:tblGrid>
      <w:tr w:rsidR="0055351C" w:rsidRPr="00D45EC5" w:rsidTr="002C55C7">
        <w:trPr>
          <w:trHeight w:val="4536"/>
          <w:tblHeader/>
        </w:trPr>
        <w:tc>
          <w:tcPr>
            <w:tcW w:w="50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55351C" w:rsidRPr="00D45EC5" w:rsidRDefault="0055351C" w:rsidP="002C55C7">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 xml:space="preserve">№ </w:t>
            </w:r>
            <w:proofErr w:type="spellStart"/>
            <w:proofErr w:type="gramStart"/>
            <w:r w:rsidRPr="00D45EC5">
              <w:rPr>
                <w:rFonts w:ascii="Arial" w:hAnsi="Arial" w:cs="Arial"/>
                <w:b/>
                <w:color w:val="000000"/>
                <w:sz w:val="18"/>
                <w:szCs w:val="18"/>
              </w:rPr>
              <w:t>п</w:t>
            </w:r>
            <w:proofErr w:type="spellEnd"/>
            <w:proofErr w:type="gramEnd"/>
            <w:r w:rsidRPr="00D45EC5">
              <w:rPr>
                <w:rFonts w:ascii="Arial" w:hAnsi="Arial" w:cs="Arial"/>
                <w:b/>
                <w:color w:val="000000"/>
                <w:sz w:val="18"/>
                <w:szCs w:val="18"/>
              </w:rPr>
              <w:t>/</w:t>
            </w:r>
            <w:proofErr w:type="spellStart"/>
            <w:r w:rsidRPr="00D45EC5">
              <w:rPr>
                <w:rFonts w:ascii="Arial" w:hAnsi="Arial" w:cs="Arial"/>
                <w:b/>
                <w:color w:val="000000"/>
                <w:sz w:val="18"/>
                <w:szCs w:val="18"/>
              </w:rPr>
              <w:t>п</w:t>
            </w:r>
            <w:proofErr w:type="spellEnd"/>
          </w:p>
        </w:tc>
        <w:tc>
          <w:tcPr>
            <w:tcW w:w="1706" w:type="dxa"/>
            <w:tcBorders>
              <w:top w:val="single" w:sz="8" w:space="0" w:color="auto"/>
              <w:left w:val="nil"/>
              <w:bottom w:val="single" w:sz="8" w:space="0" w:color="auto"/>
              <w:right w:val="single" w:sz="8" w:space="0" w:color="auto"/>
            </w:tcBorders>
            <w:shd w:val="clear" w:color="000000" w:fill="DDD9C3"/>
            <w:noWrap/>
            <w:vAlign w:val="center"/>
            <w:hideMark/>
          </w:tcPr>
          <w:p w:rsidR="0055351C" w:rsidRPr="00BC3FAC"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3046" w:type="dxa"/>
            <w:tcBorders>
              <w:top w:val="single" w:sz="8" w:space="0" w:color="auto"/>
              <w:left w:val="nil"/>
              <w:bottom w:val="single" w:sz="8" w:space="0" w:color="auto"/>
              <w:right w:val="single" w:sz="8" w:space="0" w:color="auto"/>
            </w:tcBorders>
            <w:shd w:val="clear" w:color="000000" w:fill="DDD9C3"/>
            <w:vAlign w:val="center"/>
            <w:hideMark/>
          </w:tcPr>
          <w:p w:rsidR="0055351C" w:rsidRPr="00D45EC5" w:rsidRDefault="0055351C" w:rsidP="002C55C7">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Наименование образовательной организации</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1. Открытость и доступность информации </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2. Комфортность условий предоставления услуг</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3. Доступность услуг для инвалидов</w:t>
            </w:r>
          </w:p>
        </w:tc>
        <w:tc>
          <w:tcPr>
            <w:tcW w:w="708"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4. Доброжелательность, вежливость </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5. Удовлетворенность условиями оказания услуг</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ОБЩИЙ БАЛЛ</w:t>
            </w:r>
          </w:p>
        </w:tc>
        <w:tc>
          <w:tcPr>
            <w:tcW w:w="673"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D45EC5" w:rsidRDefault="0055351C" w:rsidP="002C55C7">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РЕЙТИНГ</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МБУ </w:t>
            </w:r>
            <w:proofErr w:type="gramStart"/>
            <w:r>
              <w:rPr>
                <w:rFonts w:ascii="Arial" w:hAnsi="Arial" w:cs="Arial"/>
                <w:bCs w:val="0"/>
                <w:color w:val="000000"/>
                <w:sz w:val="18"/>
                <w:szCs w:val="18"/>
              </w:rPr>
              <w:t>ДО</w:t>
            </w:r>
            <w:proofErr w:type="gramEnd"/>
            <w:r>
              <w:rPr>
                <w:rFonts w:ascii="Arial" w:hAnsi="Arial" w:cs="Arial"/>
                <w:bCs w:val="0"/>
                <w:color w:val="000000"/>
                <w:sz w:val="18"/>
                <w:szCs w:val="18"/>
              </w:rPr>
              <w:t xml:space="preserve"> «</w:t>
            </w:r>
            <w:proofErr w:type="gramStart"/>
            <w:r>
              <w:rPr>
                <w:rFonts w:ascii="Arial" w:hAnsi="Arial" w:cs="Arial"/>
                <w:bCs w:val="0"/>
                <w:color w:val="000000"/>
                <w:sz w:val="18"/>
                <w:szCs w:val="18"/>
              </w:rPr>
              <w:t>Детская</w:t>
            </w:r>
            <w:proofErr w:type="gramEnd"/>
            <w:r>
              <w:rPr>
                <w:rFonts w:ascii="Arial" w:hAnsi="Arial" w:cs="Arial"/>
                <w:bCs w:val="0"/>
                <w:color w:val="000000"/>
                <w:sz w:val="18"/>
                <w:szCs w:val="18"/>
              </w:rPr>
              <w:t xml:space="preserve"> школа искусств Ленского района»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91,9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«Ленская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90,3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Литвиновская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89,1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3</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Pr="00D45EC5"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Pr="00D45EC5"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№1 "Незабудка"»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Pr="00D45EC5"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Pr="00D45EC5"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4</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ДОД «Комплексный Центр дополнительного образования детей»</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5</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Козьминская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94,3</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6</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Иртовская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7</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111</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Урдомская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83,5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8</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Сойгинская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97,5</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9</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Ошлапецкая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77,8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10</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Яренская</w:t>
            </w:r>
            <w:proofErr w:type="spellEnd"/>
            <w:r>
              <w:rPr>
                <w:rFonts w:ascii="Arial" w:hAnsi="Arial" w:cs="Arial"/>
                <w:bCs w:val="0"/>
                <w:color w:val="000000"/>
                <w:sz w:val="18"/>
                <w:szCs w:val="18"/>
              </w:rPr>
              <w:t xml:space="preserve"> средняя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83,7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76,2</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11</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"Малышок"»</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12</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4"Ласточка"»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75,8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13</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Лысимская</w:t>
            </w:r>
            <w:proofErr w:type="spellEnd"/>
            <w:r>
              <w:rPr>
                <w:rFonts w:ascii="Arial" w:hAnsi="Arial" w:cs="Arial"/>
                <w:bCs w:val="0"/>
                <w:color w:val="000000"/>
                <w:sz w:val="18"/>
                <w:szCs w:val="18"/>
              </w:rPr>
              <w:t xml:space="preserve"> основная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73,3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14</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70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3"Теремок"»"</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75,7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90,9</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72,3</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15</w:t>
            </w:r>
          </w:p>
        </w:tc>
      </w:tr>
      <w:tr w:rsidR="0055351C" w:rsidRPr="00D45EC5" w:rsidTr="002C55C7">
        <w:trPr>
          <w:cantSplit/>
        </w:trPr>
        <w:tc>
          <w:tcPr>
            <w:tcW w:w="508"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706"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3046"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92,2</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87,5</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34</w:t>
            </w:r>
          </w:p>
        </w:tc>
        <w:tc>
          <w:tcPr>
            <w:tcW w:w="708"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95,9</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81,7</w:t>
            </w:r>
          </w:p>
        </w:tc>
        <w:tc>
          <w:tcPr>
            <w:tcW w:w="673"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C00000"/>
                <w:sz w:val="16"/>
                <w:szCs w:val="16"/>
              </w:rPr>
            </w:pPr>
          </w:p>
        </w:tc>
      </w:tr>
    </w:tbl>
    <w:p w:rsidR="0055351C" w:rsidRDefault="0055351C" w:rsidP="0055351C"/>
    <w:bookmarkEnd w:id="13"/>
    <w:p w:rsidR="0055351C" w:rsidRDefault="0055351C" w:rsidP="0055351C"/>
    <w:p w:rsidR="0055351C" w:rsidRPr="00F61A2B" w:rsidRDefault="0055351C" w:rsidP="0055351C">
      <w:pPr>
        <w:pStyle w:val="3"/>
        <w:pageBreakBefore/>
      </w:pPr>
      <w:bookmarkStart w:id="18" w:name="_Toc26391784"/>
      <w:bookmarkStart w:id="19" w:name="_Toc26391974"/>
      <w:bookmarkStart w:id="20" w:name="_Toc26392160"/>
      <w:bookmarkStart w:id="21" w:name="_Toc28255991"/>
      <w:r>
        <w:lastRenderedPageBreak/>
        <w:t>Рейтинг в разрезе типов образовательных организаций</w:t>
      </w:r>
      <w:bookmarkEnd w:id="18"/>
      <w:bookmarkEnd w:id="19"/>
      <w:bookmarkEnd w:id="20"/>
      <w:bookmarkEnd w:id="21"/>
    </w:p>
    <w:p w:rsidR="0055351C" w:rsidRDefault="0055351C" w:rsidP="0055351C">
      <w:pPr>
        <w:ind w:firstLine="0"/>
        <w:rPr>
          <w:rFonts w:ascii="Arial" w:hAnsi="Arial" w:cs="Arial"/>
          <w:sz w:val="24"/>
          <w:lang w:eastAsia="en-US"/>
        </w:rPr>
      </w:pPr>
    </w:p>
    <w:p w:rsidR="0055351C" w:rsidRDefault="0055351C" w:rsidP="0055351C">
      <w:pPr>
        <w:pStyle w:val="a8"/>
      </w:pPr>
      <w:r w:rsidRPr="00941FCC">
        <w:t xml:space="preserve">Рейтинг. </w:t>
      </w:r>
      <w:r w:rsidRPr="007560DB">
        <w:t xml:space="preserve">Организации </w:t>
      </w:r>
      <w:r>
        <w:t>дошкольного образования</w:t>
      </w:r>
    </w:p>
    <w:p w:rsidR="0055351C" w:rsidRPr="00660B44" w:rsidRDefault="0055351C" w:rsidP="0055351C">
      <w:pPr>
        <w:rPr>
          <w:lang w:eastAsia="en-US"/>
        </w:rPr>
      </w:pPr>
    </w:p>
    <w:p w:rsidR="0055351C" w:rsidRPr="008821D7" w:rsidRDefault="0055351C" w:rsidP="0055351C">
      <w:pPr>
        <w:pStyle w:val="a4"/>
        <w:rPr>
          <w:noProof/>
        </w:rPr>
      </w:pPr>
      <w:r>
        <w:t xml:space="preserve">Таблица </w:t>
      </w:r>
      <w:fldSimple w:instr=" SEQ Таблица \* ARABIC ">
        <w:r>
          <w:rPr>
            <w:noProof/>
          </w:rPr>
          <w:t>2</w:t>
        </w:r>
      </w:fldSimple>
    </w:p>
    <w:tbl>
      <w:tblPr>
        <w:tblW w:w="9423" w:type="dxa"/>
        <w:tblInd w:w="93" w:type="dxa"/>
        <w:tblLook w:val="04A0"/>
      </w:tblPr>
      <w:tblGrid>
        <w:gridCol w:w="484"/>
        <w:gridCol w:w="1840"/>
        <w:gridCol w:w="2774"/>
        <w:gridCol w:w="620"/>
        <w:gridCol w:w="620"/>
        <w:gridCol w:w="606"/>
        <w:gridCol w:w="606"/>
        <w:gridCol w:w="606"/>
        <w:gridCol w:w="717"/>
        <w:gridCol w:w="550"/>
      </w:tblGrid>
      <w:tr w:rsidR="0055351C" w:rsidRPr="00592D3C" w:rsidTr="002C55C7">
        <w:trPr>
          <w:trHeight w:val="3108"/>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xml:space="preserve">№ </w:t>
            </w:r>
            <w:proofErr w:type="spellStart"/>
            <w:proofErr w:type="gramStart"/>
            <w:r w:rsidRPr="00592D3C">
              <w:rPr>
                <w:rFonts w:ascii="Arial" w:hAnsi="Arial" w:cs="Arial"/>
                <w:b/>
                <w:color w:val="000000"/>
                <w:sz w:val="18"/>
                <w:szCs w:val="18"/>
              </w:rPr>
              <w:t>п</w:t>
            </w:r>
            <w:proofErr w:type="spellEnd"/>
            <w:proofErr w:type="gramEnd"/>
            <w:r w:rsidRPr="00592D3C">
              <w:rPr>
                <w:rFonts w:ascii="Arial" w:hAnsi="Arial" w:cs="Arial"/>
                <w:b/>
                <w:color w:val="000000"/>
                <w:sz w:val="18"/>
                <w:szCs w:val="18"/>
              </w:rPr>
              <w:t>/</w:t>
            </w:r>
            <w:proofErr w:type="spellStart"/>
            <w:r w:rsidRPr="00592D3C">
              <w:rPr>
                <w:rFonts w:ascii="Arial" w:hAnsi="Arial" w:cs="Arial"/>
                <w:b/>
                <w:color w:val="000000"/>
                <w:sz w:val="18"/>
                <w:szCs w:val="18"/>
              </w:rPr>
              <w:t>п</w:t>
            </w:r>
            <w:proofErr w:type="spellEnd"/>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Pr="00592D3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Pr="00592D3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№1 "Незабудка"»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Pr="00592D3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"Малышок"»</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4"Ласточка"»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75,8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дошкольного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МБДОУ «Детский сад № 3"Теремок"»"</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79,1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75,7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90,9</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90,1</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83,7</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16</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77,2</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C00000"/>
                <w:sz w:val="20"/>
                <w:szCs w:val="20"/>
              </w:rPr>
            </w:pPr>
          </w:p>
        </w:tc>
      </w:tr>
    </w:tbl>
    <w:p w:rsidR="0055351C" w:rsidRDefault="0055351C" w:rsidP="0055351C">
      <w:pPr>
        <w:rPr>
          <w:rFonts w:eastAsiaTheme="minorHAnsi"/>
          <w:lang w:eastAsia="en-US"/>
        </w:rPr>
      </w:pPr>
    </w:p>
    <w:p w:rsidR="0055351C" w:rsidRPr="0005040D" w:rsidRDefault="0055351C" w:rsidP="0055351C">
      <w:pPr>
        <w:rPr>
          <w:rFonts w:eastAsiaTheme="minorHAnsi"/>
          <w:lang w:eastAsia="en-US"/>
        </w:rPr>
      </w:pPr>
    </w:p>
    <w:p w:rsidR="0055351C" w:rsidRDefault="0055351C" w:rsidP="0055351C">
      <w:pPr>
        <w:pStyle w:val="a8"/>
      </w:pPr>
      <w:r w:rsidRPr="00941FCC">
        <w:t xml:space="preserve">Рейтинг. </w:t>
      </w:r>
      <w:r w:rsidRPr="007560DB">
        <w:t xml:space="preserve">Организации </w:t>
      </w:r>
      <w:r>
        <w:t>общего образования</w:t>
      </w:r>
    </w:p>
    <w:p w:rsidR="0055351C" w:rsidRPr="00BA58CD" w:rsidRDefault="0055351C" w:rsidP="0055351C">
      <w:pPr>
        <w:rPr>
          <w:lang w:eastAsia="en-US"/>
        </w:rPr>
      </w:pPr>
    </w:p>
    <w:p w:rsidR="0055351C" w:rsidRPr="00EE7481" w:rsidRDefault="0055351C" w:rsidP="0055351C">
      <w:pPr>
        <w:pStyle w:val="a4"/>
        <w:rPr>
          <w:noProof/>
        </w:rPr>
      </w:pPr>
      <w:r>
        <w:lastRenderedPageBreak/>
        <w:t xml:space="preserve">Таблица </w:t>
      </w:r>
      <w:fldSimple w:instr=" SEQ Таблица \* ARABIC ">
        <w:r>
          <w:rPr>
            <w:noProof/>
          </w:rPr>
          <w:t>3</w:t>
        </w:r>
      </w:fldSimple>
    </w:p>
    <w:tbl>
      <w:tblPr>
        <w:tblW w:w="9423" w:type="dxa"/>
        <w:tblInd w:w="93" w:type="dxa"/>
        <w:tblLook w:val="04A0"/>
      </w:tblPr>
      <w:tblGrid>
        <w:gridCol w:w="484"/>
        <w:gridCol w:w="1840"/>
        <w:gridCol w:w="2774"/>
        <w:gridCol w:w="620"/>
        <w:gridCol w:w="620"/>
        <w:gridCol w:w="606"/>
        <w:gridCol w:w="606"/>
        <w:gridCol w:w="606"/>
        <w:gridCol w:w="717"/>
        <w:gridCol w:w="550"/>
      </w:tblGrid>
      <w:tr w:rsidR="0055351C" w:rsidRPr="00592D3C" w:rsidTr="002C55C7">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xml:space="preserve">№ </w:t>
            </w:r>
            <w:proofErr w:type="spellStart"/>
            <w:proofErr w:type="gramStart"/>
            <w:r w:rsidRPr="00592D3C">
              <w:rPr>
                <w:rFonts w:ascii="Arial" w:hAnsi="Arial" w:cs="Arial"/>
                <w:b/>
                <w:color w:val="000000"/>
                <w:sz w:val="18"/>
                <w:szCs w:val="18"/>
              </w:rPr>
              <w:t>п</w:t>
            </w:r>
            <w:proofErr w:type="spellEnd"/>
            <w:proofErr w:type="gramEnd"/>
            <w:r w:rsidRPr="00592D3C">
              <w:rPr>
                <w:rFonts w:ascii="Arial" w:hAnsi="Arial" w:cs="Arial"/>
                <w:b/>
                <w:color w:val="000000"/>
                <w:sz w:val="18"/>
                <w:szCs w:val="18"/>
              </w:rPr>
              <w:t>/</w:t>
            </w:r>
            <w:proofErr w:type="spellStart"/>
            <w:r w:rsidRPr="00592D3C">
              <w:rPr>
                <w:rFonts w:ascii="Arial" w:hAnsi="Arial" w:cs="Arial"/>
                <w:b/>
                <w:color w:val="000000"/>
                <w:sz w:val="18"/>
                <w:szCs w:val="18"/>
              </w:rPr>
              <w:t>п</w:t>
            </w:r>
            <w:proofErr w:type="spellEnd"/>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Pr="00592D3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Pr="00592D3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«Ленская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Pr="00592D3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90,3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Литвиновская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89,1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Козьминская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94,3</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Иртовская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Урдомская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83,5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5</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Сойгинская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6</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Ошлапецкая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7</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Яренская</w:t>
            </w:r>
            <w:proofErr w:type="spellEnd"/>
            <w:r>
              <w:rPr>
                <w:rFonts w:ascii="Arial" w:hAnsi="Arial" w:cs="Arial"/>
                <w:bCs w:val="0"/>
                <w:color w:val="000000"/>
                <w:sz w:val="18"/>
                <w:szCs w:val="18"/>
              </w:rPr>
              <w:t xml:space="preserve"> средняя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76,2</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8</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w:t>
            </w:r>
            <w:proofErr w:type="spellStart"/>
            <w:r>
              <w:rPr>
                <w:rFonts w:ascii="Arial" w:hAnsi="Arial" w:cs="Arial"/>
                <w:bCs w:val="0"/>
                <w:color w:val="000000"/>
                <w:sz w:val="18"/>
                <w:szCs w:val="18"/>
              </w:rPr>
              <w:t>Лысимская</w:t>
            </w:r>
            <w:proofErr w:type="spellEnd"/>
            <w:r>
              <w:rPr>
                <w:rFonts w:ascii="Arial" w:hAnsi="Arial" w:cs="Arial"/>
                <w:bCs w:val="0"/>
                <w:color w:val="000000"/>
                <w:sz w:val="18"/>
                <w:szCs w:val="18"/>
              </w:rPr>
              <w:t xml:space="preserve"> основная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58,8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73,3</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9</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92,1</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87,2</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37,6</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82,2</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C00000"/>
                <w:sz w:val="20"/>
                <w:szCs w:val="20"/>
              </w:rPr>
            </w:pPr>
          </w:p>
        </w:tc>
      </w:tr>
    </w:tbl>
    <w:p w:rsidR="0055351C" w:rsidRDefault="0055351C" w:rsidP="0055351C">
      <w:pPr>
        <w:rPr>
          <w:rFonts w:eastAsiaTheme="minorHAnsi"/>
          <w:lang w:eastAsia="en-US"/>
        </w:rPr>
      </w:pPr>
    </w:p>
    <w:p w:rsidR="0055351C" w:rsidRPr="0005040D" w:rsidRDefault="0055351C" w:rsidP="0055351C">
      <w:pPr>
        <w:rPr>
          <w:rFonts w:eastAsiaTheme="minorHAnsi"/>
          <w:lang w:eastAsia="en-US"/>
        </w:rPr>
      </w:pPr>
    </w:p>
    <w:p w:rsidR="0055351C" w:rsidRDefault="0055351C" w:rsidP="0055351C">
      <w:pPr>
        <w:pStyle w:val="a8"/>
      </w:pPr>
      <w:r w:rsidRPr="00941FCC">
        <w:t xml:space="preserve">Рейтинг. </w:t>
      </w:r>
      <w:r w:rsidRPr="007560DB">
        <w:t xml:space="preserve">Организации </w:t>
      </w:r>
      <w:r>
        <w:t>дополнительного образования</w:t>
      </w:r>
    </w:p>
    <w:p w:rsidR="0055351C" w:rsidRPr="00E37FDE" w:rsidRDefault="0055351C" w:rsidP="0055351C">
      <w:pPr>
        <w:rPr>
          <w:lang w:eastAsia="en-US"/>
        </w:rPr>
      </w:pPr>
    </w:p>
    <w:p w:rsidR="0055351C" w:rsidRPr="008821D7" w:rsidRDefault="0055351C" w:rsidP="0055351C">
      <w:pPr>
        <w:pStyle w:val="a4"/>
        <w:rPr>
          <w:noProof/>
        </w:rPr>
      </w:pPr>
      <w:r>
        <w:lastRenderedPageBreak/>
        <w:t xml:space="preserve">Таблица </w:t>
      </w:r>
      <w:fldSimple w:instr=" SEQ Таблица \* ARABIC ">
        <w:r>
          <w:rPr>
            <w:noProof/>
          </w:rPr>
          <w:t>4</w:t>
        </w:r>
      </w:fldSimple>
    </w:p>
    <w:tbl>
      <w:tblPr>
        <w:tblW w:w="9423" w:type="dxa"/>
        <w:tblInd w:w="93" w:type="dxa"/>
        <w:tblLook w:val="04A0"/>
      </w:tblPr>
      <w:tblGrid>
        <w:gridCol w:w="484"/>
        <w:gridCol w:w="1840"/>
        <w:gridCol w:w="2774"/>
        <w:gridCol w:w="620"/>
        <w:gridCol w:w="620"/>
        <w:gridCol w:w="606"/>
        <w:gridCol w:w="606"/>
        <w:gridCol w:w="606"/>
        <w:gridCol w:w="717"/>
        <w:gridCol w:w="550"/>
      </w:tblGrid>
      <w:tr w:rsidR="0055351C" w:rsidRPr="00592D3C" w:rsidTr="002C55C7">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xml:space="preserve">№ </w:t>
            </w:r>
            <w:proofErr w:type="spellStart"/>
            <w:proofErr w:type="gramStart"/>
            <w:r w:rsidRPr="00592D3C">
              <w:rPr>
                <w:rFonts w:ascii="Arial" w:hAnsi="Arial" w:cs="Arial"/>
                <w:b/>
                <w:color w:val="000000"/>
                <w:sz w:val="18"/>
                <w:szCs w:val="18"/>
              </w:rPr>
              <w:t>п</w:t>
            </w:r>
            <w:proofErr w:type="spellEnd"/>
            <w:proofErr w:type="gramEnd"/>
            <w:r w:rsidRPr="00592D3C">
              <w:rPr>
                <w:rFonts w:ascii="Arial" w:hAnsi="Arial" w:cs="Arial"/>
                <w:b/>
                <w:color w:val="000000"/>
                <w:sz w:val="18"/>
                <w:szCs w:val="18"/>
              </w:rPr>
              <w:t>/</w:t>
            </w:r>
            <w:proofErr w:type="spellStart"/>
            <w:r w:rsidRPr="00592D3C">
              <w:rPr>
                <w:rFonts w:ascii="Arial" w:hAnsi="Arial" w:cs="Arial"/>
                <w:b/>
                <w:color w:val="000000"/>
                <w:sz w:val="18"/>
                <w:szCs w:val="18"/>
              </w:rPr>
              <w:t>п</w:t>
            </w:r>
            <w:proofErr w:type="spellEnd"/>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55351C" w:rsidRPr="00592D3C" w:rsidRDefault="0055351C" w:rsidP="002C55C7">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55351C" w:rsidRPr="00592D3C" w:rsidRDefault="0055351C" w:rsidP="002C55C7">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Pr="00592D3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Pr="00592D3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МБУ </w:t>
            </w:r>
            <w:proofErr w:type="gramStart"/>
            <w:r>
              <w:rPr>
                <w:rFonts w:ascii="Arial" w:hAnsi="Arial" w:cs="Arial"/>
                <w:bCs w:val="0"/>
                <w:color w:val="000000"/>
                <w:sz w:val="18"/>
                <w:szCs w:val="18"/>
              </w:rPr>
              <w:t>ДО</w:t>
            </w:r>
            <w:proofErr w:type="gramEnd"/>
            <w:r>
              <w:rPr>
                <w:rFonts w:ascii="Arial" w:hAnsi="Arial" w:cs="Arial"/>
                <w:bCs w:val="0"/>
                <w:color w:val="000000"/>
                <w:sz w:val="18"/>
                <w:szCs w:val="18"/>
              </w:rPr>
              <w:t xml:space="preserve"> «</w:t>
            </w:r>
            <w:proofErr w:type="gramStart"/>
            <w:r>
              <w:rPr>
                <w:rFonts w:ascii="Arial" w:hAnsi="Arial" w:cs="Arial"/>
                <w:bCs w:val="0"/>
                <w:color w:val="000000"/>
                <w:sz w:val="18"/>
                <w:szCs w:val="18"/>
              </w:rPr>
              <w:t>Детская</w:t>
            </w:r>
            <w:proofErr w:type="gramEnd"/>
            <w:r>
              <w:rPr>
                <w:rFonts w:ascii="Arial" w:hAnsi="Arial" w:cs="Arial"/>
                <w:bCs w:val="0"/>
                <w:color w:val="000000"/>
                <w:sz w:val="18"/>
                <w:szCs w:val="18"/>
              </w:rPr>
              <w:t xml:space="preserve"> школа искусств Ленского района»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Pr="00592D3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91,9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Pr="00592D3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840"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дополнительного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55351C" w:rsidRDefault="0055351C" w:rsidP="002C55C7">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ДОД «Комплексный Центр дополнительного образования детей»</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55351C" w:rsidRDefault="0055351C" w:rsidP="002C55C7">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55351C" w:rsidRPr="00592D3C" w:rsidTr="002C55C7">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55351C" w:rsidRDefault="0055351C" w:rsidP="002C55C7">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96,6</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98,1</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96,5</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88,3</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55351C" w:rsidRDefault="0055351C" w:rsidP="002C55C7">
            <w:pPr>
              <w:autoSpaceDE/>
              <w:autoSpaceDN/>
              <w:adjustRightInd/>
              <w:ind w:firstLine="0"/>
              <w:jc w:val="center"/>
              <w:rPr>
                <w:rFonts w:ascii="Arial" w:hAnsi="Arial" w:cs="Arial"/>
                <w:b/>
                <w:color w:val="C00000"/>
                <w:sz w:val="20"/>
                <w:szCs w:val="20"/>
              </w:rPr>
            </w:pPr>
          </w:p>
        </w:tc>
      </w:tr>
    </w:tbl>
    <w:p w:rsidR="0055351C" w:rsidRDefault="0055351C" w:rsidP="0055351C">
      <w:pPr>
        <w:rPr>
          <w:rFonts w:eastAsiaTheme="minorHAnsi"/>
          <w:lang w:eastAsia="en-US"/>
        </w:rPr>
      </w:pPr>
    </w:p>
    <w:p w:rsidR="0055351C" w:rsidRPr="0005040D" w:rsidRDefault="0055351C" w:rsidP="0055351C">
      <w:pPr>
        <w:rPr>
          <w:rFonts w:eastAsiaTheme="minorHAnsi"/>
          <w:lang w:eastAsia="en-US"/>
        </w:rPr>
      </w:pPr>
    </w:p>
    <w:p w:rsidR="0055351C" w:rsidRPr="007D5118" w:rsidRDefault="0055351C" w:rsidP="0055351C">
      <w:pPr>
        <w:pStyle w:val="20"/>
        <w:pageBreakBefore/>
        <w:ind w:left="709"/>
      </w:pPr>
      <w:bookmarkStart w:id="22" w:name="_Toc26391785"/>
      <w:bookmarkStart w:id="23" w:name="_Toc26391975"/>
      <w:bookmarkStart w:id="24" w:name="_Toc26392161"/>
      <w:bookmarkStart w:id="25" w:name="_Toc28255992"/>
      <w:r w:rsidRPr="007D5118">
        <w:lastRenderedPageBreak/>
        <w:t>Результаты образовательных организаций по критериям и группам показателей</w:t>
      </w:r>
      <w:bookmarkEnd w:id="22"/>
      <w:bookmarkEnd w:id="23"/>
      <w:bookmarkEnd w:id="24"/>
      <w:bookmarkEnd w:id="25"/>
      <w:r>
        <w:t xml:space="preserve"> </w:t>
      </w:r>
    </w:p>
    <w:p w:rsidR="0055351C" w:rsidRPr="00B8199C" w:rsidRDefault="0055351C" w:rsidP="0055351C">
      <w:pPr>
        <w:pStyle w:val="3"/>
      </w:pPr>
      <w:bookmarkStart w:id="26" w:name="_Toc26391786"/>
      <w:bookmarkStart w:id="27" w:name="_Toc26391976"/>
      <w:bookmarkStart w:id="28" w:name="_Toc26392162"/>
      <w:bookmarkStart w:id="29" w:name="_Toc28255993"/>
      <w:r w:rsidRPr="00B8199C">
        <w:t>Критерий 1. Открытость и доступность информации об образовательной организации</w:t>
      </w:r>
      <w:bookmarkEnd w:id="26"/>
      <w:bookmarkEnd w:id="27"/>
      <w:bookmarkEnd w:id="28"/>
      <w:bookmarkEnd w:id="29"/>
    </w:p>
    <w:p w:rsidR="0055351C" w:rsidRPr="002B7831" w:rsidRDefault="0055351C" w:rsidP="0055351C">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1.1</w:t>
      </w:r>
      <w:r w:rsidRPr="002B7831">
        <w:rPr>
          <w:rFonts w:ascii="Arial" w:hAnsi="Arial" w:cs="Arial"/>
          <w:bCs w:val="0"/>
          <w:sz w:val="24"/>
        </w:rPr>
        <w:t>.</w:t>
      </w:r>
      <w:r w:rsidRPr="002B7831">
        <w:rPr>
          <w:rFonts w:ascii="Arial" w:hAnsi="Arial" w:cs="Arial"/>
          <w:bCs w:val="0"/>
          <w:sz w:val="24"/>
        </w:rPr>
        <w:tab/>
        <w:t xml:space="preserve">Соответствие информации о деятельности </w:t>
      </w:r>
      <w:r>
        <w:rPr>
          <w:rFonts w:ascii="Arial" w:hAnsi="Arial" w:cs="Arial"/>
          <w:bCs w:val="0"/>
          <w:sz w:val="24"/>
        </w:rPr>
        <w:t xml:space="preserve">образовательной </w:t>
      </w:r>
      <w:r w:rsidRPr="002B7831">
        <w:rPr>
          <w:rFonts w:ascii="Arial" w:hAnsi="Arial" w:cs="Arial"/>
          <w:bCs w:val="0"/>
          <w:sz w:val="24"/>
        </w:rPr>
        <w:t xml:space="preserve">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D76E61">
        <w:rPr>
          <w:rFonts w:ascii="Arial" w:hAnsi="Arial" w:cs="Arial"/>
          <w:bCs w:val="0"/>
          <w:i/>
          <w:sz w:val="22"/>
        </w:rPr>
        <w:t xml:space="preserve">(на информационных стендах в помещении организации социальной сферы; на официальном сайте </w:t>
      </w:r>
      <w:r>
        <w:rPr>
          <w:rFonts w:ascii="Arial" w:hAnsi="Arial" w:cs="Arial"/>
          <w:bCs w:val="0"/>
          <w:i/>
          <w:sz w:val="22"/>
        </w:rPr>
        <w:t xml:space="preserve">образовательной </w:t>
      </w:r>
      <w:r w:rsidRPr="00D76E61">
        <w:rPr>
          <w:rFonts w:ascii="Arial" w:hAnsi="Arial" w:cs="Arial"/>
          <w:bCs w:val="0"/>
          <w:i/>
          <w:sz w:val="22"/>
        </w:rPr>
        <w:t>организации в сети «Интернет»).</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1.2</w:t>
      </w:r>
      <w:r w:rsidRPr="002B7831">
        <w:rPr>
          <w:rFonts w:ascii="Arial" w:hAnsi="Arial" w:cs="Arial"/>
          <w:b/>
          <w:bCs w:val="0"/>
        </w:rPr>
        <w:t>.</w:t>
      </w:r>
      <w:r w:rsidRPr="002B7831">
        <w:rPr>
          <w:rFonts w:ascii="Arial" w:hAnsi="Arial" w:cs="Arial"/>
          <w:bCs w:val="0"/>
          <w:sz w:val="24"/>
        </w:rPr>
        <w:tab/>
        <w:t xml:space="preserve">Наличие на официальном сайте </w:t>
      </w:r>
      <w:r>
        <w:rPr>
          <w:rFonts w:ascii="Arial" w:hAnsi="Arial" w:cs="Arial"/>
          <w:bCs w:val="0"/>
          <w:sz w:val="24"/>
        </w:rPr>
        <w:t xml:space="preserve">образовательной </w:t>
      </w:r>
      <w:r w:rsidRPr="002B7831">
        <w:rPr>
          <w:rFonts w:ascii="Arial" w:hAnsi="Arial" w:cs="Arial"/>
          <w:bCs w:val="0"/>
          <w:sz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D76E61">
        <w:rPr>
          <w:rFonts w:ascii="Arial" w:hAnsi="Arial" w:cs="Arial"/>
          <w:bCs w:val="0"/>
          <w:i/>
          <w:sz w:val="22"/>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D76E61">
        <w:rPr>
          <w:rFonts w:ascii="Arial" w:hAnsi="Arial" w:cs="Arial"/>
          <w:bCs w:val="0"/>
          <w:sz w:val="20"/>
        </w:rPr>
        <w:t>))</w:t>
      </w:r>
      <w:r w:rsidRPr="00D76E61">
        <w:rPr>
          <w:rFonts w:ascii="Arial" w:hAnsi="Arial" w:cs="Arial"/>
          <w:bCs w:val="0"/>
          <w:sz w:val="22"/>
        </w:rPr>
        <w:t>.</w:t>
      </w:r>
    </w:p>
    <w:p w:rsidR="0055351C"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1.3.</w:t>
      </w:r>
      <w:r w:rsidRPr="002B7831">
        <w:rPr>
          <w:rFonts w:ascii="Arial" w:hAnsi="Arial" w:cs="Arial"/>
          <w:bCs w:val="0"/>
          <w:sz w:val="24"/>
        </w:rPr>
        <w:tab/>
        <w:t xml:space="preserve">Доля получателей услуг, удовлетворенных открытостью, полнотой и доступностью информации о деятельности </w:t>
      </w:r>
      <w:r>
        <w:rPr>
          <w:rFonts w:ascii="Arial" w:hAnsi="Arial" w:cs="Arial"/>
          <w:bCs w:val="0"/>
          <w:sz w:val="24"/>
        </w:rPr>
        <w:t>образовательной организации</w:t>
      </w:r>
      <w:r w:rsidRPr="002B7831">
        <w:rPr>
          <w:rFonts w:ascii="Arial" w:hAnsi="Arial" w:cs="Arial"/>
          <w:bCs w:val="0"/>
          <w:sz w:val="24"/>
        </w:rPr>
        <w:t xml:space="preserve">, размещенной на информационных стендах в помещении </w:t>
      </w:r>
      <w:r>
        <w:rPr>
          <w:rFonts w:ascii="Arial" w:hAnsi="Arial" w:cs="Arial"/>
          <w:bCs w:val="0"/>
          <w:sz w:val="24"/>
        </w:rPr>
        <w:t>образовательной организации</w:t>
      </w:r>
      <w:r w:rsidRPr="002B7831">
        <w:rPr>
          <w:rFonts w:ascii="Arial" w:hAnsi="Arial" w:cs="Arial"/>
          <w:bCs w:val="0"/>
          <w:sz w:val="24"/>
        </w:rPr>
        <w:t xml:space="preserve">, на официальном сайте </w:t>
      </w:r>
      <w:r>
        <w:rPr>
          <w:rFonts w:ascii="Arial" w:hAnsi="Arial" w:cs="Arial"/>
          <w:bCs w:val="0"/>
          <w:sz w:val="24"/>
        </w:rPr>
        <w:t>образовательной организации</w:t>
      </w:r>
      <w:r w:rsidRPr="002B7831">
        <w:rPr>
          <w:rFonts w:ascii="Arial" w:hAnsi="Arial" w:cs="Arial"/>
          <w:bCs w:val="0"/>
          <w:sz w:val="24"/>
        </w:rPr>
        <w:t xml:space="preserve"> в сети «Интернет»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Pr="00400AD3" w:rsidRDefault="0055351C" w:rsidP="0055351C"/>
    <w:p w:rsidR="0055351C" w:rsidRDefault="0055351C" w:rsidP="0055351C">
      <w:pPr>
        <w:pStyle w:val="a4"/>
        <w:rPr>
          <w:noProof/>
        </w:rPr>
      </w:pPr>
      <w:r>
        <w:t xml:space="preserve">Таблица </w:t>
      </w:r>
      <w:fldSimple w:instr=" SEQ Таблица \* ARABIC ">
        <w:r>
          <w:rPr>
            <w:noProof/>
          </w:rPr>
          <w:t>5</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55351C" w:rsidRPr="00A80111" w:rsidTr="002C55C7">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5351C" w:rsidRPr="00297757" w:rsidRDefault="0055351C" w:rsidP="002C55C7">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w:t>
            </w:r>
            <w:r w:rsidRPr="00297757">
              <w:rPr>
                <w:rFonts w:ascii="Arial" w:hAnsi="Arial" w:cs="Arial"/>
                <w:b/>
                <w:color w:val="000000"/>
                <w:sz w:val="14"/>
                <w:szCs w:val="18"/>
              </w:rPr>
              <w:t xml:space="preserve">по </w:t>
            </w:r>
            <w:proofErr w:type="spellStart"/>
            <w:r w:rsidRPr="00297757">
              <w:rPr>
                <w:rFonts w:ascii="Arial" w:hAnsi="Arial" w:cs="Arial"/>
                <w:b/>
                <w:color w:val="000000"/>
                <w:sz w:val="14"/>
                <w:szCs w:val="18"/>
              </w:rPr>
              <w:t>крит</w:t>
            </w:r>
            <w:proofErr w:type="spellEnd"/>
            <w:r w:rsidRPr="00297757">
              <w:rPr>
                <w:rFonts w:ascii="Arial" w:hAnsi="Arial" w:cs="Arial"/>
                <w:b/>
                <w:color w:val="000000"/>
                <w:sz w:val="14"/>
                <w:szCs w:val="18"/>
              </w:rPr>
              <w:t>. 1</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5351C" w:rsidRPr="00CF793B" w:rsidRDefault="0055351C" w:rsidP="002C55C7">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99,7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98,5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5</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6</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97,1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7</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95,4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8</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94,7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9</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10</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79,1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58,8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15</w:t>
            </w:r>
          </w:p>
        </w:tc>
      </w:tr>
      <w:tr w:rsidR="0055351C" w:rsidRPr="00A80111" w:rsidTr="002C55C7">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93,3</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95,3</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92,2</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p>
        </w:tc>
      </w:tr>
    </w:tbl>
    <w:p w:rsidR="0055351C" w:rsidRPr="0005040D" w:rsidRDefault="0055351C" w:rsidP="0055351C">
      <w:pPr>
        <w:rPr>
          <w:rFonts w:eastAsiaTheme="minorHAnsi"/>
          <w:lang w:eastAsia="en-US"/>
        </w:rPr>
      </w:pPr>
    </w:p>
    <w:p w:rsidR="0055351C" w:rsidRPr="006E0E67" w:rsidRDefault="0055351C" w:rsidP="0055351C">
      <w:pPr>
        <w:pStyle w:val="3"/>
        <w:pageBreakBefore/>
      </w:pPr>
      <w:bookmarkStart w:id="30" w:name="_Toc26391787"/>
      <w:bookmarkStart w:id="31" w:name="_Toc26391977"/>
      <w:bookmarkStart w:id="32" w:name="_Toc26392163"/>
      <w:bookmarkStart w:id="33" w:name="_Toc28255994"/>
      <w:r w:rsidRPr="006E0E67">
        <w:lastRenderedPageBreak/>
        <w:t>Критерий 2. Комфортность условий предоставления услуг</w:t>
      </w:r>
      <w:bookmarkEnd w:id="30"/>
      <w:bookmarkEnd w:id="31"/>
      <w:bookmarkEnd w:id="32"/>
      <w:bookmarkEnd w:id="33"/>
    </w:p>
    <w:p w:rsidR="0055351C" w:rsidRPr="002B7831" w:rsidRDefault="0055351C" w:rsidP="0055351C">
      <w:pPr>
        <w:autoSpaceDE/>
        <w:autoSpaceDN/>
        <w:adjustRightInd/>
        <w:ind w:firstLine="709"/>
        <w:rPr>
          <w:rFonts w:ascii="Arial" w:hAnsi="Arial" w:cs="Arial"/>
          <w:bCs w:val="0"/>
          <w:sz w:val="24"/>
        </w:rPr>
      </w:pPr>
      <w:r w:rsidRPr="002B7831">
        <w:rPr>
          <w:rFonts w:ascii="Arial" w:hAnsi="Arial" w:cs="Arial"/>
          <w:bCs w:val="0"/>
          <w:sz w:val="24"/>
        </w:rPr>
        <w:t xml:space="preserve">Критерий представлен </w:t>
      </w:r>
      <w:r>
        <w:rPr>
          <w:rFonts w:ascii="Arial" w:hAnsi="Arial" w:cs="Arial"/>
          <w:bCs w:val="0"/>
          <w:sz w:val="24"/>
        </w:rPr>
        <w:t>двумя</w:t>
      </w:r>
      <w:r w:rsidRPr="002B7831">
        <w:rPr>
          <w:rFonts w:ascii="Arial" w:hAnsi="Arial" w:cs="Arial"/>
          <w:bCs w:val="0"/>
          <w:sz w:val="24"/>
        </w:rPr>
        <w:t xml:space="preserve"> показателями:</w:t>
      </w:r>
    </w:p>
    <w:p w:rsidR="0055351C" w:rsidRDefault="0055351C" w:rsidP="0055351C">
      <w:pPr>
        <w:autoSpaceDE/>
        <w:autoSpaceDN/>
        <w:adjustRightInd/>
        <w:ind w:firstLine="709"/>
        <w:rPr>
          <w:rFonts w:ascii="Arial" w:hAnsi="Arial" w:cs="Arial"/>
          <w:bCs w:val="0"/>
          <w:i/>
          <w:sz w:val="22"/>
        </w:rPr>
      </w:pPr>
      <w:r w:rsidRPr="006129E4">
        <w:rPr>
          <w:rFonts w:ascii="Arial Narrow" w:hAnsi="Arial Narrow" w:cs="Arial"/>
          <w:b/>
          <w:bCs w:val="0"/>
        </w:rPr>
        <w:t>Показатель 2.1</w:t>
      </w:r>
      <w:r w:rsidRPr="002B7831">
        <w:rPr>
          <w:rFonts w:ascii="Arial" w:hAnsi="Arial" w:cs="Arial"/>
          <w:bCs w:val="0"/>
          <w:sz w:val="24"/>
        </w:rPr>
        <w:t>.</w:t>
      </w:r>
      <w:r w:rsidRPr="002B7831">
        <w:rPr>
          <w:rFonts w:ascii="Arial" w:hAnsi="Arial" w:cs="Arial"/>
          <w:bCs w:val="0"/>
          <w:sz w:val="24"/>
        </w:rPr>
        <w:tab/>
        <w:t xml:space="preserve">Обеспечение в </w:t>
      </w:r>
      <w:r>
        <w:rPr>
          <w:rFonts w:ascii="Arial" w:hAnsi="Arial" w:cs="Arial"/>
          <w:bCs w:val="0"/>
          <w:sz w:val="24"/>
        </w:rPr>
        <w:t>образовательной организации</w:t>
      </w:r>
      <w:r w:rsidRPr="002B7831">
        <w:rPr>
          <w:rFonts w:ascii="Arial" w:hAnsi="Arial" w:cs="Arial"/>
          <w:bCs w:val="0"/>
          <w:sz w:val="24"/>
        </w:rPr>
        <w:t xml:space="preserve"> комфортных условий </w:t>
      </w:r>
      <w:r w:rsidRPr="00A501FA">
        <w:rPr>
          <w:rFonts w:ascii="Arial" w:hAnsi="Arial" w:cs="Arial"/>
          <w:bCs w:val="0"/>
          <w:sz w:val="24"/>
        </w:rPr>
        <w:t xml:space="preserve">пребывания </w:t>
      </w:r>
      <w:r w:rsidRPr="002E1C9F">
        <w:rPr>
          <w:rFonts w:ascii="Arial" w:hAnsi="Arial" w:cs="Arial"/>
          <w:bCs w:val="0"/>
          <w:sz w:val="22"/>
          <w:szCs w:val="22"/>
        </w:rPr>
        <w:t>(</w:t>
      </w:r>
      <w:r w:rsidRPr="002E1C9F">
        <w:rPr>
          <w:rFonts w:ascii="Arial" w:hAnsi="Arial" w:cs="Arial"/>
          <w:bCs w:val="0"/>
          <w:i/>
          <w:sz w:val="22"/>
          <w:szCs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D76E61">
        <w:rPr>
          <w:rStyle w:val="affb"/>
          <w:rFonts w:ascii="Arial" w:hAnsi="Arial" w:cs="Arial"/>
          <w:bCs w:val="0"/>
          <w:sz w:val="20"/>
        </w:rPr>
        <w:footnoteReference w:id="1"/>
      </w:r>
      <w:r>
        <w:rPr>
          <w:rFonts w:ascii="Arial" w:hAnsi="Arial" w:cs="Arial"/>
          <w:bCs w:val="0"/>
          <w:i/>
          <w:sz w:val="22"/>
        </w:rPr>
        <w:t>)</w:t>
      </w:r>
    </w:p>
    <w:p w:rsidR="0055351C" w:rsidRDefault="0055351C" w:rsidP="0055351C">
      <w:pPr>
        <w:autoSpaceDE/>
        <w:autoSpaceDN/>
        <w:adjustRightInd/>
        <w:ind w:firstLine="709"/>
        <w:rPr>
          <w:rFonts w:ascii="Arial Narrow" w:hAnsi="Arial Narrow" w:cs="Arial"/>
          <w:b/>
          <w:bCs w:val="0"/>
        </w:rPr>
      </w:pPr>
      <w:r w:rsidRPr="006129E4">
        <w:rPr>
          <w:rFonts w:ascii="Arial Narrow" w:hAnsi="Arial Narrow" w:cs="Arial"/>
          <w:b/>
          <w:bCs w:val="0"/>
        </w:rPr>
        <w:t>Показатель 2</w:t>
      </w:r>
      <w:r>
        <w:rPr>
          <w:rFonts w:ascii="Arial Narrow" w:hAnsi="Arial Narrow" w:cs="Arial"/>
          <w:b/>
          <w:bCs w:val="0"/>
        </w:rPr>
        <w:t xml:space="preserve">.2 </w:t>
      </w:r>
      <w:r w:rsidRPr="00927938">
        <w:rPr>
          <w:rFonts w:ascii="Arial" w:hAnsi="Arial" w:cs="Arial"/>
          <w:bCs w:val="0"/>
          <w:sz w:val="24"/>
        </w:rPr>
        <w:t>Определяется по формуле</w:t>
      </w:r>
      <w:proofErr w:type="gramStart"/>
      <w:r>
        <w:rPr>
          <w:rFonts w:ascii="Arial Narrow" w:hAnsi="Arial Narrow" w:cs="Arial"/>
          <w:b/>
          <w:bCs w:val="0"/>
        </w:rPr>
        <w:t xml:space="preserve"> :</w:t>
      </w:r>
      <w:proofErr w:type="gramEnd"/>
    </w:p>
    <w:p w:rsidR="0055351C" w:rsidRPr="00D76E61" w:rsidRDefault="0055351C" w:rsidP="0055351C">
      <w:pPr>
        <w:autoSpaceDE/>
        <w:autoSpaceDN/>
        <w:adjustRightInd/>
        <w:ind w:firstLine="709"/>
        <w:rPr>
          <w:rFonts w:ascii="Arial" w:hAnsi="Arial" w:cs="Arial"/>
          <w:bCs w:val="0"/>
          <w:sz w:val="20"/>
        </w:rPr>
      </w:pPr>
      <m:oMathPara>
        <m:oMath>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2.2</m:t>
              </m:r>
            </m:sub>
          </m:sSub>
          <m:r>
            <w:rPr>
              <w:rFonts w:ascii="Cambria Math" w:hAnsi="Cambria Math" w:cs="Arial"/>
              <w:sz w:val="20"/>
            </w:rPr>
            <m:t>=</m:t>
          </m:r>
          <m:f>
            <m:fPr>
              <m:ctrlPr>
                <w:rPr>
                  <w:rFonts w:ascii="Cambria Math" w:hAnsi="Cambria Math" w:cs="Arial"/>
                  <w:bCs w:val="0"/>
                  <w:i/>
                  <w:sz w:val="20"/>
                </w:rPr>
              </m:ctrlPr>
            </m:fPr>
            <m:num>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2.1</m:t>
                  </m:r>
                </m:sub>
              </m:sSub>
              <m:r>
                <w:rPr>
                  <w:rFonts w:ascii="Cambria Math" w:hAnsi="Cambria Math" w:cs="Arial"/>
                  <w:sz w:val="20"/>
                </w:rPr>
                <m:t>+</m:t>
              </m:r>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2.3</m:t>
                  </m:r>
                </m:sub>
              </m:sSub>
            </m:num>
            <m:den>
              <m:r>
                <w:rPr>
                  <w:rFonts w:ascii="Cambria Math" w:hAnsi="Cambria Math" w:cs="Arial"/>
                  <w:sz w:val="20"/>
                </w:rPr>
                <m:t>2</m:t>
              </m:r>
            </m:den>
          </m:f>
        </m:oMath>
      </m:oMathPara>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2.3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комфортностью предоставления услуг</w:t>
      </w:r>
      <w:r>
        <w:rPr>
          <w:rFonts w:ascii="Arial" w:hAnsi="Arial" w:cs="Arial"/>
          <w:bCs w:val="0"/>
          <w:sz w:val="24"/>
        </w:rPr>
        <w:t xml:space="preserve"> образовательной</w:t>
      </w:r>
      <w:r w:rsidRPr="002B7831">
        <w:rPr>
          <w:rFonts w:ascii="Arial" w:hAnsi="Arial" w:cs="Arial"/>
          <w:bCs w:val="0"/>
          <w:sz w:val="24"/>
        </w:rPr>
        <w:t xml:space="preserve"> организацией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Default="0055351C" w:rsidP="0055351C">
      <w:pPr>
        <w:autoSpaceDE/>
        <w:autoSpaceDN/>
        <w:adjustRightInd/>
        <w:ind w:firstLine="709"/>
        <w:rPr>
          <w:rFonts w:ascii="Arial" w:hAnsi="Arial" w:cs="Arial"/>
          <w:bCs w:val="0"/>
          <w:sz w:val="24"/>
        </w:rPr>
      </w:pPr>
    </w:p>
    <w:p w:rsidR="0055351C" w:rsidRDefault="0055351C" w:rsidP="0055351C">
      <w:pPr>
        <w:autoSpaceDE/>
        <w:autoSpaceDN/>
        <w:adjustRightInd/>
        <w:ind w:firstLine="709"/>
        <w:rPr>
          <w:rFonts w:ascii="Arial" w:hAnsi="Arial" w:cs="Arial"/>
          <w:bCs w:val="0"/>
          <w:sz w:val="24"/>
        </w:rPr>
      </w:pPr>
    </w:p>
    <w:p w:rsidR="0055351C" w:rsidRDefault="0055351C" w:rsidP="0055351C">
      <w:pPr>
        <w:pStyle w:val="a4"/>
        <w:rPr>
          <w:noProof/>
        </w:rPr>
      </w:pPr>
      <w:r>
        <w:t xml:space="preserve">Таблица </w:t>
      </w:r>
      <w:fldSimple w:instr=" SEQ Таблица \* ARABIC ">
        <w:r>
          <w:rPr>
            <w:noProof/>
          </w:rPr>
          <w:t>6</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55351C" w:rsidRPr="00A80111" w:rsidTr="002C55C7">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5351C" w:rsidRPr="00297757" w:rsidRDefault="0055351C" w:rsidP="002C55C7">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2</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5351C" w:rsidRPr="00CF793B" w:rsidRDefault="0055351C" w:rsidP="002C55C7">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5</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6</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7</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8</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9</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10</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77,7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75</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77,7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77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75,7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15</w:t>
            </w:r>
          </w:p>
        </w:tc>
      </w:tr>
      <w:tr w:rsidR="0055351C" w:rsidRPr="00A80111" w:rsidTr="002C55C7">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87,6</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86,8</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87,5</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p>
        </w:tc>
      </w:tr>
    </w:tbl>
    <w:p w:rsidR="0055351C" w:rsidRPr="0005040D" w:rsidRDefault="0055351C" w:rsidP="0055351C">
      <w:pPr>
        <w:rPr>
          <w:rFonts w:eastAsiaTheme="minorHAnsi"/>
          <w:lang w:eastAsia="en-US"/>
        </w:rPr>
      </w:pPr>
    </w:p>
    <w:p w:rsidR="0055351C" w:rsidRPr="006E0E67" w:rsidRDefault="0055351C" w:rsidP="0055351C">
      <w:pPr>
        <w:pStyle w:val="3"/>
        <w:pageBreakBefore/>
      </w:pPr>
      <w:bookmarkStart w:id="34" w:name="_Toc26391788"/>
      <w:bookmarkStart w:id="35" w:name="_Toc26391978"/>
      <w:bookmarkStart w:id="36" w:name="_Toc26392164"/>
      <w:bookmarkStart w:id="37" w:name="_Toc28255995"/>
      <w:r w:rsidRPr="006E0E67">
        <w:lastRenderedPageBreak/>
        <w:t>Критерий 3. Доступность услуг для инвалидов</w:t>
      </w:r>
      <w:bookmarkEnd w:id="34"/>
      <w:bookmarkEnd w:id="35"/>
      <w:bookmarkEnd w:id="36"/>
      <w:bookmarkEnd w:id="37"/>
    </w:p>
    <w:p w:rsidR="0055351C" w:rsidRPr="002B7831" w:rsidRDefault="0055351C" w:rsidP="0055351C">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3.1</w:t>
      </w:r>
      <w:r w:rsidRPr="002B7831">
        <w:rPr>
          <w:rFonts w:ascii="Arial" w:hAnsi="Arial" w:cs="Arial"/>
          <w:bCs w:val="0"/>
          <w:sz w:val="24"/>
        </w:rPr>
        <w:t>.</w:t>
      </w:r>
      <w:r w:rsidRPr="002B7831">
        <w:rPr>
          <w:rFonts w:ascii="Arial" w:hAnsi="Arial" w:cs="Arial"/>
          <w:bCs w:val="0"/>
          <w:sz w:val="24"/>
        </w:rPr>
        <w:tab/>
        <w:t xml:space="preserve">Оборудование помещений </w:t>
      </w:r>
      <w:r>
        <w:rPr>
          <w:rFonts w:ascii="Arial" w:hAnsi="Arial" w:cs="Arial"/>
          <w:bCs w:val="0"/>
          <w:sz w:val="24"/>
        </w:rPr>
        <w:t xml:space="preserve">образовательной организации </w:t>
      </w:r>
      <w:r w:rsidRPr="002B7831">
        <w:rPr>
          <w:rFonts w:ascii="Arial" w:hAnsi="Arial" w:cs="Arial"/>
          <w:bCs w:val="0"/>
          <w:sz w:val="24"/>
        </w:rPr>
        <w:t xml:space="preserve">и прилегающей к ней территории с учетом доступности для инвалидов </w:t>
      </w:r>
      <w:r w:rsidRPr="002E1C9F">
        <w:rPr>
          <w:rFonts w:ascii="Arial" w:hAnsi="Arial" w:cs="Arial"/>
          <w:bCs w:val="0"/>
          <w:i/>
          <w:sz w:val="22"/>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11253">
        <w:rPr>
          <w:rFonts w:ascii="Arial" w:hAnsi="Arial" w:cs="Arial"/>
          <w:bCs w:val="0"/>
          <w:sz w:val="22"/>
        </w:rPr>
        <w:t>).</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3.2.</w:t>
      </w:r>
      <w:r w:rsidRPr="002B7831">
        <w:rPr>
          <w:rFonts w:ascii="Arial" w:hAnsi="Arial" w:cs="Arial"/>
          <w:bCs w:val="0"/>
          <w:sz w:val="24"/>
        </w:rPr>
        <w:tab/>
        <w:t xml:space="preserve">Обеспечение в организации социальной сферы условий доступности, позволяющих инвалидам получать услуги наравне с другими </w:t>
      </w:r>
      <w:r w:rsidRPr="002E1C9F">
        <w:rPr>
          <w:rFonts w:ascii="Arial" w:hAnsi="Arial" w:cs="Arial"/>
          <w:bCs w:val="0"/>
          <w:sz w:val="18"/>
        </w:rPr>
        <w:t>(</w:t>
      </w:r>
      <w:r w:rsidRPr="002E1C9F">
        <w:rPr>
          <w:rFonts w:ascii="Arial" w:hAnsi="Arial" w:cs="Arial"/>
          <w:bCs w:val="0"/>
          <w:i/>
          <w:sz w:val="22"/>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2E1C9F">
        <w:rPr>
          <w:rFonts w:ascii="Arial" w:hAnsi="Arial" w:cs="Arial"/>
          <w:bCs w:val="0"/>
          <w:i/>
          <w:sz w:val="22"/>
        </w:rPr>
        <w:t>сурдопереводчика</w:t>
      </w:r>
      <w:proofErr w:type="spellEnd"/>
      <w:r w:rsidRPr="002E1C9F">
        <w:rPr>
          <w:rFonts w:ascii="Arial" w:hAnsi="Arial" w:cs="Arial"/>
          <w:bCs w:val="0"/>
          <w:i/>
          <w:sz w:val="22"/>
        </w:rPr>
        <w:t xml:space="preserve"> (</w:t>
      </w:r>
      <w:proofErr w:type="spellStart"/>
      <w:r w:rsidRPr="002E1C9F">
        <w:rPr>
          <w:rFonts w:ascii="Arial" w:hAnsi="Arial" w:cs="Arial"/>
          <w:bCs w:val="0"/>
          <w:i/>
          <w:sz w:val="22"/>
        </w:rPr>
        <w:t>тифлосурдопереводчика</w:t>
      </w:r>
      <w:proofErr w:type="spellEnd"/>
      <w:r w:rsidRPr="002E1C9F">
        <w:rPr>
          <w:rFonts w:ascii="Arial" w:hAnsi="Arial" w:cs="Arial"/>
          <w:bCs w:val="0"/>
          <w:i/>
          <w:sz w:val="22"/>
        </w:rPr>
        <w:t>);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2E1C9F">
        <w:rPr>
          <w:rFonts w:ascii="Arial" w:hAnsi="Arial" w:cs="Arial"/>
          <w:bCs w:val="0"/>
          <w:sz w:val="20"/>
        </w:rPr>
        <w:t>)</w:t>
      </w:r>
      <w:r w:rsidRPr="00011253">
        <w:rPr>
          <w:rFonts w:ascii="Arial" w:hAnsi="Arial" w:cs="Arial"/>
          <w:bCs w:val="0"/>
          <w:sz w:val="22"/>
        </w:rPr>
        <w:t xml:space="preserve">. </w:t>
      </w:r>
    </w:p>
    <w:p w:rsidR="0055351C"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3.3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доступностью услуг для инвалидов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 – инвалидов)</w:t>
      </w:r>
    </w:p>
    <w:p w:rsidR="0055351C" w:rsidRPr="00400AD3" w:rsidRDefault="0055351C" w:rsidP="0055351C">
      <w:pPr>
        <w:autoSpaceDE/>
        <w:autoSpaceDN/>
        <w:adjustRightInd/>
        <w:ind w:firstLine="709"/>
        <w:rPr>
          <w:rFonts w:ascii="Arial" w:hAnsi="Arial" w:cs="Arial"/>
          <w:bCs w:val="0"/>
          <w:sz w:val="24"/>
        </w:rPr>
      </w:pPr>
    </w:p>
    <w:p w:rsidR="0055351C" w:rsidRDefault="0055351C" w:rsidP="0055351C">
      <w:pPr>
        <w:pStyle w:val="a4"/>
        <w:rPr>
          <w:noProof/>
        </w:rPr>
      </w:pPr>
      <w:r>
        <w:t xml:space="preserve">Таблица </w:t>
      </w:r>
      <w:fldSimple w:instr=" SEQ Таблица \* ARABIC ">
        <w:r>
          <w:rPr>
            <w:noProof/>
          </w:rPr>
          <w:t>7</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55351C" w:rsidRPr="00A80111" w:rsidTr="002C55C7">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5351C" w:rsidRPr="00297757" w:rsidRDefault="0055351C" w:rsidP="002C55C7">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3</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5351C" w:rsidRPr="00CF793B" w:rsidRDefault="0055351C" w:rsidP="002C55C7">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64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60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5</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6</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7</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8</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9</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10</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15</w:t>
            </w:r>
          </w:p>
        </w:tc>
      </w:tr>
      <w:tr w:rsidR="0055351C" w:rsidRPr="00A80111" w:rsidTr="002C55C7">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34</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p>
        </w:tc>
      </w:tr>
    </w:tbl>
    <w:p w:rsidR="0055351C" w:rsidRPr="0005040D" w:rsidRDefault="0055351C" w:rsidP="0055351C">
      <w:pPr>
        <w:rPr>
          <w:rFonts w:eastAsiaTheme="minorHAnsi"/>
          <w:lang w:eastAsia="en-US"/>
        </w:rPr>
      </w:pPr>
    </w:p>
    <w:p w:rsidR="0055351C" w:rsidRDefault="0055351C" w:rsidP="0055351C">
      <w:pPr>
        <w:rPr>
          <w:rFonts w:eastAsiaTheme="minorHAnsi"/>
          <w:lang w:eastAsia="en-US"/>
        </w:rPr>
      </w:pPr>
    </w:p>
    <w:p w:rsidR="0055351C" w:rsidRPr="0005040D" w:rsidRDefault="0055351C" w:rsidP="0055351C">
      <w:pPr>
        <w:rPr>
          <w:rFonts w:eastAsiaTheme="minorHAnsi"/>
          <w:lang w:eastAsia="en-US"/>
        </w:rPr>
      </w:pPr>
    </w:p>
    <w:p w:rsidR="0055351C" w:rsidRPr="006E0E67" w:rsidRDefault="0055351C" w:rsidP="0055351C">
      <w:pPr>
        <w:pStyle w:val="3"/>
        <w:pageBreakBefore/>
      </w:pPr>
      <w:bookmarkStart w:id="38" w:name="_Toc26391789"/>
      <w:bookmarkStart w:id="39" w:name="_Toc26391979"/>
      <w:bookmarkStart w:id="40" w:name="_Toc26392165"/>
      <w:bookmarkStart w:id="41" w:name="_Toc28255996"/>
      <w:r w:rsidRPr="006E0E67">
        <w:lastRenderedPageBreak/>
        <w:t xml:space="preserve">Критерий 4. Доброжелательность, вежливость работников </w:t>
      </w:r>
      <w:r>
        <w:t xml:space="preserve">образовательной </w:t>
      </w:r>
      <w:r w:rsidRPr="006E0E67">
        <w:t>организации</w:t>
      </w:r>
      <w:bookmarkEnd w:id="38"/>
      <w:bookmarkEnd w:id="39"/>
      <w:bookmarkEnd w:id="40"/>
      <w:bookmarkEnd w:id="41"/>
    </w:p>
    <w:p w:rsidR="0055351C" w:rsidRPr="002B7831" w:rsidRDefault="0055351C" w:rsidP="0055351C">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4.1.</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первичный контакт и информирование получателя услуги при непосредственном обращении в организацию социальной сферы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4.2.</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непосредственное оказание услуги при обращении в организацию социальной сферы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4.3.</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при использовании дистанционных форм взаимодействия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Pr="002B7831" w:rsidRDefault="0055351C" w:rsidP="0055351C">
      <w:pPr>
        <w:autoSpaceDE/>
        <w:autoSpaceDN/>
        <w:adjustRightInd/>
        <w:ind w:firstLine="709"/>
        <w:rPr>
          <w:rFonts w:ascii="Arial" w:hAnsi="Arial" w:cs="Arial"/>
          <w:bCs w:val="0"/>
          <w:sz w:val="24"/>
        </w:rPr>
      </w:pPr>
    </w:p>
    <w:p w:rsidR="0055351C" w:rsidRDefault="0055351C" w:rsidP="0055351C">
      <w:pPr>
        <w:pStyle w:val="a4"/>
        <w:rPr>
          <w:noProof/>
        </w:rPr>
      </w:pPr>
      <w:r>
        <w:t xml:space="preserve">Таблица </w:t>
      </w:r>
      <w:fldSimple w:instr=" SEQ Таблица \* ARABIC ">
        <w:r>
          <w:rPr>
            <w:noProof/>
          </w:rPr>
          <w:t>8</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55351C" w:rsidRPr="00A80111" w:rsidTr="002C55C7">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5351C" w:rsidRPr="00297757" w:rsidRDefault="0055351C" w:rsidP="002C55C7">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4</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5351C" w:rsidRPr="00CF793B" w:rsidRDefault="0055351C" w:rsidP="002C55C7">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5</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6</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7</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8</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9</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10</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97,2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92,8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15</w:t>
            </w:r>
          </w:p>
        </w:tc>
      </w:tr>
      <w:tr w:rsidR="0055351C" w:rsidRPr="00A80111" w:rsidTr="002C55C7">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99,1</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98,7</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99,3</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p>
        </w:tc>
      </w:tr>
    </w:tbl>
    <w:p w:rsidR="0055351C" w:rsidRPr="0005040D" w:rsidRDefault="0055351C" w:rsidP="0055351C">
      <w:pPr>
        <w:rPr>
          <w:rFonts w:eastAsiaTheme="minorHAnsi"/>
          <w:lang w:eastAsia="en-US"/>
        </w:rPr>
      </w:pPr>
    </w:p>
    <w:p w:rsidR="0055351C" w:rsidRPr="006E0E67" w:rsidRDefault="0055351C" w:rsidP="0055351C">
      <w:pPr>
        <w:pStyle w:val="3"/>
        <w:pageBreakBefore/>
      </w:pPr>
      <w:bookmarkStart w:id="42" w:name="_Toc26391790"/>
      <w:bookmarkStart w:id="43" w:name="_Toc26391980"/>
      <w:bookmarkStart w:id="44" w:name="_Toc26392166"/>
      <w:bookmarkStart w:id="45" w:name="_Toc28255997"/>
      <w:r w:rsidRPr="006E0E67">
        <w:lastRenderedPageBreak/>
        <w:t>Критерий 5. Удовлетворенность условиями оказания услуг</w:t>
      </w:r>
      <w:bookmarkEnd w:id="42"/>
      <w:bookmarkEnd w:id="43"/>
      <w:bookmarkEnd w:id="44"/>
      <w:bookmarkEnd w:id="45"/>
    </w:p>
    <w:p w:rsidR="0055351C" w:rsidRPr="002B7831" w:rsidRDefault="0055351C" w:rsidP="0055351C">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5.1</w:t>
      </w:r>
      <w:r w:rsidRPr="002B7831">
        <w:rPr>
          <w:rFonts w:ascii="Arial" w:hAnsi="Arial" w:cs="Arial"/>
          <w:bCs w:val="0"/>
          <w:sz w:val="24"/>
        </w:rPr>
        <w:t>.</w:t>
      </w:r>
      <w:r w:rsidRPr="002B7831">
        <w:rPr>
          <w:rFonts w:ascii="Arial" w:hAnsi="Arial" w:cs="Arial"/>
          <w:bCs w:val="0"/>
          <w:sz w:val="24"/>
        </w:rPr>
        <w:tab/>
        <w:t xml:space="preserve">Доля получателей услуг, которые готовы рекомендовать </w:t>
      </w:r>
      <w:r>
        <w:rPr>
          <w:rFonts w:ascii="Arial" w:hAnsi="Arial" w:cs="Arial"/>
          <w:bCs w:val="0"/>
          <w:sz w:val="24"/>
        </w:rPr>
        <w:t xml:space="preserve">образовательную </w:t>
      </w:r>
      <w:r w:rsidRPr="002B7831">
        <w:rPr>
          <w:rFonts w:ascii="Arial" w:hAnsi="Arial" w:cs="Arial"/>
          <w:bCs w:val="0"/>
          <w:sz w:val="24"/>
        </w:rPr>
        <w:t>организацию родственникам и знакомым</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5.2.</w:t>
      </w:r>
      <w:r w:rsidRPr="002B7831">
        <w:rPr>
          <w:rFonts w:ascii="Arial" w:hAnsi="Arial" w:cs="Arial"/>
          <w:bCs w:val="0"/>
          <w:sz w:val="24"/>
        </w:rPr>
        <w:tab/>
        <w:t xml:space="preserve">Доля получателей услуг, удовлетворенных организационными условиями предоставления услуг </w:t>
      </w:r>
      <w:r w:rsidRPr="00011253">
        <w:rPr>
          <w:rFonts w:ascii="Arial" w:hAnsi="Arial" w:cs="Arial"/>
          <w:bCs w:val="0"/>
          <w:sz w:val="20"/>
        </w:rPr>
        <w:t>(</w:t>
      </w:r>
      <w:r>
        <w:rPr>
          <w:rFonts w:ascii="Arial" w:hAnsi="Arial" w:cs="Arial"/>
          <w:bCs w:val="0"/>
          <w:i/>
          <w:sz w:val="22"/>
        </w:rPr>
        <w:t>графиком работы образовательной организации</w:t>
      </w:r>
      <w:r w:rsidRPr="00011253">
        <w:rPr>
          <w:rFonts w:ascii="Arial" w:hAnsi="Arial" w:cs="Arial"/>
          <w:bCs w:val="0"/>
          <w:sz w:val="20"/>
        </w:rPr>
        <w:t xml:space="preserve">) </w:t>
      </w:r>
      <w:r w:rsidRPr="002B7831">
        <w:rPr>
          <w:rFonts w:ascii="Arial" w:hAnsi="Arial" w:cs="Arial"/>
          <w:bCs w:val="0"/>
          <w:sz w:val="24"/>
        </w:rPr>
        <w:t>(</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Pr="002B7831" w:rsidRDefault="0055351C" w:rsidP="0055351C">
      <w:pPr>
        <w:autoSpaceDE/>
        <w:autoSpaceDN/>
        <w:adjustRightInd/>
        <w:ind w:firstLine="709"/>
        <w:rPr>
          <w:rFonts w:ascii="Arial" w:hAnsi="Arial" w:cs="Arial"/>
          <w:bCs w:val="0"/>
          <w:sz w:val="24"/>
        </w:rPr>
      </w:pPr>
      <w:r w:rsidRPr="006129E4">
        <w:rPr>
          <w:rFonts w:ascii="Arial Narrow" w:hAnsi="Arial Narrow" w:cs="Arial"/>
          <w:b/>
          <w:bCs w:val="0"/>
        </w:rPr>
        <w:t>Показатель 5.3.</w:t>
      </w:r>
      <w:r w:rsidRPr="002B7831">
        <w:rPr>
          <w:rFonts w:ascii="Arial" w:hAnsi="Arial" w:cs="Arial"/>
          <w:bCs w:val="0"/>
          <w:sz w:val="24"/>
        </w:rPr>
        <w:tab/>
        <w:t xml:space="preserve">Доля получателей услуг, удовлетворенных в целом условиями оказания услуг в </w:t>
      </w:r>
      <w:r>
        <w:rPr>
          <w:rFonts w:ascii="Arial" w:hAnsi="Arial" w:cs="Arial"/>
          <w:bCs w:val="0"/>
          <w:sz w:val="24"/>
        </w:rPr>
        <w:t>образовательной организации</w:t>
      </w:r>
      <w:r w:rsidRPr="002B7831">
        <w:rPr>
          <w:rFonts w:ascii="Arial" w:hAnsi="Arial" w:cs="Arial"/>
          <w:bCs w:val="0"/>
          <w:sz w:val="24"/>
        </w:rPr>
        <w:t xml:space="preserve"> (</w:t>
      </w:r>
      <w:proofErr w:type="gramStart"/>
      <w:r w:rsidRPr="002B7831">
        <w:rPr>
          <w:rFonts w:ascii="Arial" w:hAnsi="Arial" w:cs="Arial"/>
          <w:bCs w:val="0"/>
          <w:sz w:val="24"/>
        </w:rPr>
        <w:t>в</w:t>
      </w:r>
      <w:proofErr w:type="gramEnd"/>
      <w:r w:rsidRPr="002B7831">
        <w:rPr>
          <w:rFonts w:ascii="Arial" w:hAnsi="Arial" w:cs="Arial"/>
          <w:bCs w:val="0"/>
          <w:sz w:val="24"/>
        </w:rPr>
        <w:t xml:space="preserve"> % </w:t>
      </w:r>
      <w:proofErr w:type="gramStart"/>
      <w:r w:rsidRPr="002B7831">
        <w:rPr>
          <w:rFonts w:ascii="Arial" w:hAnsi="Arial" w:cs="Arial"/>
          <w:bCs w:val="0"/>
          <w:sz w:val="24"/>
        </w:rPr>
        <w:t>от</w:t>
      </w:r>
      <w:proofErr w:type="gramEnd"/>
      <w:r w:rsidRPr="002B7831">
        <w:rPr>
          <w:rFonts w:ascii="Arial" w:hAnsi="Arial" w:cs="Arial"/>
          <w:bCs w:val="0"/>
          <w:sz w:val="24"/>
        </w:rPr>
        <w:t xml:space="preserve"> общего числа опрошенных получателей услуг).</w:t>
      </w:r>
    </w:p>
    <w:p w:rsidR="0055351C" w:rsidRPr="002B7831" w:rsidRDefault="0055351C" w:rsidP="0055351C">
      <w:pPr>
        <w:autoSpaceDE/>
        <w:autoSpaceDN/>
        <w:adjustRightInd/>
        <w:ind w:firstLine="709"/>
        <w:rPr>
          <w:rFonts w:ascii="Arial" w:hAnsi="Arial" w:cs="Arial"/>
          <w:bCs w:val="0"/>
          <w:sz w:val="24"/>
        </w:rPr>
      </w:pPr>
    </w:p>
    <w:p w:rsidR="0055351C" w:rsidRDefault="0055351C" w:rsidP="0055351C">
      <w:pPr>
        <w:pStyle w:val="a4"/>
        <w:rPr>
          <w:noProof/>
        </w:rPr>
      </w:pPr>
      <w:r>
        <w:t xml:space="preserve">Таблица </w:t>
      </w:r>
      <w:fldSimple w:instr=" SEQ Таблица \* ARABIC ">
        <w:r>
          <w:rPr>
            <w:noProof/>
          </w:rPr>
          <w:t>9</w:t>
        </w:r>
      </w:fldSimple>
      <w:r>
        <w:rPr>
          <w:noProof/>
        </w:rPr>
        <w:t xml:space="preserve">. </w:t>
      </w:r>
    </w:p>
    <w:tbl>
      <w:tblPr>
        <w:tblW w:w="10026" w:type="dxa"/>
        <w:tblInd w:w="93" w:type="dxa"/>
        <w:tblLayout w:type="fixed"/>
        <w:tblLook w:val="04A0"/>
      </w:tblPr>
      <w:tblGrid>
        <w:gridCol w:w="512"/>
        <w:gridCol w:w="1213"/>
        <w:gridCol w:w="1508"/>
        <w:gridCol w:w="3532"/>
        <w:gridCol w:w="740"/>
        <w:gridCol w:w="590"/>
        <w:gridCol w:w="567"/>
        <w:gridCol w:w="709"/>
        <w:gridCol w:w="655"/>
      </w:tblGrid>
      <w:tr w:rsidR="0055351C" w:rsidRPr="00A80111" w:rsidTr="002C55C7">
        <w:trPr>
          <w:trHeight w:val="800"/>
          <w:tblHeader/>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proofErr w:type="gramStart"/>
            <w:r>
              <w:rPr>
                <w:rFonts w:ascii="Arial" w:hAnsi="Arial" w:cs="Arial"/>
                <w:b/>
                <w:color w:val="000000"/>
                <w:sz w:val="18"/>
                <w:szCs w:val="18"/>
              </w:rPr>
              <w:t>орг</w:t>
            </w:r>
            <w:proofErr w:type="spellEnd"/>
            <w:proofErr w:type="gram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A80111" w:rsidRDefault="0055351C" w:rsidP="002C55C7">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55351C" w:rsidRPr="00542F99" w:rsidRDefault="0055351C" w:rsidP="002C55C7">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55351C" w:rsidRPr="00297757" w:rsidRDefault="0055351C" w:rsidP="002C55C7">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5</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55351C" w:rsidRPr="00CF793B" w:rsidRDefault="0055351C" w:rsidP="002C55C7">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Pr="00A80111"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№1 "Незабудка"»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Pr="00DB445F"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"Малышок"»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Урдомская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Ошлапецкая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Лысимская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5</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МБУ </w:t>
            </w:r>
            <w:proofErr w:type="gramStart"/>
            <w:r>
              <w:rPr>
                <w:rFonts w:ascii="Arial" w:hAnsi="Arial" w:cs="Arial"/>
                <w:bCs w:val="0"/>
                <w:color w:val="000000"/>
                <w:sz w:val="16"/>
                <w:szCs w:val="16"/>
              </w:rPr>
              <w:t>ДО</w:t>
            </w:r>
            <w:proofErr w:type="gramEnd"/>
            <w:r>
              <w:rPr>
                <w:rFonts w:ascii="Arial" w:hAnsi="Arial" w:cs="Arial"/>
                <w:bCs w:val="0"/>
                <w:color w:val="000000"/>
                <w:sz w:val="16"/>
                <w:szCs w:val="16"/>
              </w:rPr>
              <w:t xml:space="preserve"> «</w:t>
            </w:r>
            <w:proofErr w:type="gramStart"/>
            <w:r>
              <w:rPr>
                <w:rFonts w:ascii="Arial" w:hAnsi="Arial" w:cs="Arial"/>
                <w:bCs w:val="0"/>
                <w:color w:val="000000"/>
                <w:sz w:val="16"/>
                <w:szCs w:val="16"/>
              </w:rPr>
              <w:t>Детская</w:t>
            </w:r>
            <w:proofErr w:type="gramEnd"/>
            <w:r>
              <w:rPr>
                <w:rFonts w:ascii="Arial" w:hAnsi="Arial" w:cs="Arial"/>
                <w:bCs w:val="0"/>
                <w:color w:val="000000"/>
                <w:sz w:val="16"/>
                <w:szCs w:val="16"/>
              </w:rPr>
              <w:t xml:space="preserve"> школа искусств Ленского района»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6</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Сойгинская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97,5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7</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Иртовская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96,5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8</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Литвиновская</w:t>
            </w:r>
            <w:proofErr w:type="spellEnd"/>
            <w:r>
              <w:rPr>
                <w:rFonts w:ascii="Arial" w:hAnsi="Arial" w:cs="Arial"/>
                <w:bCs w:val="0"/>
                <w:color w:val="000000"/>
                <w:sz w:val="16"/>
                <w:szCs w:val="16"/>
              </w:rPr>
              <w:t xml:space="preserve"> основная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9</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4"Ласточка"»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95,1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10</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дополнительного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ДОД «Комплексный Центр дополнительного образования детей»</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11</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Козьминская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94,3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12</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«Ленская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13</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121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дошкольного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МБДОУ «Детский сад № 3"Теремок"»"</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90,9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14</w:t>
            </w:r>
          </w:p>
        </w:tc>
      </w:tr>
      <w:tr w:rsidR="0055351C" w:rsidRPr="00A80111" w:rsidTr="002C55C7">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112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Ленский муниципальный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55351C" w:rsidRDefault="0055351C" w:rsidP="002C55C7">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w:t>
            </w:r>
            <w:proofErr w:type="spellStart"/>
            <w:r>
              <w:rPr>
                <w:rFonts w:ascii="Arial" w:hAnsi="Arial" w:cs="Arial"/>
                <w:bCs w:val="0"/>
                <w:color w:val="000000"/>
                <w:sz w:val="16"/>
                <w:szCs w:val="16"/>
              </w:rPr>
              <w:t>Яренская</w:t>
            </w:r>
            <w:proofErr w:type="spellEnd"/>
            <w:r>
              <w:rPr>
                <w:rFonts w:ascii="Arial" w:hAnsi="Arial" w:cs="Arial"/>
                <w:bCs w:val="0"/>
                <w:color w:val="000000"/>
                <w:sz w:val="16"/>
                <w:szCs w:val="16"/>
              </w:rPr>
              <w:t xml:space="preserve"> средняя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82,1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r>
              <w:rPr>
                <w:rFonts w:ascii="Arial" w:hAnsi="Arial" w:cs="Arial"/>
                <w:sz w:val="18"/>
                <w:szCs w:val="18"/>
              </w:rPr>
              <w:t>15</w:t>
            </w:r>
          </w:p>
        </w:tc>
      </w:tr>
      <w:tr w:rsidR="0055351C" w:rsidRPr="00A80111" w:rsidTr="002C55C7">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55351C" w:rsidRDefault="0055351C" w:rsidP="002C55C7">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95,4</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94,2</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96,9</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55351C" w:rsidRDefault="0055351C" w:rsidP="002C55C7">
            <w:pPr>
              <w:autoSpaceDE/>
              <w:autoSpaceDN/>
              <w:adjustRightInd/>
              <w:ind w:firstLine="0"/>
              <w:jc w:val="center"/>
              <w:rPr>
                <w:rFonts w:ascii="Arial" w:hAnsi="Arial" w:cs="Arial"/>
                <w:b/>
                <w:sz w:val="18"/>
                <w:szCs w:val="18"/>
              </w:rPr>
            </w:pPr>
            <w:r>
              <w:rPr>
                <w:rFonts w:ascii="Arial" w:hAnsi="Arial" w:cs="Arial"/>
                <w:b/>
                <w:sz w:val="18"/>
                <w:szCs w:val="18"/>
              </w:rPr>
              <w:t>95,9</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55351C" w:rsidRPr="00DB445F" w:rsidRDefault="0055351C" w:rsidP="002C55C7">
            <w:pPr>
              <w:autoSpaceDE/>
              <w:autoSpaceDN/>
              <w:adjustRightInd/>
              <w:ind w:firstLine="0"/>
              <w:jc w:val="center"/>
              <w:rPr>
                <w:rFonts w:ascii="Arial" w:hAnsi="Arial" w:cs="Arial"/>
                <w:sz w:val="18"/>
                <w:szCs w:val="18"/>
              </w:rPr>
            </w:pPr>
          </w:p>
        </w:tc>
      </w:tr>
    </w:tbl>
    <w:p w:rsidR="0055351C" w:rsidRPr="0005040D" w:rsidRDefault="0055351C" w:rsidP="0055351C">
      <w:pPr>
        <w:rPr>
          <w:rFonts w:eastAsiaTheme="minorHAnsi"/>
          <w:lang w:eastAsia="en-US"/>
        </w:rPr>
      </w:pPr>
    </w:p>
    <w:p w:rsidR="0055351C" w:rsidRDefault="0055351C" w:rsidP="0055351C">
      <w:pPr>
        <w:pStyle w:val="10"/>
      </w:pPr>
      <w:bookmarkStart w:id="46" w:name="_Toc28255998"/>
      <w:r>
        <w:lastRenderedPageBreak/>
        <w:t>Выводы и заключения</w:t>
      </w:r>
      <w:bookmarkEnd w:id="46"/>
    </w:p>
    <w:p w:rsidR="0055351C" w:rsidRPr="00EF6E7D" w:rsidRDefault="0055351C" w:rsidP="0055351C">
      <w:pPr>
        <w:rPr>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№1 "Незабудка"»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99,7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24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84,7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"Малышок"»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87,7 баллов, по показателю комфортности условий предоставления услуг, 77 баллов, по показателю доступности образовательной организации для обучения инвалидов и лиц с ограниченными возможностями здоровья, 16 баллов, по показателю </w:t>
      </w:r>
      <w:r>
        <w:rPr>
          <w:rFonts w:ascii="Arial" w:hAnsi="Arial" w:cs="Arial"/>
          <w:sz w:val="24"/>
          <w:lang w:eastAsia="en-US"/>
        </w:rPr>
        <w:lastRenderedPageBreak/>
        <w:t>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76,1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2</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 4"Ласточка"»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93,8 баллов, по показателю комфортности условий предоставления услуг, 82 баллов, по показателю доступности образовательной организации для обучения инвалидов и лиц с ограниченными возможностями здоровья, 8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w:t>
      </w:r>
      <w:r>
        <w:rPr>
          <w:rFonts w:ascii="Arial" w:hAnsi="Arial" w:cs="Arial"/>
          <w:sz w:val="24"/>
          <w:lang w:eastAsia="en-US"/>
        </w:rPr>
        <w:lastRenderedPageBreak/>
        <w:t>образовательной организации, данная организация получила 95,1 баллов. Итоговый показатель по данной организации составил 75,8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3</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МБДОУ «Детский сад № 3"Теремок"»"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79,1 баллов, по показателю комфортности условий предоставления услуг, 75,7 баллов, по показателю доступности образовательной организации для обучения инвалидов и лиц с ограниченными возможностями здоровья, 16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90,9 баллов. Итоговый показатель по данной организации составил 72,3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lastRenderedPageBreak/>
        <w:t xml:space="preserve">Рисунок </w:t>
      </w:r>
      <w:fldSimple w:instr=" SEQ Рисунок \* ARABIC ">
        <w:r>
          <w:rPr>
            <w:noProof/>
          </w:rPr>
          <w:t>4</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«Ленская средняя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99,7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60 баллов, по показателю доброжелательности, вежливости, компетентности работников, показатель составил 98,8 баллов. По критериям удовлетворенности качеством образовательной организации, данная организация получила 93 баллов. Итоговый показатель по данной организации составил 90,3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lastRenderedPageBreak/>
        <w:t xml:space="preserve">Рисунок </w:t>
      </w:r>
      <w:fldSimple w:instr=" SEQ Рисунок \* ARABIC ">
        <w:r>
          <w:rPr>
            <w:noProof/>
          </w:rPr>
          <w:t>5</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w:t>
      </w:r>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Литвиновская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95,4 баллов, по показателю комфортности условий предоставления услуг, 88 баллов, по показателю доступности образовательной организации для обучения инвалидов и лиц с ограниченными возможностями здоровья, 66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96 баллов. Итоговый показатель по данной организации составил 89,1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6</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w:t>
      </w:r>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Козьминская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98,2 баллов, по показателю комфортности условий предоставления услуг, 94 баллов, по показателю доступности образовательной организации для обучения инвалидов и лиц с ограниченными возможностями здоровья, 36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94,3 баллов. Итоговый показатель по данной организации составил 84,5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7</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Иртовская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97,1 баллов, по </w:t>
      </w:r>
      <w:r>
        <w:rPr>
          <w:rFonts w:ascii="Arial" w:hAnsi="Arial" w:cs="Arial"/>
          <w:sz w:val="24"/>
          <w:lang w:eastAsia="en-US"/>
        </w:rPr>
        <w:lastRenderedPageBreak/>
        <w:t>показателю комфортности условий предоставления услуг, 96,7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96,5 баллов. Итоговый показатель по данной организации составил 84,1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8</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Урдомская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98,5 баллов, по показателю комфортности условий предоставления услуг, 77 баллов, по показателю доступности образовательной организации для обучения инвалидов и лиц с ограниченными возможностями здоровья, 42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83,5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lastRenderedPageBreak/>
        <w:t xml:space="preserve">Рисунок </w:t>
      </w:r>
      <w:fldSimple w:instr=" SEQ Рисунок \* ARABIC ">
        <w:r>
          <w:rPr>
            <w:noProof/>
          </w:rPr>
          <w:t>9</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Сойгинская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88,2 баллов, по показателю комфортности условий предоставления услуг, 77,7 баллов, по показателю доступности образовательной организации для обучения инвалидов и лиц с ограниченными возможностями здоровья, 46 баллов, по показателю доброжелательности, вежливости, компетентности работников, показатель составил 97,2 баллов. По критериям удовлетворенности качеством образовательной организации, данная организация получила 97,5 баллов. Итоговый показатель по данной организации составил 81,3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10</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lastRenderedPageBreak/>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Ошлапецкая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98,8 баллов, по показателю комфортности условий предоставления услуг, 90 баллов, по показателю доступности образовательной организации для обучения инвалидов и лиц с ограниченными возможностями здоровья, 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77,8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11</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w:t>
      </w:r>
      <w:r w:rsidRPr="00E7193C">
        <w:rPr>
          <w:rFonts w:ascii="Arial" w:hAnsi="Arial" w:cs="Arial"/>
          <w:sz w:val="24"/>
          <w:lang w:eastAsia="en-US"/>
        </w:rPr>
        <w:lastRenderedPageBreak/>
        <w:t xml:space="preserve">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Яренская</w:t>
      </w:r>
      <w:proofErr w:type="spellEnd"/>
      <w:r>
        <w:rPr>
          <w:rFonts w:ascii="Arial Narrow" w:eastAsiaTheme="majorEastAsia" w:hAnsi="Arial Narrow" w:cstheme="majorBidi"/>
          <w:b/>
          <w:bCs w:val="0"/>
          <w:smallCaps/>
          <w:color w:val="4F6228" w:themeColor="accent3" w:themeShade="80"/>
          <w:szCs w:val="30"/>
          <w:lang w:eastAsia="en-US"/>
        </w:rPr>
        <w:t xml:space="preserve"> средняя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94,2 баллов, по показателю комфортности условий предоставления услуг, 83,7 баллов, по показателю доступности образовательной организации для обучения инвалидов и лиц с ограниченными возможностями здоровья, 28 баллов, по показателю доброжелательности, вежливости, компетентности работников, показатель составил 92,8 баллов. По критериям удовлетворенности качеством образовательной организации, данная организация получила 82,1 баллов. Итоговый показатель по данной организации составил 76,2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12</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lastRenderedPageBreak/>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r w:rsidRPr="00E7193C">
        <w:rPr>
          <w:rFonts w:ascii="Arial" w:hAnsi="Arial" w:cs="Arial"/>
          <w:sz w:val="24"/>
          <w:lang w:eastAsia="en-US"/>
        </w:rPr>
        <w:t>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организации для инвалидов. Принять меры по устранению и этих недостатков тоже</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w:t>
      </w:r>
      <w:proofErr w:type="spellStart"/>
      <w:r>
        <w:rPr>
          <w:rFonts w:ascii="Arial Narrow" w:eastAsiaTheme="majorEastAsia" w:hAnsi="Arial Narrow" w:cstheme="majorBidi"/>
          <w:b/>
          <w:bCs w:val="0"/>
          <w:smallCaps/>
          <w:color w:val="4F6228" w:themeColor="accent3" w:themeShade="80"/>
          <w:szCs w:val="30"/>
          <w:lang w:eastAsia="en-US"/>
        </w:rPr>
        <w:t>Лысимская</w:t>
      </w:r>
      <w:proofErr w:type="spellEnd"/>
      <w:r>
        <w:rPr>
          <w:rFonts w:ascii="Arial Narrow" w:eastAsiaTheme="majorEastAsia" w:hAnsi="Arial Narrow" w:cstheme="majorBidi"/>
          <w:b/>
          <w:bCs w:val="0"/>
          <w:smallCaps/>
          <w:color w:val="4F6228" w:themeColor="accent3" w:themeShade="80"/>
          <w:szCs w:val="30"/>
          <w:lang w:eastAsia="en-US"/>
        </w:rPr>
        <w:t xml:space="preserve"> основная школа»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58,8 баллов, по показателю комфортности условий предоставления услуг, 77,7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73,3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13</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ликвидировать недоработки в размещении информации на стендах и на официальном сайте в сети интернет, с целью </w:t>
      </w:r>
      <w:proofErr w:type="gramStart"/>
      <w:r w:rsidRPr="00E7193C">
        <w:rPr>
          <w:rFonts w:ascii="Arial" w:hAnsi="Arial" w:cs="Arial"/>
          <w:sz w:val="24"/>
          <w:lang w:eastAsia="en-US"/>
        </w:rPr>
        <w:t>уменьшения уровня неудовлетворенности получателей услуг</w:t>
      </w:r>
      <w:proofErr w:type="gramEnd"/>
      <w:r w:rsidRPr="00E7193C">
        <w:rPr>
          <w:rFonts w:ascii="Arial" w:hAnsi="Arial" w:cs="Arial"/>
          <w:sz w:val="24"/>
          <w:lang w:eastAsia="en-US"/>
        </w:rPr>
        <w:t xml:space="preserve">.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lastRenderedPageBreak/>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 xml:space="preserve">МБУ </w:t>
      </w:r>
      <w:proofErr w:type="gramStart"/>
      <w:r>
        <w:rPr>
          <w:rFonts w:ascii="Arial Narrow" w:eastAsiaTheme="majorEastAsia" w:hAnsi="Arial Narrow" w:cstheme="majorBidi"/>
          <w:b/>
          <w:bCs w:val="0"/>
          <w:smallCaps/>
          <w:color w:val="4F6228" w:themeColor="accent3" w:themeShade="80"/>
          <w:szCs w:val="30"/>
          <w:lang w:eastAsia="en-US"/>
        </w:rPr>
        <w:t>ДО</w:t>
      </w:r>
      <w:proofErr w:type="gramEnd"/>
      <w:r>
        <w:rPr>
          <w:rFonts w:ascii="Arial Narrow" w:eastAsiaTheme="majorEastAsia" w:hAnsi="Arial Narrow" w:cstheme="majorBidi"/>
          <w:b/>
          <w:bCs w:val="0"/>
          <w:smallCaps/>
          <w:color w:val="4F6228" w:themeColor="accent3" w:themeShade="80"/>
          <w:szCs w:val="30"/>
          <w:lang w:eastAsia="en-US"/>
        </w:rPr>
        <w:t xml:space="preserve"> «</w:t>
      </w:r>
      <w:proofErr w:type="gramStart"/>
      <w:r>
        <w:rPr>
          <w:rFonts w:ascii="Arial Narrow" w:eastAsiaTheme="majorEastAsia" w:hAnsi="Arial Narrow" w:cstheme="majorBidi"/>
          <w:b/>
          <w:bCs w:val="0"/>
          <w:smallCaps/>
          <w:color w:val="4F6228" w:themeColor="accent3" w:themeShade="80"/>
          <w:szCs w:val="30"/>
          <w:lang w:eastAsia="en-US"/>
        </w:rPr>
        <w:t>Детская</w:t>
      </w:r>
      <w:proofErr w:type="gramEnd"/>
      <w:r>
        <w:rPr>
          <w:rFonts w:ascii="Arial Narrow" w:eastAsiaTheme="majorEastAsia" w:hAnsi="Arial Narrow" w:cstheme="majorBidi"/>
          <w:b/>
          <w:bCs w:val="0"/>
          <w:smallCaps/>
          <w:color w:val="4F6228" w:themeColor="accent3" w:themeShade="80"/>
          <w:szCs w:val="30"/>
          <w:lang w:eastAsia="en-US"/>
        </w:rPr>
        <w:t xml:space="preserve"> школа искусств Ленского района»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98,4 баллов, по показателю комфортности условий предоставления услуг, 99 баллов, по показателю доступности образовательной организации для обучения инвалидов и лиц с ограниченными возможностями здоровья, 64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98 баллов. Итоговый показатель по данной организации составил 91,9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14</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Pr="00DC4683" w:rsidRDefault="0055351C" w:rsidP="0055351C">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ДОД «Комплексный Центр дополнительного образования детей» (Ленский муниципальный район)</w:t>
      </w:r>
    </w:p>
    <w:p w:rsidR="0055351C" w:rsidRPr="00A02289" w:rsidRDefault="0055351C" w:rsidP="0055351C">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94,7 баллов, по </w:t>
      </w:r>
      <w:r>
        <w:rPr>
          <w:rFonts w:ascii="Arial" w:hAnsi="Arial" w:cs="Arial"/>
          <w:sz w:val="24"/>
          <w:lang w:eastAsia="en-US"/>
        </w:rPr>
        <w:lastRenderedPageBreak/>
        <w:t>показателю комфортности условий предоставления услуг, 93,7 баллов, по показателю доступности образовательной организации для обучения инвалидов и лиц с ограниченными возможностями здоровья, 44 баллов, по показателю доброжелательности, вежливости, компетентности работников, показатель составил 96,2 баллов. По критериям удовлетворенности качеством образовательной организации, данная организация получила 95 баллов. Итоговый показатель по данной организации составил 84,7 баллов</w:t>
      </w:r>
    </w:p>
    <w:p w:rsidR="0055351C" w:rsidRPr="00A02289" w:rsidRDefault="0055351C" w:rsidP="0055351C">
      <w:pPr>
        <w:ind w:firstLine="0"/>
        <w:rPr>
          <w:rFonts w:ascii="Arial" w:hAnsi="Arial" w:cs="Arial"/>
          <w:sz w:val="24"/>
          <w:lang w:eastAsia="en-US"/>
        </w:rPr>
      </w:pPr>
    </w:p>
    <w:p w:rsidR="0055351C" w:rsidRDefault="0055351C" w:rsidP="0055351C">
      <w:pPr>
        <w:pStyle w:val="a4"/>
        <w:rPr>
          <w:sz w:val="24"/>
          <w:lang w:eastAsia="en-US"/>
        </w:rPr>
      </w:pPr>
      <w:r>
        <w:t xml:space="preserve">Рисунок </w:t>
      </w:r>
      <w:fldSimple w:instr=" SEQ Рисунок \* ARABIC ">
        <w:r>
          <w:rPr>
            <w:noProof/>
          </w:rPr>
          <w:t>15</w:t>
        </w:r>
      </w:fldSimple>
    </w:p>
    <w:p w:rsidR="0055351C" w:rsidRDefault="0055351C" w:rsidP="0055351C">
      <w:pPr>
        <w:ind w:firstLine="0"/>
        <w:rPr>
          <w:rFonts w:ascii="Arial" w:hAnsi="Arial" w:cs="Arial"/>
          <w:sz w:val="24"/>
          <w:lang w:eastAsia="en-US"/>
        </w:rPr>
      </w:pPr>
      <w:r>
        <w:rPr>
          <w:rFonts w:ascii="Arial" w:hAnsi="Arial" w:cs="Arial"/>
          <w:noProof/>
          <w:sz w:val="24"/>
        </w:rPr>
        <w:drawing>
          <wp:inline distT="0" distB="0" distL="0" distR="0">
            <wp:extent cx="5935435" cy="2571750"/>
            <wp:effectExtent l="0" t="0" r="2730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351C" w:rsidRDefault="0055351C" w:rsidP="0055351C">
      <w:pPr>
        <w:ind w:firstLine="0"/>
        <w:rPr>
          <w:rFonts w:ascii="Arial" w:hAnsi="Arial" w:cs="Arial"/>
          <w:sz w:val="24"/>
          <w:lang w:eastAsia="en-US"/>
        </w:rPr>
      </w:pPr>
    </w:p>
    <w:p w:rsidR="0055351C" w:rsidRPr="00E7193C" w:rsidRDefault="0055351C" w:rsidP="0055351C">
      <w:pPr>
        <w:ind w:firstLine="0"/>
        <w:rPr>
          <w:rFonts w:ascii="Arial" w:hAnsi="Arial" w:cs="Arial"/>
          <w:sz w:val="24"/>
          <w:lang w:eastAsia="en-US"/>
        </w:rPr>
      </w:pPr>
      <w:r w:rsidRPr="00E7193C">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оборудование  адаптированных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w:t>
      </w:r>
      <w:proofErr w:type="gramStart"/>
      <w:r w:rsidRPr="00E7193C">
        <w:rPr>
          <w:rFonts w:ascii="Arial" w:hAnsi="Arial" w:cs="Arial"/>
          <w:sz w:val="24"/>
          <w:lang w:eastAsia="en-US"/>
        </w:rPr>
        <w:t>нуждающимся</w:t>
      </w:r>
      <w:proofErr w:type="gramEnd"/>
      <w:r w:rsidRPr="00E7193C">
        <w:rPr>
          <w:rFonts w:ascii="Arial" w:hAnsi="Arial" w:cs="Arial"/>
          <w:sz w:val="24"/>
          <w:lang w:eastAsia="en-US"/>
        </w:rPr>
        <w:t xml:space="preserve">, услуг по </w:t>
      </w:r>
      <w:proofErr w:type="spellStart"/>
      <w:r w:rsidRPr="00E7193C">
        <w:rPr>
          <w:rFonts w:ascii="Arial" w:hAnsi="Arial" w:cs="Arial"/>
          <w:sz w:val="24"/>
          <w:lang w:eastAsia="en-US"/>
        </w:rPr>
        <w:t>сурдопереводу</w:t>
      </w:r>
      <w:proofErr w:type="spellEnd"/>
      <w:r w:rsidRPr="00E7193C">
        <w:rPr>
          <w:rFonts w:ascii="Arial" w:hAnsi="Arial" w:cs="Arial"/>
          <w:sz w:val="24"/>
          <w:lang w:eastAsia="en-US"/>
        </w:rPr>
        <w:t xml:space="preserve">. </w:t>
      </w:r>
      <w:proofErr w:type="gramStart"/>
      <w:r w:rsidRPr="00E7193C">
        <w:rPr>
          <w:rFonts w:ascii="Arial" w:hAnsi="Arial" w:cs="Arial"/>
          <w:sz w:val="24"/>
          <w:lang w:eastAsia="en-US"/>
        </w:rPr>
        <w:t xml:space="preserve">Обеспечить альтернативную версию официального </w:t>
      </w:r>
      <w:proofErr w:type="spellStart"/>
      <w:r w:rsidRPr="00E7193C">
        <w:rPr>
          <w:rFonts w:ascii="Arial" w:hAnsi="Arial" w:cs="Arial"/>
          <w:sz w:val="24"/>
          <w:lang w:eastAsia="en-US"/>
        </w:rPr>
        <w:t>интеренет-сайта</w:t>
      </w:r>
      <w:proofErr w:type="spellEnd"/>
      <w:r w:rsidRPr="00E7193C">
        <w:rPr>
          <w:rFonts w:ascii="Arial" w:hAnsi="Arial" w:cs="Arial"/>
          <w:sz w:val="24"/>
          <w:lang w:eastAsia="en-US"/>
        </w:rPr>
        <w:t xml:space="preserve"> для граждан с ограничениями возможностей по слуху и зрению, если таковой функции еще нет.</w:t>
      </w:r>
      <w:proofErr w:type="gramEnd"/>
      <w:r w:rsidRPr="00E7193C">
        <w:rPr>
          <w:rFonts w:ascii="Arial" w:hAnsi="Arial" w:cs="Arial"/>
          <w:sz w:val="24"/>
          <w:lang w:eastAsia="en-US"/>
        </w:rPr>
        <w:t xml:space="preserve">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обучения</w:t>
      </w:r>
      <w:proofErr w:type="gramStart"/>
      <w:r w:rsidRPr="00E7193C">
        <w:rPr>
          <w:rFonts w:ascii="Arial" w:hAnsi="Arial" w:cs="Arial"/>
          <w:sz w:val="24"/>
          <w:lang w:eastAsia="en-US"/>
        </w:rPr>
        <w:t xml:space="preserve">.. </w:t>
      </w:r>
      <w:proofErr w:type="gramEnd"/>
    </w:p>
    <w:p w:rsidR="0055351C" w:rsidRPr="00E7193C" w:rsidRDefault="0055351C" w:rsidP="0055351C">
      <w:pPr>
        <w:ind w:firstLine="0"/>
        <w:rPr>
          <w:rFonts w:ascii="Arial" w:hAnsi="Arial" w:cs="Arial"/>
          <w:sz w:val="24"/>
          <w:lang w:eastAsia="en-US"/>
        </w:rPr>
      </w:pPr>
    </w:p>
    <w:p w:rsidR="0055351C" w:rsidRDefault="0055351C"/>
    <w:sectPr w:rsidR="0055351C" w:rsidSect="00E12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C0" w:rsidRDefault="00A069C0" w:rsidP="0055351C">
      <w:r>
        <w:separator/>
      </w:r>
    </w:p>
  </w:endnote>
  <w:endnote w:type="continuationSeparator" w:id="0">
    <w:p w:rsidR="00A069C0" w:rsidRDefault="00A069C0" w:rsidP="00553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C0" w:rsidRDefault="00A069C0" w:rsidP="0055351C">
      <w:r>
        <w:separator/>
      </w:r>
    </w:p>
  </w:footnote>
  <w:footnote w:type="continuationSeparator" w:id="0">
    <w:p w:rsidR="00A069C0" w:rsidRDefault="00A069C0" w:rsidP="0055351C">
      <w:r>
        <w:continuationSeparator/>
      </w:r>
    </w:p>
  </w:footnote>
  <w:footnote w:id="1">
    <w:p w:rsidR="0055351C" w:rsidRPr="00A501FA" w:rsidRDefault="0055351C" w:rsidP="0055351C">
      <w:pPr>
        <w:pStyle w:val="affc"/>
        <w:rPr>
          <w:rFonts w:ascii="Times New Roman" w:hAnsi="Times New Roman"/>
          <w:sz w:val="22"/>
        </w:rPr>
      </w:pPr>
      <w:r>
        <w:rPr>
          <w:rStyle w:val="affb"/>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3">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29F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E244AB0"/>
    <w:multiLevelType w:val="hybridMultilevel"/>
    <w:tmpl w:val="FA0EADA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22"/>
  </w:num>
  <w:num w:numId="2">
    <w:abstractNumId w:val="28"/>
  </w:num>
  <w:num w:numId="3">
    <w:abstractNumId w:val="16"/>
  </w:num>
  <w:num w:numId="4">
    <w:abstractNumId w:val="8"/>
  </w:num>
  <w:num w:numId="5">
    <w:abstractNumId w:val="33"/>
  </w:num>
  <w:num w:numId="6">
    <w:abstractNumId w:val="5"/>
  </w:num>
  <w:num w:numId="7">
    <w:abstractNumId w:val="23"/>
  </w:num>
  <w:num w:numId="8">
    <w:abstractNumId w:val="15"/>
  </w:num>
  <w:num w:numId="9">
    <w:abstractNumId w:val="20"/>
  </w:num>
  <w:num w:numId="10">
    <w:abstractNumId w:val="34"/>
  </w:num>
  <w:num w:numId="11">
    <w:abstractNumId w:val="30"/>
  </w:num>
  <w:num w:numId="12">
    <w:abstractNumId w:val="2"/>
  </w:num>
  <w:num w:numId="13">
    <w:abstractNumId w:val="31"/>
  </w:num>
  <w:num w:numId="14">
    <w:abstractNumId w:val="9"/>
  </w:num>
  <w:num w:numId="15">
    <w:abstractNumId w:val="7"/>
  </w:num>
  <w:num w:numId="16">
    <w:abstractNumId w:val="18"/>
  </w:num>
  <w:num w:numId="17">
    <w:abstractNumId w:val="3"/>
  </w:num>
  <w:num w:numId="18">
    <w:abstractNumId w:val="27"/>
  </w:num>
  <w:num w:numId="19">
    <w:abstractNumId w:val="0"/>
  </w:num>
  <w:num w:numId="20">
    <w:abstractNumId w:val="21"/>
  </w:num>
  <w:num w:numId="21">
    <w:abstractNumId w:val="4"/>
  </w:num>
  <w:num w:numId="22">
    <w:abstractNumId w:val="25"/>
  </w:num>
  <w:num w:numId="23">
    <w:abstractNumId w:val="29"/>
  </w:num>
  <w:num w:numId="24">
    <w:abstractNumId w:val="24"/>
  </w:num>
  <w:num w:numId="25">
    <w:abstractNumId w:val="10"/>
  </w:num>
  <w:num w:numId="26">
    <w:abstractNumId w:val="32"/>
  </w:num>
  <w:num w:numId="27">
    <w:abstractNumId w:val="19"/>
  </w:num>
  <w:num w:numId="28">
    <w:abstractNumId w:val="1"/>
  </w:num>
  <w:num w:numId="29">
    <w:abstractNumId w:val="11"/>
  </w:num>
  <w:num w:numId="30">
    <w:abstractNumId w:val="17"/>
  </w:num>
  <w:num w:numId="31">
    <w:abstractNumId w:val="14"/>
  </w:num>
  <w:num w:numId="32">
    <w:abstractNumId w:val="12"/>
  </w:num>
  <w:num w:numId="33">
    <w:abstractNumId w:val="6"/>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5351C"/>
    <w:rsid w:val="00082B3D"/>
    <w:rsid w:val="000D5F41"/>
    <w:rsid w:val="000E6622"/>
    <w:rsid w:val="00131AC4"/>
    <w:rsid w:val="0013566D"/>
    <w:rsid w:val="00184F3E"/>
    <w:rsid w:val="002060D0"/>
    <w:rsid w:val="00255BB4"/>
    <w:rsid w:val="002D7BD3"/>
    <w:rsid w:val="003258BF"/>
    <w:rsid w:val="00333B6B"/>
    <w:rsid w:val="00333F65"/>
    <w:rsid w:val="00347052"/>
    <w:rsid w:val="00360F8F"/>
    <w:rsid w:val="003A734D"/>
    <w:rsid w:val="003C3EF6"/>
    <w:rsid w:val="00441556"/>
    <w:rsid w:val="004429F7"/>
    <w:rsid w:val="00463B0F"/>
    <w:rsid w:val="004A380D"/>
    <w:rsid w:val="004B4D33"/>
    <w:rsid w:val="004C4AC2"/>
    <w:rsid w:val="004F5935"/>
    <w:rsid w:val="005451BF"/>
    <w:rsid w:val="0055351C"/>
    <w:rsid w:val="005C0EA7"/>
    <w:rsid w:val="005F6F4F"/>
    <w:rsid w:val="00656C1C"/>
    <w:rsid w:val="00707524"/>
    <w:rsid w:val="00710621"/>
    <w:rsid w:val="00711C6D"/>
    <w:rsid w:val="00735ACB"/>
    <w:rsid w:val="0074746D"/>
    <w:rsid w:val="0077116B"/>
    <w:rsid w:val="00797428"/>
    <w:rsid w:val="007A24A8"/>
    <w:rsid w:val="007D735A"/>
    <w:rsid w:val="00832AC1"/>
    <w:rsid w:val="00857D17"/>
    <w:rsid w:val="008616BF"/>
    <w:rsid w:val="00960766"/>
    <w:rsid w:val="00965D3F"/>
    <w:rsid w:val="009B1DCE"/>
    <w:rsid w:val="00A069C0"/>
    <w:rsid w:val="00A36F19"/>
    <w:rsid w:val="00A4506F"/>
    <w:rsid w:val="00A7322A"/>
    <w:rsid w:val="00A767F0"/>
    <w:rsid w:val="00A77795"/>
    <w:rsid w:val="00A82647"/>
    <w:rsid w:val="00A95C32"/>
    <w:rsid w:val="00AE79E6"/>
    <w:rsid w:val="00B035AA"/>
    <w:rsid w:val="00B82923"/>
    <w:rsid w:val="00BC2998"/>
    <w:rsid w:val="00BD1755"/>
    <w:rsid w:val="00BD2C2C"/>
    <w:rsid w:val="00BF1879"/>
    <w:rsid w:val="00C1495E"/>
    <w:rsid w:val="00C23D05"/>
    <w:rsid w:val="00CA6DCB"/>
    <w:rsid w:val="00CD1426"/>
    <w:rsid w:val="00CE53B1"/>
    <w:rsid w:val="00CE7853"/>
    <w:rsid w:val="00D36DDB"/>
    <w:rsid w:val="00D44B66"/>
    <w:rsid w:val="00D51094"/>
    <w:rsid w:val="00D97CF4"/>
    <w:rsid w:val="00E1244A"/>
    <w:rsid w:val="00E25317"/>
    <w:rsid w:val="00EA7ADD"/>
    <w:rsid w:val="00F5100B"/>
    <w:rsid w:val="00F76F8C"/>
    <w:rsid w:val="00F92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51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55351C"/>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55351C"/>
    <w:pPr>
      <w:tabs>
        <w:tab w:val="left" w:pos="5880"/>
      </w:tabs>
      <w:spacing w:before="240" w:after="240"/>
      <w:ind w:left="708" w:firstLine="0"/>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55351C"/>
    <w:pPr>
      <w:keepNext/>
      <w:keepLines/>
      <w:spacing w:before="200"/>
      <w:outlineLvl w:val="2"/>
    </w:pPr>
    <w:rPr>
      <w:rFonts w:asciiTheme="majorHAnsi" w:eastAsiaTheme="majorEastAsia" w:hAnsiTheme="majorHAnsi" w:cstheme="majorBidi"/>
      <w:b/>
      <w:bCs w:val="0"/>
      <w:color w:val="4F81BD" w:themeColor="accent1"/>
    </w:rPr>
  </w:style>
  <w:style w:type="paragraph" w:styleId="4">
    <w:name w:val="heading 4"/>
    <w:basedOn w:val="a0"/>
    <w:next w:val="a0"/>
    <w:link w:val="40"/>
    <w:uiPriority w:val="9"/>
    <w:unhideWhenUsed/>
    <w:qFormat/>
    <w:rsid w:val="0055351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55351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55351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55351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55351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55351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55351C"/>
    <w:rPr>
      <w:rFonts w:ascii="Arial Narrow" w:eastAsia="Calibri" w:hAnsi="Arial Narrow" w:cs="Arial"/>
      <w:b/>
      <w:bCs/>
      <w:color w:val="4F6228" w:themeColor="accent3" w:themeShade="80"/>
      <w:sz w:val="32"/>
      <w:szCs w:val="36"/>
    </w:rPr>
  </w:style>
  <w:style w:type="paragraph" w:styleId="a4">
    <w:name w:val="caption"/>
    <w:basedOn w:val="a0"/>
    <w:next w:val="a0"/>
    <w:uiPriority w:val="35"/>
    <w:unhideWhenUsed/>
    <w:qFormat/>
    <w:rsid w:val="0055351C"/>
    <w:pPr>
      <w:keepNext/>
      <w:spacing w:after="120"/>
      <w:ind w:firstLine="0"/>
    </w:pPr>
    <w:rPr>
      <w:rFonts w:ascii="Arial" w:hAnsi="Arial" w:cs="Arial"/>
      <w:b/>
      <w:bCs w:val="0"/>
      <w:color w:val="4F6228" w:themeColor="accent3" w:themeShade="80"/>
      <w:sz w:val="22"/>
      <w:szCs w:val="24"/>
    </w:rPr>
  </w:style>
  <w:style w:type="character" w:customStyle="1" w:styleId="30">
    <w:name w:val="Заголовок 3 Знак"/>
    <w:basedOn w:val="a1"/>
    <w:link w:val="3"/>
    <w:rsid w:val="0055351C"/>
    <w:rPr>
      <w:rFonts w:asciiTheme="majorHAnsi" w:eastAsiaTheme="majorEastAsia" w:hAnsiTheme="majorHAnsi" w:cstheme="majorBidi"/>
      <w:b/>
      <w:color w:val="4F81BD" w:themeColor="accent1"/>
      <w:sz w:val="28"/>
      <w:szCs w:val="28"/>
      <w:lang w:eastAsia="ru-RU"/>
    </w:rPr>
  </w:style>
  <w:style w:type="character" w:customStyle="1" w:styleId="11">
    <w:name w:val="Заголовок 1 Знак"/>
    <w:basedOn w:val="a1"/>
    <w:link w:val="10"/>
    <w:uiPriority w:val="9"/>
    <w:rsid w:val="0055351C"/>
    <w:rPr>
      <w:rFonts w:ascii="Arial Narrow" w:eastAsiaTheme="majorEastAsia" w:hAnsi="Arial Narrow" w:cs="Arial"/>
      <w:b/>
      <w:sz w:val="48"/>
      <w:szCs w:val="28"/>
      <w:lang w:eastAsia="ru-RU"/>
    </w:rPr>
  </w:style>
  <w:style w:type="character" w:customStyle="1" w:styleId="40">
    <w:name w:val="Заголовок 4 Знак"/>
    <w:basedOn w:val="a1"/>
    <w:link w:val="4"/>
    <w:uiPriority w:val="9"/>
    <w:rsid w:val="0055351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55351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55351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55351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55351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55351C"/>
    <w:rPr>
      <w:rFonts w:asciiTheme="majorHAnsi" w:eastAsiaTheme="majorEastAsia" w:hAnsiTheme="majorHAnsi" w:cstheme="majorBidi"/>
      <w:bCs/>
      <w:smallCaps/>
      <w:color w:val="C0504D" w:themeColor="accent2"/>
      <w:sz w:val="20"/>
      <w:szCs w:val="28"/>
      <w:lang w:eastAsia="ru-RU"/>
    </w:rPr>
  </w:style>
  <w:style w:type="paragraph" w:styleId="a5">
    <w:name w:val="Title"/>
    <w:basedOn w:val="a0"/>
    <w:next w:val="a0"/>
    <w:link w:val="a6"/>
    <w:uiPriority w:val="10"/>
    <w:qFormat/>
    <w:rsid w:val="0055351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1"/>
    <w:link w:val="a5"/>
    <w:uiPriority w:val="10"/>
    <w:rsid w:val="0055351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55351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8">
    <w:name w:val="Subtitle"/>
    <w:basedOn w:val="a0"/>
    <w:next w:val="a0"/>
    <w:link w:val="a9"/>
    <w:uiPriority w:val="11"/>
    <w:qFormat/>
    <w:rsid w:val="0055351C"/>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5351C"/>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55351C"/>
    <w:rPr>
      <w:b/>
      <w:bCs/>
      <w:spacing w:val="0"/>
    </w:rPr>
  </w:style>
  <w:style w:type="character" w:styleId="ab">
    <w:name w:val="Emphasis"/>
    <w:uiPriority w:val="20"/>
    <w:qFormat/>
    <w:rsid w:val="0055351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55351C"/>
  </w:style>
  <w:style w:type="paragraph" w:styleId="a">
    <w:name w:val="List Paragraph"/>
    <w:basedOn w:val="a0"/>
    <w:link w:val="ae"/>
    <w:uiPriority w:val="34"/>
    <w:qFormat/>
    <w:rsid w:val="0055351C"/>
    <w:pPr>
      <w:numPr>
        <w:numId w:val="1"/>
      </w:numPr>
      <w:contextualSpacing/>
    </w:pPr>
  </w:style>
  <w:style w:type="paragraph" w:styleId="22">
    <w:name w:val="Quote"/>
    <w:basedOn w:val="a0"/>
    <w:next w:val="a0"/>
    <w:link w:val="23"/>
    <w:uiPriority w:val="29"/>
    <w:qFormat/>
    <w:rsid w:val="0055351C"/>
    <w:rPr>
      <w:b/>
      <w:i/>
      <w:color w:val="C0504D" w:themeColor="accent2"/>
    </w:rPr>
  </w:style>
  <w:style w:type="character" w:customStyle="1" w:styleId="23">
    <w:name w:val="Цитата 2 Знак"/>
    <w:basedOn w:val="a1"/>
    <w:link w:val="22"/>
    <w:uiPriority w:val="29"/>
    <w:rsid w:val="0055351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55351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55351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55351C"/>
    <w:rPr>
      <w:rFonts w:asciiTheme="majorHAnsi" w:eastAsiaTheme="majorEastAsia" w:hAnsiTheme="majorHAnsi" w:cstheme="majorBidi"/>
      <w:b/>
      <w:i/>
      <w:color w:val="4F81BD" w:themeColor="accent1"/>
    </w:rPr>
  </w:style>
  <w:style w:type="character" w:styleId="af2">
    <w:name w:val="Subtle Reference"/>
    <w:uiPriority w:val="31"/>
    <w:qFormat/>
    <w:rsid w:val="0055351C"/>
    <w:rPr>
      <w:i/>
      <w:iCs/>
      <w:smallCaps/>
      <w:color w:val="C0504D" w:themeColor="accent2"/>
      <w:u w:color="C0504D" w:themeColor="accent2"/>
    </w:rPr>
  </w:style>
  <w:style w:type="character" w:styleId="af3">
    <w:name w:val="Intense Reference"/>
    <w:uiPriority w:val="32"/>
    <w:qFormat/>
    <w:rsid w:val="0055351C"/>
    <w:rPr>
      <w:b/>
      <w:bCs/>
      <w:i/>
      <w:iCs/>
      <w:smallCaps/>
      <w:color w:val="C0504D" w:themeColor="accent2"/>
      <w:u w:color="C0504D" w:themeColor="accent2"/>
    </w:rPr>
  </w:style>
  <w:style w:type="character" w:styleId="af4">
    <w:name w:val="Book Title"/>
    <w:uiPriority w:val="33"/>
    <w:qFormat/>
    <w:rsid w:val="0055351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55351C"/>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55351C"/>
    <w:rPr>
      <w:rFonts w:ascii="Tahoma" w:hAnsi="Tahoma" w:cs="Tahoma"/>
      <w:sz w:val="16"/>
      <w:szCs w:val="16"/>
    </w:rPr>
  </w:style>
  <w:style w:type="character" w:customStyle="1" w:styleId="af7">
    <w:name w:val="Текст выноски Знак"/>
    <w:basedOn w:val="a1"/>
    <w:link w:val="af6"/>
    <w:uiPriority w:val="99"/>
    <w:rsid w:val="0055351C"/>
    <w:rPr>
      <w:rFonts w:ascii="Tahoma" w:eastAsia="Times New Roman" w:hAnsi="Tahoma" w:cs="Tahoma"/>
      <w:bCs/>
      <w:sz w:val="16"/>
      <w:szCs w:val="16"/>
      <w:lang w:eastAsia="ru-RU"/>
    </w:rPr>
  </w:style>
  <w:style w:type="paragraph" w:styleId="af8">
    <w:name w:val="header"/>
    <w:basedOn w:val="a0"/>
    <w:link w:val="af9"/>
    <w:uiPriority w:val="99"/>
    <w:unhideWhenUsed/>
    <w:rsid w:val="0055351C"/>
    <w:pPr>
      <w:tabs>
        <w:tab w:val="center" w:pos="4677"/>
        <w:tab w:val="right" w:pos="9355"/>
      </w:tabs>
    </w:pPr>
  </w:style>
  <w:style w:type="character" w:customStyle="1" w:styleId="af9">
    <w:name w:val="Верхний колонтитул Знак"/>
    <w:basedOn w:val="a1"/>
    <w:link w:val="af8"/>
    <w:uiPriority w:val="99"/>
    <w:rsid w:val="0055351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55351C"/>
    <w:pPr>
      <w:tabs>
        <w:tab w:val="center" w:pos="4677"/>
        <w:tab w:val="right" w:pos="9355"/>
      </w:tabs>
    </w:pPr>
  </w:style>
  <w:style w:type="character" w:customStyle="1" w:styleId="afb">
    <w:name w:val="Нижний колонтитул Знак"/>
    <w:basedOn w:val="a1"/>
    <w:link w:val="afa"/>
    <w:uiPriority w:val="99"/>
    <w:rsid w:val="0055351C"/>
    <w:rPr>
      <w:rFonts w:ascii="Times New Roman" w:eastAsia="Times New Roman" w:hAnsi="Times New Roman" w:cs="Times New Roman"/>
      <w:bCs/>
      <w:sz w:val="28"/>
      <w:szCs w:val="28"/>
      <w:lang w:eastAsia="ru-RU"/>
    </w:rPr>
  </w:style>
  <w:style w:type="table" w:styleId="-1">
    <w:name w:val="Colorful Grid Accent 1"/>
    <w:basedOn w:val="a2"/>
    <w:uiPriority w:val="73"/>
    <w:rsid w:val="0055351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55351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55351C"/>
    <w:rPr>
      <w:rFonts w:ascii="Times New Roman" w:eastAsia="Times New Roman" w:hAnsi="Times New Roman" w:cs="Times New Roman"/>
      <w:bCs/>
      <w:sz w:val="28"/>
      <w:szCs w:val="28"/>
      <w:lang w:eastAsia="ru-RU"/>
    </w:rPr>
  </w:style>
  <w:style w:type="table" w:styleId="-2">
    <w:name w:val="Dark List Accent 2"/>
    <w:basedOn w:val="a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55351C"/>
    <w:pPr>
      <w:spacing w:before="360" w:after="36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55351C"/>
    <w:pPr>
      <w:ind w:firstLine="0"/>
      <w:jc w:val="left"/>
    </w:pPr>
    <w:rPr>
      <w:rFonts w:asciiTheme="minorHAnsi" w:hAnsiTheme="minorHAnsi" w:cstheme="minorHAnsi"/>
      <w:b/>
      <w:smallCaps/>
      <w:sz w:val="22"/>
      <w:szCs w:val="22"/>
    </w:rPr>
  </w:style>
  <w:style w:type="paragraph" w:styleId="31">
    <w:name w:val="toc 3"/>
    <w:basedOn w:val="a0"/>
    <w:next w:val="a0"/>
    <w:autoRedefine/>
    <w:uiPriority w:val="39"/>
    <w:unhideWhenUsed/>
    <w:rsid w:val="0055351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55351C"/>
    <w:rPr>
      <w:color w:val="0000FF" w:themeColor="hyperlink"/>
      <w:u w:val="single"/>
    </w:rPr>
  </w:style>
  <w:style w:type="table" w:customStyle="1" w:styleId="2-11">
    <w:name w:val="Средняя заливка 2 - Акцент 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55351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55351C"/>
    <w:rPr>
      <w:rFonts w:ascii="Tahoma" w:hAnsi="Tahoma" w:cs="Tahoma"/>
      <w:sz w:val="16"/>
      <w:szCs w:val="16"/>
    </w:rPr>
  </w:style>
  <w:style w:type="character" w:customStyle="1" w:styleId="aff">
    <w:name w:val="Схема документа Знак"/>
    <w:basedOn w:val="a1"/>
    <w:link w:val="afe"/>
    <w:uiPriority w:val="99"/>
    <w:semiHidden/>
    <w:rsid w:val="0055351C"/>
    <w:rPr>
      <w:rFonts w:ascii="Tahoma" w:eastAsia="Times New Roman" w:hAnsi="Tahoma" w:cs="Tahoma"/>
      <w:bCs/>
      <w:sz w:val="16"/>
      <w:szCs w:val="16"/>
      <w:lang w:eastAsia="ru-RU"/>
    </w:rPr>
  </w:style>
  <w:style w:type="table" w:styleId="-6">
    <w:name w:val="Dark List Accent 6"/>
    <w:basedOn w:val="a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55351C"/>
    <w:pPr>
      <w:ind w:firstLine="0"/>
    </w:pPr>
    <w:rPr>
      <w:rFonts w:ascii="TimesET" w:hAnsi="TimesET"/>
      <w:b/>
      <w:bCs w:val="0"/>
      <w:i/>
      <w:sz w:val="30"/>
      <w:szCs w:val="30"/>
    </w:rPr>
  </w:style>
  <w:style w:type="character" w:customStyle="1" w:styleId="aff1">
    <w:name w:val="Основной текст Знак"/>
    <w:basedOn w:val="a1"/>
    <w:link w:val="aff0"/>
    <w:rsid w:val="0055351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55351C"/>
    <w:pPr>
      <w:spacing w:after="120"/>
    </w:pPr>
    <w:rPr>
      <w:sz w:val="16"/>
      <w:szCs w:val="16"/>
    </w:rPr>
  </w:style>
  <w:style w:type="character" w:customStyle="1" w:styleId="33">
    <w:name w:val="Основной текст 3 Знак"/>
    <w:basedOn w:val="a1"/>
    <w:link w:val="32"/>
    <w:uiPriority w:val="99"/>
    <w:semiHidden/>
    <w:rsid w:val="0055351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55351C"/>
    <w:pPr>
      <w:spacing w:before="100" w:beforeAutospacing="1" w:after="100" w:afterAutospacing="1"/>
      <w:ind w:firstLine="0"/>
    </w:pPr>
    <w:rPr>
      <w:iCs/>
      <w:szCs w:val="24"/>
    </w:rPr>
  </w:style>
  <w:style w:type="character" w:customStyle="1" w:styleId="apple-converted-space">
    <w:name w:val="apple-converted-space"/>
    <w:basedOn w:val="a1"/>
    <w:rsid w:val="0055351C"/>
  </w:style>
  <w:style w:type="paragraph" w:customStyle="1" w:styleId="Standard">
    <w:name w:val="Standard"/>
    <w:rsid w:val="0055351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5535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55351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55351C"/>
    <w:pPr>
      <w:spacing w:before="100" w:beforeAutospacing="1" w:after="100" w:afterAutospacing="1"/>
      <w:ind w:firstLine="0"/>
    </w:pPr>
    <w:rPr>
      <w:iCs/>
      <w:szCs w:val="24"/>
    </w:rPr>
  </w:style>
  <w:style w:type="paragraph" w:styleId="41">
    <w:name w:val="toc 4"/>
    <w:basedOn w:val="a0"/>
    <w:next w:val="a0"/>
    <w:autoRedefine/>
    <w:uiPriority w:val="39"/>
    <w:unhideWhenUsed/>
    <w:rsid w:val="0055351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55351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55351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55351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55351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55351C"/>
    <w:pPr>
      <w:ind w:firstLine="0"/>
      <w:jc w:val="left"/>
    </w:pPr>
    <w:rPr>
      <w:rFonts w:asciiTheme="minorHAnsi" w:hAnsiTheme="minorHAnsi" w:cstheme="minorHAnsi"/>
      <w:bCs w:val="0"/>
      <w:sz w:val="22"/>
      <w:szCs w:val="22"/>
    </w:rPr>
  </w:style>
  <w:style w:type="paragraph" w:customStyle="1" w:styleId="s3">
    <w:name w:val="s_3"/>
    <w:basedOn w:val="a0"/>
    <w:rsid w:val="0055351C"/>
    <w:pPr>
      <w:spacing w:before="100" w:beforeAutospacing="1" w:after="100" w:afterAutospacing="1"/>
      <w:ind w:firstLine="0"/>
    </w:pPr>
    <w:rPr>
      <w:iCs/>
      <w:szCs w:val="24"/>
    </w:rPr>
  </w:style>
  <w:style w:type="paragraph" w:customStyle="1" w:styleId="s1">
    <w:name w:val="s_1"/>
    <w:basedOn w:val="a0"/>
    <w:rsid w:val="0055351C"/>
    <w:pPr>
      <w:spacing w:before="100" w:beforeAutospacing="1" w:after="100" w:afterAutospacing="1"/>
      <w:ind w:firstLine="0"/>
    </w:pPr>
    <w:rPr>
      <w:iCs/>
      <w:szCs w:val="24"/>
    </w:rPr>
  </w:style>
  <w:style w:type="table" w:customStyle="1" w:styleId="13">
    <w:name w:val="Сетка таблицы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55351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55351C"/>
    <w:rPr>
      <w:rFonts w:ascii="Arial" w:eastAsia="Times New Roman" w:hAnsi="Arial" w:cs="Arial"/>
      <w:sz w:val="20"/>
      <w:szCs w:val="20"/>
      <w:lang w:eastAsia="ru-RU"/>
    </w:rPr>
  </w:style>
  <w:style w:type="character" w:customStyle="1" w:styleId="FontStyle25">
    <w:name w:val="Font Style25"/>
    <w:rsid w:val="0055351C"/>
    <w:rPr>
      <w:rFonts w:ascii="Arial" w:hAnsi="Arial" w:cs="Arial" w:hint="default"/>
      <w:sz w:val="26"/>
      <w:szCs w:val="26"/>
    </w:rPr>
  </w:style>
  <w:style w:type="table" w:customStyle="1" w:styleId="-251">
    <w:name w:val="Таблица-сетка 2 — акцент 5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55351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55351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55351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55351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55351C"/>
    <w:rPr>
      <w:sz w:val="16"/>
      <w:szCs w:val="16"/>
    </w:rPr>
  </w:style>
  <w:style w:type="paragraph" w:styleId="aff5">
    <w:name w:val="annotation text"/>
    <w:basedOn w:val="a0"/>
    <w:link w:val="aff6"/>
    <w:uiPriority w:val="99"/>
    <w:semiHidden/>
    <w:unhideWhenUsed/>
    <w:rsid w:val="0055351C"/>
    <w:rPr>
      <w:sz w:val="20"/>
      <w:szCs w:val="20"/>
    </w:rPr>
  </w:style>
  <w:style w:type="character" w:customStyle="1" w:styleId="aff6">
    <w:name w:val="Текст примечания Знак"/>
    <w:basedOn w:val="a1"/>
    <w:link w:val="aff5"/>
    <w:uiPriority w:val="99"/>
    <w:semiHidden/>
    <w:rsid w:val="0055351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55351C"/>
    <w:rPr>
      <w:b/>
      <w:bCs w:val="0"/>
    </w:rPr>
  </w:style>
  <w:style w:type="character" w:customStyle="1" w:styleId="aff8">
    <w:name w:val="Тема примечания Знак"/>
    <w:basedOn w:val="aff6"/>
    <w:link w:val="aff7"/>
    <w:uiPriority w:val="99"/>
    <w:semiHidden/>
    <w:rsid w:val="0055351C"/>
    <w:rPr>
      <w:b/>
    </w:rPr>
  </w:style>
  <w:style w:type="table" w:customStyle="1" w:styleId="-6211">
    <w:name w:val="Таблица-сетка 6 цветная — акцент 211"/>
    <w:basedOn w:val="a2"/>
    <w:uiPriority w:val="51"/>
    <w:rsid w:val="0055351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55351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55351C"/>
  </w:style>
  <w:style w:type="paragraph" w:customStyle="1" w:styleId="aff9">
    <w:name w:val="Подраздел"/>
    <w:qFormat/>
    <w:rsid w:val="0055351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55351C"/>
  </w:style>
  <w:style w:type="paragraph" w:customStyle="1" w:styleId="26">
    <w:name w:val="заголовок 2"/>
    <w:basedOn w:val="a0"/>
    <w:next w:val="a0"/>
    <w:qFormat/>
    <w:rsid w:val="0055351C"/>
    <w:pPr>
      <w:keepNext/>
      <w:suppressAutoHyphens/>
      <w:ind w:firstLine="0"/>
      <w:jc w:val="center"/>
    </w:pPr>
    <w:rPr>
      <w:iCs/>
      <w:szCs w:val="24"/>
    </w:rPr>
  </w:style>
  <w:style w:type="paragraph" w:customStyle="1" w:styleId="15">
    <w:name w:val="Абзац списка1"/>
    <w:basedOn w:val="a0"/>
    <w:qFormat/>
    <w:rsid w:val="0055351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55351C"/>
  </w:style>
  <w:style w:type="character" w:styleId="affb">
    <w:name w:val="footnote reference"/>
    <w:uiPriority w:val="99"/>
    <w:unhideWhenUsed/>
    <w:rsid w:val="0055351C"/>
    <w:rPr>
      <w:vertAlign w:val="superscript"/>
    </w:rPr>
  </w:style>
  <w:style w:type="paragraph" w:styleId="affc">
    <w:name w:val="footnote text"/>
    <w:aliases w:val="Знак5"/>
    <w:basedOn w:val="a0"/>
    <w:link w:val="affd"/>
    <w:uiPriority w:val="99"/>
    <w:unhideWhenUsed/>
    <w:rsid w:val="0055351C"/>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55351C"/>
    <w:rPr>
      <w:rFonts w:ascii="Calibri" w:eastAsia="Calibri" w:hAnsi="Calibri" w:cs="Times New Roman"/>
      <w:bCs/>
      <w:iCs/>
      <w:sz w:val="20"/>
      <w:szCs w:val="20"/>
      <w:lang w:eastAsia="ru-RU"/>
    </w:rPr>
  </w:style>
  <w:style w:type="character" w:styleId="affe">
    <w:name w:val="Placeholder Text"/>
    <w:uiPriority w:val="99"/>
    <w:semiHidden/>
    <w:rsid w:val="0055351C"/>
    <w:rPr>
      <w:color w:val="808080"/>
    </w:rPr>
  </w:style>
  <w:style w:type="character" w:customStyle="1" w:styleId="propname">
    <w:name w:val="prop_name"/>
    <w:basedOn w:val="a1"/>
    <w:rsid w:val="0055351C"/>
  </w:style>
  <w:style w:type="character" w:customStyle="1" w:styleId="propvalue">
    <w:name w:val="prop_value"/>
    <w:basedOn w:val="a1"/>
    <w:rsid w:val="0055351C"/>
  </w:style>
  <w:style w:type="paragraph" w:customStyle="1" w:styleId="afff">
    <w:name w:val="Нормальный (таблица)"/>
    <w:basedOn w:val="a0"/>
    <w:next w:val="a0"/>
    <w:uiPriority w:val="99"/>
    <w:qFormat/>
    <w:rsid w:val="0055351C"/>
    <w:pPr>
      <w:widowControl w:val="0"/>
      <w:ind w:firstLine="0"/>
    </w:pPr>
    <w:rPr>
      <w:rFonts w:ascii="Arial" w:hAnsi="Arial" w:cs="Arial"/>
      <w:iCs/>
      <w:szCs w:val="24"/>
    </w:rPr>
  </w:style>
  <w:style w:type="paragraph" w:customStyle="1" w:styleId="afff0">
    <w:name w:val="Прижатый влево"/>
    <w:basedOn w:val="a0"/>
    <w:next w:val="a0"/>
    <w:qFormat/>
    <w:rsid w:val="0055351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55351C"/>
    <w:rPr>
      <w:color w:val="800080"/>
      <w:u w:val="single"/>
    </w:rPr>
  </w:style>
  <w:style w:type="table" w:customStyle="1" w:styleId="72">
    <w:name w:val="Сетка таблицы7"/>
    <w:basedOn w:val="a2"/>
    <w:next w:val="afc"/>
    <w:uiPriority w:val="59"/>
    <w:rsid w:val="005535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qFormat/>
    <w:rsid w:val="0055351C"/>
    <w:pPr>
      <w:ind w:firstLine="0"/>
      <w:outlineLvl w:val="0"/>
    </w:pPr>
    <w:rPr>
      <w:b/>
      <w:iCs/>
    </w:rPr>
  </w:style>
  <w:style w:type="character" w:customStyle="1" w:styleId="141">
    <w:name w:val="Стиль 14 пт полужирный Знак"/>
    <w:link w:val="140"/>
    <w:uiPriority w:val="99"/>
    <w:locked/>
    <w:rsid w:val="0055351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55351C"/>
    <w:rPr>
      <w:sz w:val="22"/>
      <w:szCs w:val="22"/>
      <w:lang w:eastAsia="en-US"/>
    </w:rPr>
  </w:style>
  <w:style w:type="character" w:customStyle="1" w:styleId="b-message-heademail">
    <w:name w:val="b-message-head__email"/>
    <w:rsid w:val="0055351C"/>
    <w:rPr>
      <w:rFonts w:cs="Times New Roman"/>
    </w:rPr>
  </w:style>
  <w:style w:type="character" w:customStyle="1" w:styleId="b-message-headname">
    <w:name w:val="b-message-head__name"/>
    <w:rsid w:val="0055351C"/>
    <w:rPr>
      <w:rFonts w:cs="Times New Roman"/>
    </w:rPr>
  </w:style>
  <w:style w:type="paragraph" w:customStyle="1" w:styleId="18">
    <w:name w:val="Без интервала1"/>
    <w:uiPriority w:val="99"/>
    <w:qFormat/>
    <w:rsid w:val="0055351C"/>
    <w:pPr>
      <w:spacing w:after="0" w:line="240" w:lineRule="auto"/>
    </w:pPr>
    <w:rPr>
      <w:rFonts w:ascii="Calibri" w:eastAsia="Times New Roman" w:hAnsi="Calibri" w:cs="Times New Roman"/>
    </w:rPr>
  </w:style>
  <w:style w:type="paragraph" w:customStyle="1" w:styleId="Style1">
    <w:name w:val="Style1"/>
    <w:basedOn w:val="a0"/>
    <w:rsid w:val="0055351C"/>
    <w:pPr>
      <w:widowControl w:val="0"/>
      <w:spacing w:line="373" w:lineRule="exact"/>
      <w:ind w:firstLine="0"/>
      <w:jc w:val="center"/>
    </w:pPr>
    <w:rPr>
      <w:rFonts w:eastAsia="Calibri"/>
      <w:iCs/>
      <w:szCs w:val="24"/>
    </w:rPr>
  </w:style>
  <w:style w:type="character" w:customStyle="1" w:styleId="FontStyle11">
    <w:name w:val="Font Style11"/>
    <w:rsid w:val="0055351C"/>
    <w:rPr>
      <w:rFonts w:ascii="Times New Roman" w:hAnsi="Times New Roman" w:cs="Times New Roman"/>
      <w:b/>
      <w:bCs/>
      <w:spacing w:val="-10"/>
      <w:sz w:val="32"/>
      <w:szCs w:val="32"/>
    </w:rPr>
  </w:style>
  <w:style w:type="character" w:customStyle="1" w:styleId="mrreadfromf">
    <w:name w:val="mr_read__fromf"/>
    <w:rsid w:val="0055351C"/>
    <w:rPr>
      <w:rFonts w:cs="Times New Roman"/>
    </w:rPr>
  </w:style>
  <w:style w:type="character" w:customStyle="1" w:styleId="val">
    <w:name w:val="val"/>
    <w:rsid w:val="0055351C"/>
    <w:rPr>
      <w:rFonts w:cs="Times New Roman"/>
    </w:rPr>
  </w:style>
  <w:style w:type="paragraph" w:styleId="afff1">
    <w:name w:val="Plain Text"/>
    <w:basedOn w:val="a0"/>
    <w:link w:val="afff2"/>
    <w:rsid w:val="0055351C"/>
    <w:pPr>
      <w:ind w:firstLine="0"/>
    </w:pPr>
    <w:rPr>
      <w:rFonts w:ascii="Courier New" w:hAnsi="Courier New"/>
      <w:iCs/>
      <w:sz w:val="20"/>
      <w:szCs w:val="20"/>
    </w:rPr>
  </w:style>
  <w:style w:type="character" w:customStyle="1" w:styleId="afff2">
    <w:name w:val="Текст Знак"/>
    <w:basedOn w:val="a1"/>
    <w:link w:val="afff1"/>
    <w:rsid w:val="0055351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55351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55351C"/>
    <w:rPr>
      <w:rFonts w:ascii="Times New Roman" w:eastAsia="Calibri" w:hAnsi="Times New Roman" w:cs="Times New Roman"/>
      <w:bCs/>
      <w:color w:val="365F91"/>
      <w:sz w:val="48"/>
      <w:szCs w:val="28"/>
      <w:lang w:eastAsia="ru-RU"/>
    </w:rPr>
  </w:style>
  <w:style w:type="character" w:customStyle="1" w:styleId="apple-style-span">
    <w:name w:val="apple-style-span"/>
    <w:basedOn w:val="a1"/>
    <w:rsid w:val="0055351C"/>
  </w:style>
  <w:style w:type="character" w:customStyle="1" w:styleId="embra">
    <w:name w:val="embra"/>
    <w:basedOn w:val="a1"/>
    <w:rsid w:val="0055351C"/>
  </w:style>
  <w:style w:type="character" w:customStyle="1" w:styleId="rwro">
    <w:name w:val="rwro"/>
    <w:basedOn w:val="a1"/>
    <w:rsid w:val="0055351C"/>
  </w:style>
  <w:style w:type="character" w:customStyle="1" w:styleId="auth">
    <w:name w:val="auth"/>
    <w:rsid w:val="0055351C"/>
  </w:style>
  <w:style w:type="character" w:customStyle="1" w:styleId="b-mail-personname">
    <w:name w:val="b-mail-person__name"/>
    <w:rsid w:val="0055351C"/>
  </w:style>
  <w:style w:type="character" w:customStyle="1" w:styleId="b-message-headmore-contacts">
    <w:name w:val="b-message-head__more-contacts"/>
    <w:rsid w:val="0055351C"/>
  </w:style>
  <w:style w:type="character" w:customStyle="1" w:styleId="b-mail-dropdownitemcontent">
    <w:name w:val="b-mail-dropdown__item__content"/>
    <w:rsid w:val="0055351C"/>
  </w:style>
  <w:style w:type="paragraph" w:styleId="afff3">
    <w:name w:val="endnote text"/>
    <w:basedOn w:val="a0"/>
    <w:link w:val="afff4"/>
    <w:uiPriority w:val="99"/>
    <w:semiHidden/>
    <w:unhideWhenUsed/>
    <w:rsid w:val="0055351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55351C"/>
    <w:rPr>
      <w:rFonts w:ascii="Calibri" w:eastAsia="Calibri" w:hAnsi="Calibri" w:cs="Times New Roman"/>
      <w:bCs/>
      <w:iCs/>
      <w:sz w:val="20"/>
      <w:szCs w:val="20"/>
      <w:lang w:eastAsia="ru-RU"/>
    </w:rPr>
  </w:style>
  <w:style w:type="character" w:styleId="afff5">
    <w:name w:val="endnote reference"/>
    <w:uiPriority w:val="99"/>
    <w:semiHidden/>
    <w:unhideWhenUsed/>
    <w:rsid w:val="0055351C"/>
    <w:rPr>
      <w:vertAlign w:val="superscript"/>
    </w:rPr>
  </w:style>
  <w:style w:type="character" w:customStyle="1" w:styleId="s8">
    <w:name w:val="s8"/>
    <w:rsid w:val="0055351C"/>
  </w:style>
  <w:style w:type="numbering" w:customStyle="1" w:styleId="27">
    <w:name w:val="Нет списка2"/>
    <w:next w:val="a3"/>
    <w:uiPriority w:val="99"/>
    <w:semiHidden/>
    <w:unhideWhenUsed/>
    <w:rsid w:val="0055351C"/>
  </w:style>
  <w:style w:type="table" w:customStyle="1" w:styleId="111">
    <w:name w:val="Сетка таблицы11"/>
    <w:basedOn w:val="a2"/>
    <w:next w:val="afc"/>
    <w:uiPriority w:val="59"/>
    <w:rsid w:val="005535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55351C"/>
    <w:rPr>
      <w:color w:val="800080" w:themeColor="followedHyperlink"/>
      <w:u w:val="single"/>
    </w:rPr>
  </w:style>
  <w:style w:type="numbering" w:customStyle="1" w:styleId="35">
    <w:name w:val="Нет списка3"/>
    <w:next w:val="a3"/>
    <w:uiPriority w:val="99"/>
    <w:semiHidden/>
    <w:unhideWhenUsed/>
    <w:rsid w:val="0055351C"/>
  </w:style>
  <w:style w:type="table" w:customStyle="1" w:styleId="-110">
    <w:name w:val="Цветная сетка - Акцент 11"/>
    <w:basedOn w:val="a2"/>
    <w:next w:val="-1"/>
    <w:uiPriority w:val="73"/>
    <w:rsid w:val="0055351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55351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55351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55351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55351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55351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55351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qFormat/>
    <w:rsid w:val="0055351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55351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55351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ListTable2Accent3"/>
    <w:uiPriority w:val="47"/>
    <w:rsid w:val="0055351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ListTable2Accent4"/>
    <w:uiPriority w:val="47"/>
    <w:rsid w:val="0055351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ListTable2Accent5"/>
    <w:uiPriority w:val="47"/>
    <w:rsid w:val="0055351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ListTable2Accent1"/>
    <w:uiPriority w:val="47"/>
    <w:rsid w:val="0055351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55351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55351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55351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55351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55351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55351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55351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55351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55351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55351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55351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55351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55351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55351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55351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55351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55351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55351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55351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55351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55351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55351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55351C"/>
    <w:pPr>
      <w:numPr>
        <w:numId w:val="2"/>
      </w:numPr>
    </w:pPr>
  </w:style>
  <w:style w:type="numbering" w:customStyle="1" w:styleId="2">
    <w:name w:val="Стиль2"/>
    <w:uiPriority w:val="99"/>
    <w:rsid w:val="0055351C"/>
    <w:pPr>
      <w:numPr>
        <w:numId w:val="3"/>
      </w:numPr>
    </w:pPr>
  </w:style>
  <w:style w:type="paragraph" w:customStyle="1" w:styleId="xl85">
    <w:name w:val="xl85"/>
    <w:basedOn w:val="a0"/>
    <w:rsid w:val="0055351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55351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55351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55351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55351C"/>
  </w:style>
  <w:style w:type="character" w:customStyle="1" w:styleId="tel">
    <w:name w:val="tel"/>
    <w:basedOn w:val="a1"/>
    <w:rsid w:val="0055351C"/>
  </w:style>
  <w:style w:type="character" w:customStyle="1" w:styleId="cut2visible">
    <w:name w:val="cut2__visible"/>
    <w:basedOn w:val="a1"/>
    <w:rsid w:val="0055351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uiPriority w:val="99"/>
    <w:rsid w:val="0055351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55351C"/>
    <w:pPr>
      <w:widowControl w:val="0"/>
      <w:numPr>
        <w:numId w:val="4"/>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55351C"/>
    <w:rPr>
      <w:rFonts w:ascii="Times New Roman CYR" w:eastAsia="Times New Roman" w:hAnsi="Times New Roman CYR" w:cs="Times New Roman"/>
      <w:sz w:val="24"/>
      <w:szCs w:val="24"/>
      <w:lang/>
    </w:rPr>
  </w:style>
  <w:style w:type="character" w:customStyle="1" w:styleId="19">
    <w:name w:val="Текст примечания Знак1"/>
    <w:basedOn w:val="a1"/>
    <w:uiPriority w:val="99"/>
    <w:semiHidden/>
    <w:rsid w:val="0055351C"/>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55351C"/>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55351C"/>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55351C"/>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55351C"/>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55351C"/>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55351C"/>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55351C"/>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55351C"/>
    <w:rPr>
      <w:rFonts w:ascii="Tahoma" w:eastAsia="Times New Roman" w:hAnsi="Tahoma" w:cs="Tahoma"/>
      <w:bCs/>
      <w:sz w:val="16"/>
      <w:szCs w:val="16"/>
      <w:lang w:eastAsia="ru-RU"/>
    </w:rPr>
  </w:style>
  <w:style w:type="character" w:customStyle="1" w:styleId="1e">
    <w:name w:val="Верхний колонтитул Знак1"/>
    <w:basedOn w:val="a1"/>
    <w:semiHidden/>
    <w:rsid w:val="0055351C"/>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55351C"/>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55351C"/>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55351C"/>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55351C"/>
    <w:rPr>
      <w:b/>
    </w:rPr>
  </w:style>
  <w:style w:type="character" w:customStyle="1" w:styleId="1f2">
    <w:name w:val="Текст сноски Знак1"/>
    <w:basedOn w:val="a1"/>
    <w:uiPriority w:val="99"/>
    <w:semiHidden/>
    <w:rsid w:val="0055351C"/>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55351C"/>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55351C"/>
    <w:rPr>
      <w:rFonts w:ascii="Times New Roman" w:eastAsia="Times New Roman" w:hAnsi="Times New Roman" w:cs="Times New Roman"/>
      <w:bCs/>
      <w:sz w:val="20"/>
      <w:szCs w:val="20"/>
      <w:lang w:eastAsia="ru-RU"/>
    </w:rPr>
  </w:style>
  <w:style w:type="paragraph" w:customStyle="1" w:styleId="Default">
    <w:name w:val="Default"/>
    <w:rsid w:val="0055351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55351C"/>
  </w:style>
  <w:style w:type="table" w:customStyle="1" w:styleId="-120">
    <w:name w:val="Цветная сетка - Акцент 12"/>
    <w:basedOn w:val="a2"/>
    <w:next w:val="-1"/>
    <w:uiPriority w:val="73"/>
    <w:rsid w:val="0055351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55351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55351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55351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c"/>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55351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55351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55351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55351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55351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55351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55351C"/>
  </w:style>
  <w:style w:type="numbering" w:customStyle="1" w:styleId="1110">
    <w:name w:val="Нет списка111"/>
    <w:next w:val="a3"/>
    <w:uiPriority w:val="99"/>
    <w:semiHidden/>
    <w:unhideWhenUsed/>
    <w:rsid w:val="0055351C"/>
  </w:style>
  <w:style w:type="table" w:customStyle="1" w:styleId="720">
    <w:name w:val="Сетка таблицы72"/>
    <w:basedOn w:val="a2"/>
    <w:next w:val="afc"/>
    <w:uiPriority w:val="59"/>
    <w:rsid w:val="005535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55351C"/>
  </w:style>
  <w:style w:type="table" w:customStyle="1" w:styleId="1111">
    <w:name w:val="Сетка таблицы111"/>
    <w:basedOn w:val="a2"/>
    <w:next w:val="afc"/>
    <w:uiPriority w:val="59"/>
    <w:rsid w:val="005535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55351C"/>
  </w:style>
  <w:style w:type="table" w:customStyle="1" w:styleId="-1110">
    <w:name w:val="Цветная сетка - Акцент 111"/>
    <w:basedOn w:val="a2"/>
    <w:next w:val="-1"/>
    <w:uiPriority w:val="73"/>
    <w:rsid w:val="0055351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55351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55351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55351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c"/>
    <w:rsid w:val="0055351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c"/>
    <w:uiPriority w:val="59"/>
    <w:rsid w:val="005535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55351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55351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55351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55351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55351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c"/>
    <w:uiPriority w:val="39"/>
    <w:rsid w:val="0055351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55351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ListTable2Accent3"/>
    <w:uiPriority w:val="47"/>
    <w:rsid w:val="0055351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ListTable2Accent4"/>
    <w:uiPriority w:val="47"/>
    <w:rsid w:val="0055351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ListTable2Accent5"/>
    <w:uiPriority w:val="47"/>
    <w:rsid w:val="0055351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ListTable2Accent1"/>
    <w:uiPriority w:val="47"/>
    <w:rsid w:val="0055351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55351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55351C"/>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55351C"/>
    <w:rPr>
      <w:rFonts w:ascii="Times New Roman" w:eastAsia="Times New Roman" w:hAnsi="Times New Roman"/>
      <w:sz w:val="24"/>
      <w:szCs w:val="24"/>
    </w:rPr>
  </w:style>
  <w:style w:type="table" w:styleId="1-20">
    <w:name w:val="Medium Grid 1 Accent 2"/>
    <w:basedOn w:val="a2"/>
    <w:link w:val="1-2"/>
    <w:uiPriority w:val="34"/>
    <w:rsid w:val="0055351C"/>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55351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55351C"/>
    <w:pPr>
      <w:widowControl w:val="0"/>
      <w:ind w:firstLine="0"/>
      <w:jc w:val="center"/>
    </w:pPr>
    <w:rPr>
      <w:rFonts w:ascii="Times New Roman CYR" w:hAnsi="Times New Roman CYR"/>
      <w:bCs w:val="0"/>
      <w:sz w:val="20"/>
      <w:szCs w:val="20"/>
      <w:lang/>
    </w:rPr>
  </w:style>
  <w:style w:type="character" w:customStyle="1" w:styleId="29">
    <w:name w:val="Табл2 Знак"/>
    <w:link w:val="28"/>
    <w:rsid w:val="0055351C"/>
    <w:rPr>
      <w:rFonts w:ascii="Times New Roman CYR" w:eastAsia="Times New Roman" w:hAnsi="Times New Roman CYR" w:cs="Times New Roman"/>
      <w:sz w:val="20"/>
      <w:szCs w:val="20"/>
      <w:lang/>
    </w:rPr>
  </w:style>
  <w:style w:type="table" w:customStyle="1" w:styleId="100">
    <w:name w:val="Сетка таблицы10"/>
    <w:next w:val="afc"/>
    <w:uiPriority w:val="59"/>
    <w:rsid w:val="00553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553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55351C"/>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55351C"/>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55351C"/>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55351C"/>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55351C"/>
  </w:style>
  <w:style w:type="numbering" w:customStyle="1" w:styleId="213">
    <w:name w:val="Стиль21"/>
    <w:uiPriority w:val="99"/>
    <w:rsid w:val="0055351C"/>
  </w:style>
  <w:style w:type="table" w:customStyle="1" w:styleId="2-1121">
    <w:name w:val="Средняя заливка 2 - Акцент 112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55351C"/>
  </w:style>
  <w:style w:type="table" w:customStyle="1" w:styleId="2-11111">
    <w:name w:val="Средняя заливка 2 - Акцент 111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55351C"/>
  </w:style>
  <w:style w:type="table" w:customStyle="1" w:styleId="2-114">
    <w:name w:val="Средняя заливка 2 - Акцент 114"/>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55351C"/>
  </w:style>
  <w:style w:type="numbering" w:customStyle="1" w:styleId="1120">
    <w:name w:val="Нет списка112"/>
    <w:next w:val="a3"/>
    <w:uiPriority w:val="99"/>
    <w:semiHidden/>
    <w:unhideWhenUsed/>
    <w:rsid w:val="0055351C"/>
  </w:style>
  <w:style w:type="numbering" w:customStyle="1" w:styleId="221">
    <w:name w:val="Нет списка22"/>
    <w:next w:val="a3"/>
    <w:uiPriority w:val="99"/>
    <w:semiHidden/>
    <w:unhideWhenUsed/>
    <w:rsid w:val="0055351C"/>
  </w:style>
  <w:style w:type="numbering" w:customStyle="1" w:styleId="321">
    <w:name w:val="Нет списка32"/>
    <w:next w:val="a3"/>
    <w:uiPriority w:val="99"/>
    <w:semiHidden/>
    <w:unhideWhenUsed/>
    <w:rsid w:val="0055351C"/>
  </w:style>
  <w:style w:type="table" w:customStyle="1" w:styleId="2-1113">
    <w:name w:val="Средняя заливка 2 - Акцент 111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55351C"/>
  </w:style>
  <w:style w:type="numbering" w:customStyle="1" w:styleId="222">
    <w:name w:val="Стиль22"/>
    <w:uiPriority w:val="99"/>
    <w:rsid w:val="0055351C"/>
  </w:style>
  <w:style w:type="numbering" w:customStyle="1" w:styleId="412">
    <w:name w:val="Нет списка41"/>
    <w:next w:val="a3"/>
    <w:uiPriority w:val="99"/>
    <w:semiHidden/>
    <w:unhideWhenUsed/>
    <w:rsid w:val="0055351C"/>
  </w:style>
  <w:style w:type="table" w:customStyle="1" w:styleId="2-1122">
    <w:name w:val="Средняя заливка 2 - Акцент 112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55351C"/>
  </w:style>
  <w:style w:type="numbering" w:customStyle="1" w:styleId="1112">
    <w:name w:val="Нет списка1112"/>
    <w:next w:val="a3"/>
    <w:uiPriority w:val="99"/>
    <w:semiHidden/>
    <w:unhideWhenUsed/>
    <w:rsid w:val="0055351C"/>
  </w:style>
  <w:style w:type="numbering" w:customStyle="1" w:styleId="2111">
    <w:name w:val="Нет списка211"/>
    <w:next w:val="a3"/>
    <w:uiPriority w:val="99"/>
    <w:semiHidden/>
    <w:unhideWhenUsed/>
    <w:rsid w:val="0055351C"/>
  </w:style>
  <w:style w:type="numbering" w:customStyle="1" w:styleId="3111">
    <w:name w:val="Нет списка311"/>
    <w:next w:val="a3"/>
    <w:uiPriority w:val="99"/>
    <w:semiHidden/>
    <w:unhideWhenUsed/>
    <w:rsid w:val="0055351C"/>
  </w:style>
  <w:style w:type="table" w:customStyle="1" w:styleId="2-11112">
    <w:name w:val="Средняя заливка 2 - Акцент 111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55351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№1 "Незабудка"»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№1 "Незабудка"»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99.7</c:v>
                </c:pt>
                <c:pt idx="1">
                  <c:v>100</c:v>
                </c:pt>
                <c:pt idx="2">
                  <c:v>24</c:v>
                </c:pt>
                <c:pt idx="3">
                  <c:v>100</c:v>
                </c:pt>
                <c:pt idx="4">
                  <c:v>100</c:v>
                </c:pt>
                <c:pt idx="5">
                  <c:v>84.740000000000023</c:v>
                </c:pt>
              </c:numCache>
            </c:numRef>
          </c:val>
        </c:ser>
        <c:gapWidth val="52"/>
        <c:axId val="155204224"/>
        <c:axId val="155799552"/>
      </c:barChart>
      <c:catAx>
        <c:axId val="155204224"/>
        <c:scaling>
          <c:orientation val="maxMin"/>
        </c:scaling>
        <c:axPos val="l"/>
        <c:majorGridlines/>
        <c:numFmt formatCode="m/d/yyyy" sourceLinked="1"/>
        <c:tickLblPos val="nextTo"/>
        <c:txPr>
          <a:bodyPr/>
          <a:lstStyle/>
          <a:p>
            <a:pPr>
              <a:defRPr sz="800" b="0">
                <a:solidFill>
                  <a:schemeClr val="tx1"/>
                </a:solidFill>
              </a:defRPr>
            </a:pPr>
            <a:endParaRPr lang="ru-RU"/>
          </a:p>
        </c:txPr>
        <c:crossAx val="155799552"/>
        <c:crosses val="autoZero"/>
        <c:auto val="1"/>
        <c:lblAlgn val="ctr"/>
        <c:lblOffset val="100"/>
      </c:catAx>
      <c:valAx>
        <c:axId val="15579955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5204224"/>
        <c:crosses val="autoZero"/>
        <c:crossBetween val="between"/>
      </c:valAx>
      <c:spPr>
        <a:noFill/>
        <a:ln>
          <a:noFill/>
        </a:ln>
      </c:spPr>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«Сойгинская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«Сойгинская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88.2</c:v>
                </c:pt>
                <c:pt idx="1">
                  <c:v>77.7</c:v>
                </c:pt>
                <c:pt idx="2">
                  <c:v>46</c:v>
                </c:pt>
                <c:pt idx="3">
                  <c:v>97.2</c:v>
                </c:pt>
                <c:pt idx="4">
                  <c:v>97.5</c:v>
                </c:pt>
                <c:pt idx="5">
                  <c:v>81.319999999999993</c:v>
                </c:pt>
              </c:numCache>
            </c:numRef>
          </c:val>
        </c:ser>
        <c:gapWidth val="52"/>
        <c:axId val="116192000"/>
        <c:axId val="116193536"/>
      </c:barChart>
      <c:catAx>
        <c:axId val="116192000"/>
        <c:scaling>
          <c:orientation val="maxMin"/>
        </c:scaling>
        <c:axPos val="l"/>
        <c:majorGridlines/>
        <c:numFmt formatCode="m/d/yyyy" sourceLinked="1"/>
        <c:tickLblPos val="nextTo"/>
        <c:txPr>
          <a:bodyPr/>
          <a:lstStyle/>
          <a:p>
            <a:pPr>
              <a:defRPr sz="800" b="0">
                <a:solidFill>
                  <a:schemeClr val="tx1"/>
                </a:solidFill>
              </a:defRPr>
            </a:pPr>
            <a:endParaRPr lang="ru-RU"/>
          </a:p>
        </c:txPr>
        <c:crossAx val="116193536"/>
        <c:crosses val="autoZero"/>
        <c:auto val="1"/>
        <c:lblAlgn val="ctr"/>
        <c:lblOffset val="100"/>
      </c:catAx>
      <c:valAx>
        <c:axId val="116193536"/>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16192000"/>
        <c:crosses val="autoZero"/>
        <c:crossBetween val="between"/>
      </c:valAx>
      <c:spPr>
        <a:noFill/>
        <a:ln>
          <a:noFill/>
        </a:ln>
      </c:spPr>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«Ошлапецкая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«Ошлапецкая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98.8</c:v>
                </c:pt>
                <c:pt idx="1">
                  <c:v>90</c:v>
                </c:pt>
                <c:pt idx="2">
                  <c:v>0</c:v>
                </c:pt>
                <c:pt idx="3">
                  <c:v>100</c:v>
                </c:pt>
                <c:pt idx="4">
                  <c:v>100</c:v>
                </c:pt>
                <c:pt idx="5">
                  <c:v>77.760000000000005</c:v>
                </c:pt>
              </c:numCache>
            </c:numRef>
          </c:val>
        </c:ser>
        <c:gapWidth val="52"/>
        <c:axId val="133980544"/>
        <c:axId val="133982080"/>
      </c:barChart>
      <c:catAx>
        <c:axId val="133980544"/>
        <c:scaling>
          <c:orientation val="maxMin"/>
        </c:scaling>
        <c:axPos val="l"/>
        <c:majorGridlines/>
        <c:numFmt formatCode="m/d/yyyy" sourceLinked="1"/>
        <c:tickLblPos val="nextTo"/>
        <c:txPr>
          <a:bodyPr/>
          <a:lstStyle/>
          <a:p>
            <a:pPr>
              <a:defRPr sz="800" b="0">
                <a:solidFill>
                  <a:schemeClr val="tx1"/>
                </a:solidFill>
              </a:defRPr>
            </a:pPr>
            <a:endParaRPr lang="ru-RU"/>
          </a:p>
        </c:txPr>
        <c:crossAx val="133982080"/>
        <c:crosses val="autoZero"/>
        <c:auto val="1"/>
        <c:lblAlgn val="ctr"/>
        <c:lblOffset val="100"/>
      </c:catAx>
      <c:valAx>
        <c:axId val="133982080"/>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33980544"/>
        <c:crosses val="autoZero"/>
        <c:crossBetween val="between"/>
      </c:valAx>
      <c:spPr>
        <a:noFill/>
        <a:ln>
          <a:noFill/>
        </a:ln>
      </c:spPr>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«Яренская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«Яренская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94.2</c:v>
                </c:pt>
                <c:pt idx="1">
                  <c:v>83.7</c:v>
                </c:pt>
                <c:pt idx="2">
                  <c:v>28</c:v>
                </c:pt>
                <c:pt idx="3">
                  <c:v>92.800000000000011</c:v>
                </c:pt>
                <c:pt idx="4">
                  <c:v>82.1</c:v>
                </c:pt>
                <c:pt idx="5">
                  <c:v>76.160000000000011</c:v>
                </c:pt>
              </c:numCache>
            </c:numRef>
          </c:val>
        </c:ser>
        <c:gapWidth val="52"/>
        <c:axId val="149979136"/>
        <c:axId val="149980672"/>
      </c:barChart>
      <c:catAx>
        <c:axId val="149979136"/>
        <c:scaling>
          <c:orientation val="maxMin"/>
        </c:scaling>
        <c:axPos val="l"/>
        <c:majorGridlines/>
        <c:numFmt formatCode="m/d/yyyy" sourceLinked="1"/>
        <c:tickLblPos val="nextTo"/>
        <c:txPr>
          <a:bodyPr/>
          <a:lstStyle/>
          <a:p>
            <a:pPr>
              <a:defRPr sz="800" b="0">
                <a:solidFill>
                  <a:schemeClr val="tx1"/>
                </a:solidFill>
              </a:defRPr>
            </a:pPr>
            <a:endParaRPr lang="ru-RU"/>
          </a:p>
        </c:txPr>
        <c:crossAx val="149980672"/>
        <c:crosses val="autoZero"/>
        <c:auto val="1"/>
        <c:lblAlgn val="ctr"/>
        <c:lblOffset val="100"/>
      </c:catAx>
      <c:valAx>
        <c:axId val="14998067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49979136"/>
        <c:crosses val="autoZero"/>
        <c:crossBetween val="between"/>
      </c:valAx>
      <c:spPr>
        <a:noFill/>
        <a:ln>
          <a:noFill/>
        </a:ln>
      </c:spPr>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«Лысимская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«Лысимская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58.8</c:v>
                </c:pt>
                <c:pt idx="1">
                  <c:v>77.7</c:v>
                </c:pt>
                <c:pt idx="2">
                  <c:v>30</c:v>
                </c:pt>
                <c:pt idx="3">
                  <c:v>100</c:v>
                </c:pt>
                <c:pt idx="4">
                  <c:v>100</c:v>
                </c:pt>
                <c:pt idx="5">
                  <c:v>73.3</c:v>
                </c:pt>
              </c:numCache>
            </c:numRef>
          </c:val>
        </c:ser>
        <c:gapWidth val="52"/>
        <c:axId val="133967232"/>
        <c:axId val="155780224"/>
      </c:barChart>
      <c:catAx>
        <c:axId val="133967232"/>
        <c:scaling>
          <c:orientation val="maxMin"/>
        </c:scaling>
        <c:axPos val="l"/>
        <c:majorGridlines/>
        <c:numFmt formatCode="m/d/yyyy" sourceLinked="1"/>
        <c:tickLblPos val="nextTo"/>
        <c:txPr>
          <a:bodyPr/>
          <a:lstStyle/>
          <a:p>
            <a:pPr>
              <a:defRPr sz="800" b="0">
                <a:solidFill>
                  <a:schemeClr val="tx1"/>
                </a:solidFill>
              </a:defRPr>
            </a:pPr>
            <a:endParaRPr lang="ru-RU"/>
          </a:p>
        </c:txPr>
        <c:crossAx val="155780224"/>
        <c:crosses val="autoZero"/>
        <c:auto val="1"/>
        <c:lblAlgn val="ctr"/>
        <c:lblOffset val="100"/>
      </c:catAx>
      <c:valAx>
        <c:axId val="15578022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33967232"/>
        <c:crosses val="autoZero"/>
        <c:crossBetween val="between"/>
      </c:valAx>
      <c:spPr>
        <a:noFill/>
        <a:ln>
          <a:noFill/>
        </a:ln>
      </c:spPr>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МБУ ДО «Детская школа искусств Ленского района»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МБУ ДО «Детская школа искусств Ленского района»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98.4</c:v>
                </c:pt>
                <c:pt idx="1">
                  <c:v>99</c:v>
                </c:pt>
                <c:pt idx="2">
                  <c:v>64</c:v>
                </c:pt>
                <c:pt idx="3">
                  <c:v>100</c:v>
                </c:pt>
                <c:pt idx="4">
                  <c:v>98</c:v>
                </c:pt>
                <c:pt idx="5">
                  <c:v>91.88</c:v>
                </c:pt>
              </c:numCache>
            </c:numRef>
          </c:val>
        </c:ser>
        <c:gapWidth val="52"/>
        <c:axId val="155876352"/>
        <c:axId val="165020416"/>
      </c:barChart>
      <c:catAx>
        <c:axId val="155876352"/>
        <c:scaling>
          <c:orientation val="maxMin"/>
        </c:scaling>
        <c:axPos val="l"/>
        <c:majorGridlines/>
        <c:numFmt formatCode="m/d/yyyy" sourceLinked="1"/>
        <c:tickLblPos val="nextTo"/>
        <c:txPr>
          <a:bodyPr/>
          <a:lstStyle/>
          <a:p>
            <a:pPr>
              <a:defRPr sz="800" b="0">
                <a:solidFill>
                  <a:schemeClr val="tx1"/>
                </a:solidFill>
              </a:defRPr>
            </a:pPr>
            <a:endParaRPr lang="ru-RU"/>
          </a:p>
        </c:txPr>
        <c:crossAx val="165020416"/>
        <c:crosses val="autoZero"/>
        <c:auto val="1"/>
        <c:lblAlgn val="ctr"/>
        <c:lblOffset val="100"/>
      </c:catAx>
      <c:valAx>
        <c:axId val="165020416"/>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5876352"/>
        <c:crosses val="autoZero"/>
        <c:crossBetween val="between"/>
      </c:valAx>
      <c:spPr>
        <a:noFill/>
        <a:ln>
          <a:noFill/>
        </a:ln>
      </c:spPr>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ДОД «Комплексный Центр дополнительного образования детей»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ДОД «Комплексный Центр дополнительного образования детей»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94.7</c:v>
                </c:pt>
                <c:pt idx="1">
                  <c:v>93.7</c:v>
                </c:pt>
                <c:pt idx="2">
                  <c:v>44</c:v>
                </c:pt>
                <c:pt idx="3">
                  <c:v>96.200000000000017</c:v>
                </c:pt>
                <c:pt idx="4">
                  <c:v>95</c:v>
                </c:pt>
                <c:pt idx="5">
                  <c:v>84.72</c:v>
                </c:pt>
              </c:numCache>
            </c:numRef>
          </c:val>
        </c:ser>
        <c:gapWidth val="52"/>
        <c:axId val="165075584"/>
        <c:axId val="167915904"/>
      </c:barChart>
      <c:catAx>
        <c:axId val="165075584"/>
        <c:scaling>
          <c:orientation val="maxMin"/>
        </c:scaling>
        <c:axPos val="l"/>
        <c:majorGridlines/>
        <c:numFmt formatCode="m/d/yyyy" sourceLinked="1"/>
        <c:tickLblPos val="nextTo"/>
        <c:txPr>
          <a:bodyPr/>
          <a:lstStyle/>
          <a:p>
            <a:pPr>
              <a:defRPr sz="800" b="0">
                <a:solidFill>
                  <a:schemeClr val="tx1"/>
                </a:solidFill>
              </a:defRPr>
            </a:pPr>
            <a:endParaRPr lang="ru-RU"/>
          </a:p>
        </c:txPr>
        <c:crossAx val="167915904"/>
        <c:crosses val="autoZero"/>
        <c:auto val="1"/>
        <c:lblAlgn val="ctr"/>
        <c:lblOffset val="100"/>
      </c:catAx>
      <c:valAx>
        <c:axId val="16791590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65075584"/>
        <c:crosses val="autoZero"/>
        <c:crossBetween val="between"/>
      </c:valAx>
      <c:spPr>
        <a:noFill/>
        <a:ln>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"Малышок"»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"Малышок"»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87.7</c:v>
                </c:pt>
                <c:pt idx="1">
                  <c:v>77</c:v>
                </c:pt>
                <c:pt idx="2">
                  <c:v>16</c:v>
                </c:pt>
                <c:pt idx="3">
                  <c:v>100</c:v>
                </c:pt>
                <c:pt idx="4">
                  <c:v>100</c:v>
                </c:pt>
                <c:pt idx="5">
                  <c:v>76.14</c:v>
                </c:pt>
              </c:numCache>
            </c:numRef>
          </c:val>
        </c:ser>
        <c:gapWidth val="52"/>
        <c:axId val="156565504"/>
        <c:axId val="156567040"/>
      </c:barChart>
      <c:catAx>
        <c:axId val="156565504"/>
        <c:scaling>
          <c:orientation val="maxMin"/>
        </c:scaling>
        <c:axPos val="l"/>
        <c:majorGridlines/>
        <c:numFmt formatCode="m/d/yyyy" sourceLinked="1"/>
        <c:tickLblPos val="nextTo"/>
        <c:txPr>
          <a:bodyPr/>
          <a:lstStyle/>
          <a:p>
            <a:pPr>
              <a:defRPr sz="800" b="0">
                <a:solidFill>
                  <a:schemeClr val="tx1"/>
                </a:solidFill>
              </a:defRPr>
            </a:pPr>
            <a:endParaRPr lang="ru-RU"/>
          </a:p>
        </c:txPr>
        <c:crossAx val="156567040"/>
        <c:crosses val="autoZero"/>
        <c:auto val="1"/>
        <c:lblAlgn val="ctr"/>
        <c:lblOffset val="100"/>
      </c:catAx>
      <c:valAx>
        <c:axId val="156567040"/>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6565504"/>
        <c:crosses val="autoZero"/>
        <c:crossBetween val="between"/>
      </c:valAx>
      <c:spPr>
        <a:noFill/>
        <a:ln>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 4"Ласточка"»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 4"Ласточка"»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93.800000000000011</c:v>
                </c:pt>
                <c:pt idx="1">
                  <c:v>82</c:v>
                </c:pt>
                <c:pt idx="2">
                  <c:v>8</c:v>
                </c:pt>
                <c:pt idx="3">
                  <c:v>100</c:v>
                </c:pt>
                <c:pt idx="4">
                  <c:v>95.1</c:v>
                </c:pt>
                <c:pt idx="5">
                  <c:v>75.78</c:v>
                </c:pt>
              </c:numCache>
            </c:numRef>
          </c:val>
        </c:ser>
        <c:gapWidth val="52"/>
        <c:axId val="156664576"/>
        <c:axId val="156666112"/>
      </c:barChart>
      <c:catAx>
        <c:axId val="156664576"/>
        <c:scaling>
          <c:orientation val="maxMin"/>
        </c:scaling>
        <c:axPos val="l"/>
        <c:majorGridlines/>
        <c:numFmt formatCode="m/d/yyyy" sourceLinked="1"/>
        <c:tickLblPos val="nextTo"/>
        <c:txPr>
          <a:bodyPr/>
          <a:lstStyle/>
          <a:p>
            <a:pPr>
              <a:defRPr sz="800" b="0">
                <a:solidFill>
                  <a:schemeClr val="tx1"/>
                </a:solidFill>
              </a:defRPr>
            </a:pPr>
            <a:endParaRPr lang="ru-RU"/>
          </a:p>
        </c:txPr>
        <c:crossAx val="156666112"/>
        <c:crosses val="autoZero"/>
        <c:auto val="1"/>
        <c:lblAlgn val="ctr"/>
        <c:lblOffset val="100"/>
      </c:catAx>
      <c:valAx>
        <c:axId val="156666112"/>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6664576"/>
        <c:crosses val="autoZero"/>
        <c:crossBetween val="between"/>
      </c:valAx>
      <c:spPr>
        <a:noFill/>
        <a:ln>
          <a:noFill/>
        </a:ln>
      </c:spPr>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МБДОУ «Детский сад № 3"Теремок"»"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МБДОУ «Детский сад № 3"Теремок"»"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79.099999999999994</c:v>
                </c:pt>
                <c:pt idx="1">
                  <c:v>75.7</c:v>
                </c:pt>
                <c:pt idx="2">
                  <c:v>16</c:v>
                </c:pt>
                <c:pt idx="3">
                  <c:v>100</c:v>
                </c:pt>
                <c:pt idx="4">
                  <c:v>90.9</c:v>
                </c:pt>
                <c:pt idx="5">
                  <c:v>72.34</c:v>
                </c:pt>
              </c:numCache>
            </c:numRef>
          </c:val>
        </c:ser>
        <c:gapWidth val="52"/>
        <c:axId val="157922432"/>
        <c:axId val="165034240"/>
      </c:barChart>
      <c:catAx>
        <c:axId val="157922432"/>
        <c:scaling>
          <c:orientation val="maxMin"/>
        </c:scaling>
        <c:axPos val="l"/>
        <c:majorGridlines/>
        <c:numFmt formatCode="m/d/yyyy" sourceLinked="1"/>
        <c:tickLblPos val="nextTo"/>
        <c:txPr>
          <a:bodyPr/>
          <a:lstStyle/>
          <a:p>
            <a:pPr>
              <a:defRPr sz="800" b="0">
                <a:solidFill>
                  <a:schemeClr val="tx1"/>
                </a:solidFill>
              </a:defRPr>
            </a:pPr>
            <a:endParaRPr lang="ru-RU"/>
          </a:p>
        </c:txPr>
        <c:crossAx val="165034240"/>
        <c:crosses val="autoZero"/>
        <c:auto val="1"/>
        <c:lblAlgn val="ctr"/>
        <c:lblOffset val="100"/>
      </c:catAx>
      <c:valAx>
        <c:axId val="165034240"/>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57922432"/>
        <c:crosses val="autoZero"/>
        <c:crossBetween val="between"/>
      </c:valAx>
      <c:spPr>
        <a:noFill/>
        <a:ln>
          <a:noFill/>
        </a:ln>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«Ленская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«Ленская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99.7</c:v>
                </c:pt>
                <c:pt idx="1">
                  <c:v>100</c:v>
                </c:pt>
                <c:pt idx="2">
                  <c:v>60</c:v>
                </c:pt>
                <c:pt idx="3">
                  <c:v>98.800000000000011</c:v>
                </c:pt>
                <c:pt idx="4">
                  <c:v>93</c:v>
                </c:pt>
                <c:pt idx="5">
                  <c:v>90.3</c:v>
                </c:pt>
              </c:numCache>
            </c:numRef>
          </c:val>
        </c:ser>
        <c:gapWidth val="52"/>
        <c:axId val="183296768"/>
        <c:axId val="183298304"/>
      </c:barChart>
      <c:catAx>
        <c:axId val="183296768"/>
        <c:scaling>
          <c:orientation val="maxMin"/>
        </c:scaling>
        <c:axPos val="l"/>
        <c:majorGridlines/>
        <c:numFmt formatCode="m/d/yyyy" sourceLinked="1"/>
        <c:tickLblPos val="nextTo"/>
        <c:txPr>
          <a:bodyPr/>
          <a:lstStyle/>
          <a:p>
            <a:pPr>
              <a:defRPr sz="800" b="0">
                <a:solidFill>
                  <a:schemeClr val="tx1"/>
                </a:solidFill>
              </a:defRPr>
            </a:pPr>
            <a:endParaRPr lang="ru-RU"/>
          </a:p>
        </c:txPr>
        <c:crossAx val="183298304"/>
        <c:crosses val="autoZero"/>
        <c:auto val="1"/>
        <c:lblAlgn val="ctr"/>
        <c:lblOffset val="100"/>
      </c:catAx>
      <c:valAx>
        <c:axId val="18329830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83296768"/>
        <c:crosses val="autoZero"/>
        <c:crossBetween val="between"/>
      </c:valAx>
      <c:spPr>
        <a:noFill/>
        <a:ln>
          <a:noFill/>
        </a:ln>
      </c:spPr>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«Литвиновская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«Литвиновская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95.4</c:v>
                </c:pt>
                <c:pt idx="1">
                  <c:v>88</c:v>
                </c:pt>
                <c:pt idx="2">
                  <c:v>66</c:v>
                </c:pt>
                <c:pt idx="3">
                  <c:v>100</c:v>
                </c:pt>
                <c:pt idx="4">
                  <c:v>96</c:v>
                </c:pt>
                <c:pt idx="5">
                  <c:v>89.08</c:v>
                </c:pt>
              </c:numCache>
            </c:numRef>
          </c:val>
        </c:ser>
        <c:gapWidth val="52"/>
        <c:axId val="115824896"/>
        <c:axId val="115826688"/>
      </c:barChart>
      <c:catAx>
        <c:axId val="115824896"/>
        <c:scaling>
          <c:orientation val="maxMin"/>
        </c:scaling>
        <c:axPos val="l"/>
        <c:majorGridlines/>
        <c:numFmt formatCode="m/d/yyyy" sourceLinked="1"/>
        <c:tickLblPos val="nextTo"/>
        <c:txPr>
          <a:bodyPr/>
          <a:lstStyle/>
          <a:p>
            <a:pPr>
              <a:defRPr sz="800" b="0">
                <a:solidFill>
                  <a:schemeClr val="tx1"/>
                </a:solidFill>
              </a:defRPr>
            </a:pPr>
            <a:endParaRPr lang="ru-RU"/>
          </a:p>
        </c:txPr>
        <c:crossAx val="115826688"/>
        <c:crosses val="autoZero"/>
        <c:auto val="1"/>
        <c:lblAlgn val="ctr"/>
        <c:lblOffset val="100"/>
      </c:catAx>
      <c:valAx>
        <c:axId val="11582668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15824896"/>
        <c:crosses val="autoZero"/>
        <c:crossBetween val="between"/>
      </c:valAx>
      <c:spPr>
        <a:noFill/>
        <a:ln>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«Козьминская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«Козьминская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98.2</c:v>
                </c:pt>
                <c:pt idx="1">
                  <c:v>94</c:v>
                </c:pt>
                <c:pt idx="2">
                  <c:v>36</c:v>
                </c:pt>
                <c:pt idx="3">
                  <c:v>100</c:v>
                </c:pt>
                <c:pt idx="4">
                  <c:v>94.3</c:v>
                </c:pt>
                <c:pt idx="5">
                  <c:v>84.5</c:v>
                </c:pt>
              </c:numCache>
            </c:numRef>
          </c:val>
        </c:ser>
        <c:gapWidth val="52"/>
        <c:axId val="114657152"/>
        <c:axId val="114658688"/>
      </c:barChart>
      <c:catAx>
        <c:axId val="114657152"/>
        <c:scaling>
          <c:orientation val="maxMin"/>
        </c:scaling>
        <c:axPos val="l"/>
        <c:majorGridlines/>
        <c:numFmt formatCode="m/d/yyyy" sourceLinked="1"/>
        <c:tickLblPos val="nextTo"/>
        <c:txPr>
          <a:bodyPr/>
          <a:lstStyle/>
          <a:p>
            <a:pPr>
              <a:defRPr sz="800" b="0">
                <a:solidFill>
                  <a:schemeClr val="tx1"/>
                </a:solidFill>
              </a:defRPr>
            </a:pPr>
            <a:endParaRPr lang="ru-RU"/>
          </a:p>
        </c:txPr>
        <c:crossAx val="114658688"/>
        <c:crosses val="autoZero"/>
        <c:auto val="1"/>
        <c:lblAlgn val="ctr"/>
        <c:lblOffset val="100"/>
      </c:catAx>
      <c:valAx>
        <c:axId val="11465868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14657152"/>
        <c:crosses val="autoZero"/>
        <c:crossBetween val="between"/>
      </c:valAx>
      <c:spPr>
        <a:noFill/>
        <a:ln>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t>МБОУ «Иртовская основная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«Иртовская основная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97.1</c:v>
                </c:pt>
                <c:pt idx="1">
                  <c:v>96.700000000000017</c:v>
                </c:pt>
                <c:pt idx="2">
                  <c:v>30</c:v>
                </c:pt>
                <c:pt idx="3">
                  <c:v>100</c:v>
                </c:pt>
                <c:pt idx="4">
                  <c:v>96.5</c:v>
                </c:pt>
                <c:pt idx="5">
                  <c:v>84.06</c:v>
                </c:pt>
              </c:numCache>
            </c:numRef>
          </c:val>
        </c:ser>
        <c:gapWidth val="52"/>
        <c:axId val="115926528"/>
        <c:axId val="115928064"/>
      </c:barChart>
      <c:catAx>
        <c:axId val="115926528"/>
        <c:scaling>
          <c:orientation val="maxMin"/>
        </c:scaling>
        <c:axPos val="l"/>
        <c:majorGridlines/>
        <c:numFmt formatCode="m/d/yyyy" sourceLinked="1"/>
        <c:tickLblPos val="nextTo"/>
        <c:txPr>
          <a:bodyPr/>
          <a:lstStyle/>
          <a:p>
            <a:pPr>
              <a:defRPr sz="800" b="0">
                <a:solidFill>
                  <a:schemeClr val="tx1"/>
                </a:solidFill>
              </a:defRPr>
            </a:pPr>
            <a:endParaRPr lang="ru-RU"/>
          </a:p>
        </c:txPr>
        <c:crossAx val="115928064"/>
        <c:crosses val="autoZero"/>
        <c:auto val="1"/>
        <c:lblAlgn val="ctr"/>
        <c:lblOffset val="100"/>
      </c:catAx>
      <c:valAx>
        <c:axId val="115928064"/>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15926528"/>
        <c:crosses val="autoZero"/>
        <c:crossBetween val="between"/>
      </c:valAx>
      <c:spPr>
        <a:noFill/>
        <a:ln>
          <a:noFill/>
        </a:ln>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000"/>
            </a:pPr>
            <a:r>
              <a:rPr lang="ru-RU" sz="1000"/>
              <a:t>МБОУ «Урдомская средняя школа» (Ленский муниципальный район)</a:t>
            </a:r>
          </a:p>
        </c:rich>
      </c:tx>
      <c:layout>
        <c:manualLayout>
          <c:xMode val="edge"/>
          <c:yMode val="edge"/>
          <c:x val="0.18347805482648025"/>
          <c:y val="0"/>
        </c:manualLayout>
      </c:layout>
    </c:title>
    <c:plotArea>
      <c:layout>
        <c:manualLayout>
          <c:layoutTarget val="inner"/>
          <c:xMode val="edge"/>
          <c:yMode val="edge"/>
          <c:x val="0.21055070100169576"/>
          <c:y val="0.21263225430154564"/>
          <c:w val="0.74662037037037121"/>
          <c:h val="0.78708739185379606"/>
        </c:manualLayout>
      </c:layout>
      <c:barChart>
        <c:barDir val="bar"/>
        <c:grouping val="clustered"/>
        <c:ser>
          <c:idx val="0"/>
          <c:order val="0"/>
          <c:tx>
            <c:strRef>
              <c:f>Лист1!$B$1</c:f>
              <c:strCache>
                <c:ptCount val="1"/>
                <c:pt idx="0">
                  <c:v>МБОУ «Урдомская средняя школа» (Ленский муниципальный район)</c:v>
                </c:pt>
              </c:strCache>
            </c:strRef>
          </c:tx>
          <c:spPr>
            <a:ln w="41275">
              <a:noFill/>
              <a:prstDash val="solid"/>
            </a:ln>
            <a:effectLst>
              <a:outerShdw blurRad="50800" dist="38100" dir="2700000" algn="tl" rotWithShape="0">
                <a:prstClr val="black">
                  <a:alpha val="40000"/>
                </a:prstClr>
              </a:outerShdw>
            </a:effectLst>
          </c:spPr>
          <c:dPt>
            <c:idx val="0"/>
            <c:spPr>
              <a:solidFill>
                <a:srgbClr val="FF9999"/>
              </a:solidFill>
              <a:ln w="41275">
                <a:noFill/>
                <a:prstDash val="solid"/>
              </a:ln>
              <a:effectLst>
                <a:outerShdw blurRad="50800" dist="38100" dir="2700000" algn="tl" rotWithShape="0">
                  <a:prstClr val="black">
                    <a:alpha val="40000"/>
                  </a:prstClr>
                </a:outerShdw>
              </a:effectLst>
            </c:spPr>
          </c:dPt>
          <c:dPt>
            <c:idx val="1"/>
            <c:spPr>
              <a:solidFill>
                <a:srgbClr val="FFCC66"/>
              </a:solidFill>
              <a:ln w="41275">
                <a:noFill/>
                <a:prstDash val="solid"/>
              </a:ln>
              <a:effectLst>
                <a:outerShdw blurRad="50800" dist="38100" dir="2700000" algn="tl" rotWithShape="0">
                  <a:prstClr val="black">
                    <a:alpha val="40000"/>
                  </a:prstClr>
                </a:outerShdw>
              </a:effectLst>
            </c:spPr>
          </c:dPt>
          <c:dPt>
            <c:idx val="2"/>
            <c:spPr>
              <a:solidFill>
                <a:srgbClr val="FFFF66"/>
              </a:solidFill>
              <a:ln w="41275">
                <a:noFill/>
                <a:prstDash val="solid"/>
              </a:ln>
              <a:effectLst>
                <a:outerShdw blurRad="50800" dist="38100" dir="2700000" algn="tl" rotWithShape="0">
                  <a:prstClr val="black">
                    <a:alpha val="40000"/>
                  </a:prstClr>
                </a:outerShdw>
              </a:effectLst>
            </c:spPr>
          </c:dPt>
          <c:dPt>
            <c:idx val="3"/>
            <c:spPr>
              <a:solidFill>
                <a:srgbClr val="99FF99"/>
              </a:solidFill>
              <a:ln w="41275">
                <a:noFill/>
                <a:prstDash val="solid"/>
              </a:ln>
              <a:effectLst>
                <a:outerShdw blurRad="50800" dist="38100" dir="2700000" algn="tl" rotWithShape="0">
                  <a:prstClr val="black">
                    <a:alpha val="40000"/>
                  </a:prstClr>
                </a:outerShdw>
              </a:effectLst>
            </c:spPr>
          </c:dPt>
          <c:dPt>
            <c:idx val="4"/>
            <c:spPr>
              <a:solidFill>
                <a:srgbClr val="99CCFF"/>
              </a:solidFill>
              <a:ln w="41275">
                <a:noFill/>
                <a:prstDash val="solid"/>
              </a:ln>
              <a:effectLst>
                <a:outerShdw blurRad="50800" dist="38100" dir="2700000" algn="tl" rotWithShape="0">
                  <a:prstClr val="black">
                    <a:alpha val="40000"/>
                  </a:prstClr>
                </a:outerShdw>
              </a:effectLst>
            </c:spPr>
          </c:dPt>
          <c:dPt>
            <c:idx val="5"/>
            <c:spPr>
              <a:solidFill>
                <a:srgbClr val="FF66FF"/>
              </a:solidFill>
              <a:ln w="41275">
                <a:noFill/>
                <a:prstDash val="solid"/>
              </a:ln>
              <a:effectLst>
                <a:outerShdw blurRad="50800" dist="38100" dir="2700000" algn="tl" rotWithShape="0">
                  <a:prstClr val="black">
                    <a:alpha val="40000"/>
                  </a:prstClr>
                </a:outerShdw>
              </a:effectLst>
            </c:spPr>
          </c:dPt>
          <c:dLbls>
            <c:txPr>
              <a:bodyPr/>
              <a:lstStyle/>
              <a:p>
                <a:pPr>
                  <a:defRPr sz="1400" b="1">
                    <a:latin typeface="Arial Narrow" panose="020B0606020202030204" pitchFamily="34" charset="0"/>
                  </a:defRPr>
                </a:pPr>
                <a:endParaRPr lang="ru-RU"/>
              </a:p>
            </c:txPr>
            <c:dLblPos val="inBase"/>
            <c:showVal val="1"/>
          </c:dLbls>
          <c:cat>
            <c:strRef>
              <c:f>Лист1!$A$2:$A$7</c:f>
              <c:strCache>
                <c:ptCount val="6"/>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pt idx="5">
                  <c:v>Общий балл</c:v>
                </c:pt>
              </c:strCache>
            </c:strRef>
          </c:cat>
          <c:val>
            <c:numRef>
              <c:f>Лист1!$B$2:$B$7</c:f>
              <c:numCache>
                <c:formatCode>General</c:formatCode>
                <c:ptCount val="6"/>
                <c:pt idx="0">
                  <c:v>98.5</c:v>
                </c:pt>
                <c:pt idx="1">
                  <c:v>77</c:v>
                </c:pt>
                <c:pt idx="2">
                  <c:v>42</c:v>
                </c:pt>
                <c:pt idx="3">
                  <c:v>100</c:v>
                </c:pt>
                <c:pt idx="4">
                  <c:v>100</c:v>
                </c:pt>
                <c:pt idx="5">
                  <c:v>83.5</c:v>
                </c:pt>
              </c:numCache>
            </c:numRef>
          </c:val>
        </c:ser>
        <c:gapWidth val="52"/>
        <c:axId val="115856512"/>
        <c:axId val="115858048"/>
      </c:barChart>
      <c:catAx>
        <c:axId val="115856512"/>
        <c:scaling>
          <c:orientation val="maxMin"/>
        </c:scaling>
        <c:axPos val="l"/>
        <c:majorGridlines/>
        <c:numFmt formatCode="m/d/yyyy" sourceLinked="1"/>
        <c:tickLblPos val="nextTo"/>
        <c:txPr>
          <a:bodyPr/>
          <a:lstStyle/>
          <a:p>
            <a:pPr>
              <a:defRPr sz="800" b="0">
                <a:solidFill>
                  <a:schemeClr val="tx1"/>
                </a:solidFill>
              </a:defRPr>
            </a:pPr>
            <a:endParaRPr lang="ru-RU"/>
          </a:p>
        </c:txPr>
        <c:crossAx val="115858048"/>
        <c:crosses val="autoZero"/>
        <c:auto val="1"/>
        <c:lblAlgn val="ctr"/>
        <c:lblOffset val="100"/>
      </c:catAx>
      <c:valAx>
        <c:axId val="115858048"/>
        <c:scaling>
          <c:orientation val="minMax"/>
          <c:max val="100"/>
          <c:min val="0"/>
        </c:scaling>
        <c:axPos val="t"/>
        <c:majorGridlines>
          <c:spPr>
            <a:ln>
              <a:solidFill>
                <a:schemeClr val="bg1">
                  <a:lumMod val="75000"/>
                </a:schemeClr>
              </a:solidFill>
              <a:prstDash val="dash"/>
            </a:ln>
          </c:spPr>
        </c:majorGridlines>
        <c:numFmt formatCode="General" sourceLinked="1"/>
        <c:majorTickMark val="cross"/>
        <c:tickLblPos val="nextTo"/>
        <c:txPr>
          <a:bodyPr/>
          <a:lstStyle/>
          <a:p>
            <a:pPr>
              <a:defRPr sz="800" b="1">
                <a:solidFill>
                  <a:srgbClr val="C00000"/>
                </a:solidFill>
              </a:defRPr>
            </a:pPr>
            <a:endParaRPr lang="ru-RU"/>
          </a:p>
        </c:txPr>
        <c:crossAx val="115856512"/>
        <c:crosses val="autoZero"/>
        <c:crossBetween val="between"/>
      </c:valAx>
      <c:spPr>
        <a:noFill/>
        <a:ln>
          <a:noFill/>
        </a:ln>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7746</Words>
  <Characters>44158</Characters>
  <Application>Microsoft Office Word</Application>
  <DocSecurity>0</DocSecurity>
  <Lines>367</Lines>
  <Paragraphs>103</Paragraphs>
  <ScaleCrop>false</ScaleCrop>
  <Company/>
  <LinksUpToDate>false</LinksUpToDate>
  <CharactersWithSpaces>51801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1</cp:revision>
  <dcterms:created xsi:type="dcterms:W3CDTF">2022-03-14T08:32:00Z</dcterms:created>
  <dcterms:modified xsi:type="dcterms:W3CDTF">2022-03-14T08:36:00Z</dcterms:modified>
</cp:coreProperties>
</file>