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17B9" w14:textId="77777777" w:rsidR="00000000" w:rsidRDefault="00000000">
      <w:pPr>
        <w:pStyle w:val="printredaction-line"/>
        <w:divId w:val="1087271585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0A8B2067" w14:textId="77777777" w:rsidR="00000000" w:rsidRDefault="00000000">
      <w:pPr>
        <w:divId w:val="1881815394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Минпросвещения России от 30.03.2020 № б/н</w:t>
      </w:r>
    </w:p>
    <w:p w14:paraId="1666BD34" w14:textId="77777777" w:rsidR="00000000" w:rsidRDefault="00000000">
      <w:pPr>
        <w:pStyle w:val="2"/>
        <w:divId w:val="1087271585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родителям по организации развивающих занятий</w:t>
      </w:r>
    </w:p>
    <w:p w14:paraId="7E7526B0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Дорогие родители!</w:t>
      </w:r>
    </w:p>
    <w:p w14:paraId="6F5A33FB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В ситуации вынужденной изоляции очень важно правильно организовать режим дня и занятость своего ребенка.</w:t>
      </w:r>
    </w:p>
    <w:p w14:paraId="728922BC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Предлагаем Вам провести это время с пользой для Вашего ребенка и удовольствием от общения с ним. Методические разработки Института коррекционной педагогики РАО позволят сделать развивающие занятия увлекательными для ребенка.</w:t>
      </w:r>
    </w:p>
    <w:p w14:paraId="12067E8F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В предлагаемых пособиях приводится система заданий и упражнений, направленных на развитие познавательной активности детей старшего дошкольного возраста и их подготовку к школьному обучению, а также на решение первоочередных коррекционно-развивающих задач в начале школьного обучения детей с задержкой психического развития. Пособия сопровождаются развернутыми рекомендациями родителям по организации и проведению занятий, оценке достижений и трудностей ребенка.</w:t>
      </w:r>
    </w:p>
    <w:p w14:paraId="1E31FBF5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Перед началом занятий требуется лишь открыть необходимую ссылку и скачать файл, после чего распечатать рабочую тетрадь.</w:t>
      </w:r>
    </w:p>
    <w:p w14:paraId="7E9BAED5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Пожалуйста, учтите следующие рекомендации по организации и проведению развивающих занятий:</w:t>
      </w:r>
    </w:p>
    <w:p w14:paraId="358F1080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- правильно организуйте для ребенка рабочее место (обратите внимание на то, что вблизи не должно находиться ничего, что отвлекало бы ребенка во время занятий);</w:t>
      </w:r>
    </w:p>
    <w:p w14:paraId="4C78C05D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- выберите для занятий время, когда ребенок находится в активном состоянии и ничто не отвлекает Вас от общения с ним (при этом лучше всего проводить занятия в первой половине дня);</w:t>
      </w:r>
    </w:p>
    <w:p w14:paraId="4F787CA9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- ознакомьтесь с рекомендациями по проведению занятий, приведенными в начале каждой рабочей тетради, и старайтесь их соблюдать;</w:t>
      </w:r>
    </w:p>
    <w:p w14:paraId="5C53472B" w14:textId="77777777" w:rsidR="00000000" w:rsidRDefault="00000000">
      <w:pPr>
        <w:pStyle w:val="a3"/>
        <w:divId w:val="29961311"/>
        <w:rPr>
          <w:rFonts w:ascii="PT Serif" w:hAnsi="PT Serif"/>
        </w:rPr>
      </w:pPr>
      <w:r>
        <w:rPr>
          <w:rFonts w:ascii="PT Serif" w:hAnsi="PT Serif"/>
        </w:rPr>
        <w:t>- если у Вас возникнут вопросы, обратитесь к школьному психологу или на сайт Института коррекционной педагогики РАО – мы с радостью окажем Вам помощь.</w:t>
      </w:r>
    </w:p>
    <w:p w14:paraId="01DE2C6B" w14:textId="77777777" w:rsidR="00245354" w:rsidRDefault="00000000">
      <w:pPr>
        <w:divId w:val="8738572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24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D3"/>
    <w:rsid w:val="00245354"/>
    <w:rsid w:val="00E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A7F7E"/>
  <w15:chartTrackingRefBased/>
  <w15:docId w15:val="{165465B8-8BFB-4340-8C47-3552B726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721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58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31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2023-07-14T06:17:00Z</dcterms:created>
  <dcterms:modified xsi:type="dcterms:W3CDTF">2023-07-14T06:17:00Z</dcterms:modified>
</cp:coreProperties>
</file>