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938E4" w14:textId="77777777" w:rsidR="00000000" w:rsidRDefault="00000000">
      <w:pPr>
        <w:pStyle w:val="printredaction-line"/>
        <w:divId w:val="87582611"/>
        <w:rPr>
          <w:rFonts w:ascii="PT Serif" w:hAnsi="PT Serif"/>
        </w:rPr>
      </w:pPr>
      <w:r>
        <w:rPr>
          <w:rFonts w:ascii="PT Serif" w:hAnsi="PT Serif"/>
        </w:rPr>
        <w:t>Действующая редакция</w:t>
      </w:r>
    </w:p>
    <w:p w14:paraId="41484105" w14:textId="77777777" w:rsidR="00000000" w:rsidRDefault="00000000">
      <w:pPr>
        <w:divId w:val="344550728"/>
        <w:rPr>
          <w:rFonts w:ascii="PT Serif" w:eastAsia="Times New Roman" w:hAnsi="PT Serif"/>
        </w:rPr>
      </w:pPr>
      <w:r>
        <w:rPr>
          <w:rFonts w:ascii="PT Serif" w:eastAsia="Times New Roman" w:hAnsi="PT Serif"/>
        </w:rPr>
        <w:t>Памятка Федерального ресурсного центра по организации комплексного сопровождения детей с расстройствами аутистического спектра от 30.03.2020 № б/н</w:t>
      </w:r>
    </w:p>
    <w:p w14:paraId="0BF32D85" w14:textId="77777777" w:rsidR="00000000" w:rsidRDefault="00000000">
      <w:pPr>
        <w:pStyle w:val="2"/>
        <w:divId w:val="87582611"/>
        <w:rPr>
          <w:rFonts w:ascii="PT Serif" w:eastAsia="Times New Roman" w:hAnsi="PT Serif"/>
        </w:rPr>
      </w:pPr>
      <w:r>
        <w:rPr>
          <w:rFonts w:ascii="PT Serif" w:eastAsia="Times New Roman" w:hAnsi="PT Serif"/>
        </w:rPr>
        <w:t>Памятка для педагогов-психологов по организации сопровождения обучающихся с расстройствами аутистического спектра в условиях перехода на обучение в дистанционном режиме</w:t>
      </w:r>
    </w:p>
    <w:p w14:paraId="0B25EC7C" w14:textId="77777777" w:rsidR="00000000" w:rsidRDefault="00000000">
      <w:pPr>
        <w:pStyle w:val="a3"/>
        <w:jc w:val="center"/>
        <w:divId w:val="157816066"/>
        <w:rPr>
          <w:rFonts w:ascii="PT Serif" w:hAnsi="PT Serif"/>
        </w:rPr>
      </w:pPr>
      <w:r>
        <w:rPr>
          <w:rStyle w:val="a4"/>
          <w:rFonts w:ascii="PT Serif" w:hAnsi="PT Serif"/>
        </w:rPr>
        <w:t>ФЕДЕРАЛЬНЫЙ РЕСУРСНЫЙ ЦЕНТР ПО ОРГАНИЗАЦИИ КОМПЛЕКСНОГО СОПРОВОЖДЕНИЯ ДЕТЕЙ С РАССТРОЙСТВАМИ АУТИСТИЧЕСКОГО СПЕКТРА</w:t>
      </w:r>
    </w:p>
    <w:p w14:paraId="48EE081E" w14:textId="77777777" w:rsidR="00000000" w:rsidRDefault="00000000">
      <w:pPr>
        <w:pStyle w:val="a3"/>
        <w:jc w:val="center"/>
        <w:divId w:val="157816066"/>
        <w:rPr>
          <w:rFonts w:ascii="PT Serif" w:hAnsi="PT Serif"/>
        </w:rPr>
      </w:pPr>
      <w:r>
        <w:rPr>
          <w:rStyle w:val="a4"/>
          <w:rFonts w:ascii="PT Serif" w:hAnsi="PT Serif"/>
        </w:rPr>
        <w:t>Памятка для педагогов-психологов по организации сопровождения обучающихся с расстройствами аутистического спектра в условиях перехода на обучение в дистанционном режиме</w:t>
      </w:r>
    </w:p>
    <w:p w14:paraId="6EBA5424" w14:textId="77777777" w:rsidR="00000000" w:rsidRDefault="00000000">
      <w:pPr>
        <w:pStyle w:val="a3"/>
        <w:divId w:val="157816066"/>
        <w:rPr>
          <w:rFonts w:ascii="PT Serif" w:hAnsi="PT Serif"/>
        </w:rPr>
      </w:pPr>
      <w:r>
        <w:rPr>
          <w:rFonts w:ascii="PT Serif" w:hAnsi="PT Serif"/>
        </w:rPr>
        <w:t>Переход с очной формы обучения на обучение в дистанционном режиме сопровождается серьезными изменениями в жизни ребенка с расстройствами аутистического спектра (далее – РАС).</w:t>
      </w:r>
    </w:p>
    <w:p w14:paraId="7D3AE2D5" w14:textId="77777777" w:rsidR="00000000" w:rsidRDefault="00000000">
      <w:pPr>
        <w:pStyle w:val="a3"/>
        <w:divId w:val="157816066"/>
        <w:rPr>
          <w:rFonts w:ascii="PT Serif" w:hAnsi="PT Serif"/>
        </w:rPr>
      </w:pPr>
      <w:r>
        <w:rPr>
          <w:rFonts w:ascii="PT Serif" w:hAnsi="PT Serif"/>
        </w:rPr>
        <w:t>В связи характерными особенностями развития детей с РАС, проявляющимися в стереотипности поведения и склонности к сохранению установленного жизненного порядка, ситуация изменения формы обучения может вызывать у них сильный дискомфорт и дезадаптацию. Это, в свою очередь, будет препятствовать освоению адаптированной основной общеобразовательной программы. Преодоление этих сложностей возможно путем создания специальных условий обучения в домашней среде и организации психолого-педагогического сопровождения в изменившейся ситуации.</w:t>
      </w:r>
    </w:p>
    <w:p w14:paraId="571D0C06" w14:textId="77777777" w:rsidR="00000000" w:rsidRDefault="00000000">
      <w:pPr>
        <w:pStyle w:val="a3"/>
        <w:divId w:val="157816066"/>
        <w:rPr>
          <w:rFonts w:ascii="PT Serif" w:hAnsi="PT Serif"/>
        </w:rPr>
      </w:pPr>
      <w:r>
        <w:rPr>
          <w:rFonts w:ascii="PT Serif" w:hAnsi="PT Serif"/>
        </w:rPr>
        <w:t>Важнейшим направлением работы психолога в случае перехода учащегося на дистанционное обучение является оказание помощи в адаптации к новым условиям. В зависимости от возраста и уровня развития ребенка данная работа может быть проведена различными способами и в разных формах.</w:t>
      </w:r>
    </w:p>
    <w:p w14:paraId="10632BC2" w14:textId="77777777" w:rsidR="00000000" w:rsidRDefault="00000000">
      <w:pPr>
        <w:pStyle w:val="a3"/>
        <w:divId w:val="157816066"/>
        <w:rPr>
          <w:rFonts w:ascii="PT Serif" w:hAnsi="PT Serif"/>
        </w:rPr>
      </w:pPr>
      <w:r>
        <w:rPr>
          <w:rFonts w:ascii="PT Serif" w:hAnsi="PT Serif"/>
        </w:rPr>
        <w:t>У обучающихся начального школьного возраста, а также у учащихся более старшего возраста со сниженным интеллектом работа по адаптации проводится в значительной степени посредством родителей. Педагог-психолог в данном случае является наставником или супервизором. Его первоначальной задачей становится информирование родителя по вопросам организации обучения в домашних условиях. Основными тематиками консультирования являются:</w:t>
      </w:r>
    </w:p>
    <w:p w14:paraId="47926254" w14:textId="77777777" w:rsidR="00000000" w:rsidRDefault="00000000">
      <w:pPr>
        <w:pStyle w:val="a3"/>
        <w:divId w:val="157816066"/>
        <w:rPr>
          <w:rFonts w:ascii="PT Serif" w:hAnsi="PT Serif"/>
        </w:rPr>
      </w:pPr>
      <w:r>
        <w:rPr>
          <w:rFonts w:ascii="PT Serif" w:hAnsi="PT Serif"/>
        </w:rPr>
        <w:lastRenderedPageBreak/>
        <w:t>- способы адаптации среды (зонирование пространства, его обедненность, использование визуальных подсказок, ограничение пространства с постепенным его расширением, использование специального сенсорного оборудования);</w:t>
      </w:r>
    </w:p>
    <w:p w14:paraId="55D31AD6" w14:textId="77777777" w:rsidR="00000000" w:rsidRDefault="00000000">
      <w:pPr>
        <w:pStyle w:val="a3"/>
        <w:divId w:val="157816066"/>
        <w:rPr>
          <w:rFonts w:ascii="PT Serif" w:hAnsi="PT Serif"/>
        </w:rPr>
      </w:pPr>
      <w:r>
        <w:rPr>
          <w:rFonts w:ascii="PT Serif" w:hAnsi="PT Serif"/>
        </w:rPr>
        <w:t>- подбор способов мотивации ребенка к учебной деятельности;</w:t>
      </w:r>
    </w:p>
    <w:p w14:paraId="1EB97A48" w14:textId="77777777" w:rsidR="00000000" w:rsidRDefault="00000000">
      <w:pPr>
        <w:pStyle w:val="a3"/>
        <w:divId w:val="157816066"/>
        <w:rPr>
          <w:rFonts w:ascii="PT Serif" w:hAnsi="PT Serif"/>
        </w:rPr>
      </w:pPr>
      <w:r>
        <w:rPr>
          <w:rFonts w:ascii="PT Serif" w:hAnsi="PT Serif"/>
        </w:rPr>
        <w:t>- формирование учебного поведения в домашних условиях;</w:t>
      </w:r>
    </w:p>
    <w:p w14:paraId="4C94DD45" w14:textId="77777777" w:rsidR="00000000" w:rsidRDefault="00000000">
      <w:pPr>
        <w:pStyle w:val="a3"/>
        <w:divId w:val="157816066"/>
        <w:rPr>
          <w:rFonts w:ascii="PT Serif" w:hAnsi="PT Serif"/>
        </w:rPr>
      </w:pPr>
      <w:r>
        <w:rPr>
          <w:rFonts w:ascii="PT Serif" w:hAnsi="PT Serif"/>
        </w:rPr>
        <w:t>- способы преодоления нежелательного поведения;</w:t>
      </w:r>
    </w:p>
    <w:p w14:paraId="05F973FD" w14:textId="77777777" w:rsidR="00000000" w:rsidRDefault="00000000">
      <w:pPr>
        <w:pStyle w:val="a3"/>
        <w:divId w:val="157816066"/>
        <w:rPr>
          <w:rFonts w:ascii="PT Serif" w:hAnsi="PT Serif"/>
        </w:rPr>
      </w:pPr>
      <w:r>
        <w:rPr>
          <w:rFonts w:ascii="PT Serif" w:hAnsi="PT Serif"/>
        </w:rPr>
        <w:t>- выстраивание взаимоотношений с ребенком в новой роли («родитель-учитель», «родитель-тьютор»).</w:t>
      </w:r>
    </w:p>
    <w:p w14:paraId="4DE3752B" w14:textId="77777777" w:rsidR="00000000" w:rsidRDefault="00000000">
      <w:pPr>
        <w:pStyle w:val="a3"/>
        <w:divId w:val="157816066"/>
        <w:rPr>
          <w:rFonts w:ascii="PT Serif" w:hAnsi="PT Serif"/>
        </w:rPr>
      </w:pPr>
      <w:r>
        <w:rPr>
          <w:rFonts w:ascii="PT Serif" w:hAnsi="PT Serif"/>
        </w:rPr>
        <w:t>На уровне основного и среднего общего образования при сохранном интеллектуальном развитии обучающегося работа по его подготовке к обучению в дистанционном режиме может осуществляться непосредственно педагогом-психологом в режиме онлайн. При работе в данном направлении могут применяться следующие методы: социальные истории, видеомоделирование, визуальные сценарии, беседа.</w:t>
      </w:r>
    </w:p>
    <w:p w14:paraId="2A12DEAB" w14:textId="77777777" w:rsidR="00000000" w:rsidRDefault="00000000">
      <w:pPr>
        <w:pStyle w:val="a3"/>
        <w:divId w:val="157816066"/>
        <w:rPr>
          <w:rFonts w:ascii="PT Serif" w:hAnsi="PT Serif"/>
        </w:rPr>
      </w:pPr>
      <w:r>
        <w:rPr>
          <w:rFonts w:ascii="PT Serif" w:hAnsi="PT Serif"/>
        </w:rPr>
        <w:t>Показателями успешной адаптации ребенка являются:</w:t>
      </w:r>
    </w:p>
    <w:p w14:paraId="30F51D1D" w14:textId="77777777" w:rsidR="00000000" w:rsidRDefault="00000000">
      <w:pPr>
        <w:pStyle w:val="a3"/>
        <w:divId w:val="157816066"/>
        <w:rPr>
          <w:rFonts w:ascii="PT Serif" w:hAnsi="PT Serif"/>
        </w:rPr>
      </w:pPr>
      <w:r>
        <w:rPr>
          <w:rFonts w:ascii="PT Serif" w:hAnsi="PT Serif"/>
        </w:rPr>
        <w:t>- принятие и выполнение новых правил поведения в ситуации дистанционного обучения;</w:t>
      </w:r>
    </w:p>
    <w:p w14:paraId="466AB6F4" w14:textId="77777777" w:rsidR="00000000" w:rsidRDefault="00000000">
      <w:pPr>
        <w:pStyle w:val="a3"/>
        <w:divId w:val="157816066"/>
        <w:rPr>
          <w:rFonts w:ascii="PT Serif" w:hAnsi="PT Serif"/>
        </w:rPr>
      </w:pPr>
      <w:r>
        <w:rPr>
          <w:rFonts w:ascii="PT Serif" w:hAnsi="PT Serif"/>
        </w:rPr>
        <w:t>- соблюдение установленного режима дня;</w:t>
      </w:r>
    </w:p>
    <w:p w14:paraId="06F98B2E" w14:textId="77777777" w:rsidR="00000000" w:rsidRDefault="00000000">
      <w:pPr>
        <w:pStyle w:val="a3"/>
        <w:divId w:val="157816066"/>
        <w:rPr>
          <w:rFonts w:ascii="PT Serif" w:hAnsi="PT Serif"/>
        </w:rPr>
      </w:pPr>
      <w:r>
        <w:rPr>
          <w:rFonts w:ascii="PT Serif" w:hAnsi="PT Serif"/>
        </w:rPr>
        <w:t>- выполнение заданий в специально организованном рабочем месте;</w:t>
      </w:r>
    </w:p>
    <w:p w14:paraId="2E5D23B3" w14:textId="77777777" w:rsidR="00000000" w:rsidRDefault="00000000">
      <w:pPr>
        <w:pStyle w:val="a3"/>
        <w:divId w:val="157816066"/>
        <w:rPr>
          <w:rFonts w:ascii="PT Serif" w:hAnsi="PT Serif"/>
        </w:rPr>
      </w:pPr>
      <w:r>
        <w:rPr>
          <w:rFonts w:ascii="PT Serif" w:hAnsi="PT Serif"/>
        </w:rPr>
        <w:t>- следование визуальному расписанию занятий;</w:t>
      </w:r>
    </w:p>
    <w:p w14:paraId="462F6883" w14:textId="77777777" w:rsidR="00000000" w:rsidRDefault="00000000">
      <w:pPr>
        <w:pStyle w:val="a3"/>
        <w:divId w:val="157816066"/>
        <w:rPr>
          <w:rFonts w:ascii="PT Serif" w:hAnsi="PT Serif"/>
        </w:rPr>
      </w:pPr>
      <w:r>
        <w:rPr>
          <w:rFonts w:ascii="PT Serif" w:hAnsi="PT Serif"/>
        </w:rPr>
        <w:t>- выполнение заданий под руководством родителя или при его поддержке в качестве тьютора;</w:t>
      </w:r>
    </w:p>
    <w:p w14:paraId="23C9454E" w14:textId="77777777" w:rsidR="00000000" w:rsidRDefault="00000000">
      <w:pPr>
        <w:pStyle w:val="a3"/>
        <w:divId w:val="157816066"/>
        <w:rPr>
          <w:rFonts w:ascii="PT Serif" w:hAnsi="PT Serif"/>
        </w:rPr>
      </w:pPr>
      <w:r>
        <w:rPr>
          <w:rFonts w:ascii="PT Serif" w:hAnsi="PT Serif"/>
        </w:rPr>
        <w:t>- взаимодействие с педагогом в режиме онлайн (выполнение инструкций, заданий, ответы на вопросы);</w:t>
      </w:r>
    </w:p>
    <w:p w14:paraId="7B748165" w14:textId="77777777" w:rsidR="00000000" w:rsidRDefault="00000000">
      <w:pPr>
        <w:pStyle w:val="a3"/>
        <w:divId w:val="157816066"/>
        <w:rPr>
          <w:rFonts w:ascii="PT Serif" w:hAnsi="PT Serif"/>
        </w:rPr>
      </w:pPr>
      <w:r>
        <w:rPr>
          <w:rFonts w:ascii="PT Serif" w:hAnsi="PT Serif"/>
        </w:rPr>
        <w:t>По завершению у учащегося адаптационного периода при организации дистанционного режима обучения необходимо определить дальнейшие цели психологической работы, которые в новых сложившихся условиях могут сильно отличаться от запланированных ранее.</w:t>
      </w:r>
    </w:p>
    <w:p w14:paraId="3F950B82" w14:textId="77777777" w:rsidR="00000000" w:rsidRDefault="00000000">
      <w:pPr>
        <w:pStyle w:val="a3"/>
        <w:divId w:val="157816066"/>
        <w:rPr>
          <w:rFonts w:ascii="PT Serif" w:hAnsi="PT Serif"/>
        </w:rPr>
      </w:pPr>
      <w:r>
        <w:rPr>
          <w:rFonts w:ascii="PT Serif" w:hAnsi="PT Serif"/>
        </w:rPr>
        <w:t xml:space="preserve">При разработке индивидуальной программы коррекционной работы в части психологического сопровождения важно обеспечить необходимую поддержку учебного процесса, а также выбирать цели по формированию отдельных функциональных навыков, необходимых для повседневной жизни. При необходимости поддержки процесса обучения психолог участвует в проведении уроков в режиме онлайн, осуществляет наблюдение за организацией процесса обучения и разрабатывает рекомендации для учителя и родителя по развитию навыков, необходимых для обучения, и преодолению трудностей в обучения, </w:t>
      </w:r>
      <w:r>
        <w:rPr>
          <w:rFonts w:ascii="PT Serif" w:hAnsi="PT Serif"/>
        </w:rPr>
        <w:lastRenderedPageBreak/>
        <w:t>характерных для учащихся с РАС. Как правило, такие рекомендации включают следующие тематики:</w:t>
      </w:r>
    </w:p>
    <w:p w14:paraId="53E751F7" w14:textId="77777777" w:rsidR="00000000" w:rsidRDefault="00000000">
      <w:pPr>
        <w:pStyle w:val="a3"/>
        <w:divId w:val="157816066"/>
        <w:rPr>
          <w:rFonts w:ascii="PT Serif" w:hAnsi="PT Serif"/>
        </w:rPr>
      </w:pPr>
      <w:r>
        <w:rPr>
          <w:rFonts w:ascii="PT Serif" w:hAnsi="PT Serif"/>
        </w:rPr>
        <w:t>- дополнительное структурирование процесса обучения;</w:t>
      </w:r>
    </w:p>
    <w:p w14:paraId="6C406577" w14:textId="77777777" w:rsidR="00000000" w:rsidRDefault="00000000">
      <w:pPr>
        <w:pStyle w:val="a3"/>
        <w:divId w:val="157816066"/>
        <w:rPr>
          <w:rFonts w:ascii="PT Serif" w:hAnsi="PT Serif"/>
        </w:rPr>
      </w:pPr>
      <w:r>
        <w:rPr>
          <w:rFonts w:ascii="PT Serif" w:hAnsi="PT Serif"/>
        </w:rPr>
        <w:t>- подбор мотиваторов для повышения интереса к учебной деятельности и эффективного формирования учебных навыков;</w:t>
      </w:r>
    </w:p>
    <w:p w14:paraId="7D818648" w14:textId="77777777" w:rsidR="00000000" w:rsidRDefault="00000000">
      <w:pPr>
        <w:pStyle w:val="a3"/>
        <w:divId w:val="157816066"/>
        <w:rPr>
          <w:rFonts w:ascii="PT Serif" w:hAnsi="PT Serif"/>
        </w:rPr>
      </w:pPr>
      <w:r>
        <w:rPr>
          <w:rFonts w:ascii="PT Serif" w:hAnsi="PT Serif"/>
        </w:rPr>
        <w:t>- применение методов визуальной поддержки (наглядные схемы организации рабочего места; схемы последовательности подготовки к уроку; алгоритмы подбора необходимых для выполнения определенной деятельности учебных материалов; последовательности выполнения отдельных учебных действий; визуальное расписание занятий или распорядка дня).</w:t>
      </w:r>
    </w:p>
    <w:p w14:paraId="6D096254" w14:textId="77777777" w:rsidR="00000000" w:rsidRDefault="00000000">
      <w:pPr>
        <w:pStyle w:val="a3"/>
        <w:divId w:val="157816066"/>
        <w:rPr>
          <w:rFonts w:ascii="PT Serif" w:hAnsi="PT Serif"/>
        </w:rPr>
      </w:pPr>
      <w:r>
        <w:rPr>
          <w:rFonts w:ascii="PT Serif" w:hAnsi="PT Serif"/>
        </w:rPr>
        <w:t>При работе над жизненными компетенциями в условиях обучения в дистанционном режиме приоритетными становятся задачи по формированию социально-бытовых навыков (самообслуживание и бытовая ориентировка), навыков времяпрепровождения и досуговых навыков (расширение интересов ребенка и видов деятельности), а также совместных игровых навыков с другими членами семьи.</w:t>
      </w:r>
    </w:p>
    <w:p w14:paraId="1C0E1931" w14:textId="77777777" w:rsidR="00000000" w:rsidRDefault="00000000">
      <w:pPr>
        <w:pStyle w:val="a3"/>
        <w:divId w:val="157816066"/>
        <w:rPr>
          <w:rFonts w:ascii="PT Serif" w:hAnsi="PT Serif"/>
        </w:rPr>
      </w:pPr>
      <w:r>
        <w:rPr>
          <w:rFonts w:ascii="PT Serif" w:hAnsi="PT Serif"/>
        </w:rPr>
        <w:t>При постановке целей психологической работы важно учитывать возраст и уровень развития детей, в зависимости от которых будут меняться как содержание, так и способы работы. При работе с детьми с выраженными аутистическими нарушениями реализация целей программы индивидуальной коррекционной работы будет осуществляться преимущественно родителем под дистанционным наблюдением и супервизией педагога-психолога. При работе с детьми с менее выраженными аутистическими нарушениями акцент смещается на непосредственную коррекционную онлайн работу психолога с ребенком.</w:t>
      </w:r>
    </w:p>
    <w:p w14:paraId="63E93D32" w14:textId="77777777" w:rsidR="00000000" w:rsidRDefault="00000000">
      <w:pPr>
        <w:pStyle w:val="a3"/>
        <w:divId w:val="157816066"/>
        <w:rPr>
          <w:rFonts w:ascii="PT Serif" w:hAnsi="PT Serif"/>
        </w:rPr>
      </w:pPr>
      <w:r>
        <w:rPr>
          <w:rFonts w:ascii="PT Serif" w:hAnsi="PT Serif"/>
        </w:rPr>
        <w:t>На первом этапе непосредственной работы психолога с ребенком в режиме онлайн осуществляется отработка элементарных социально-коммуникативных навыков: совместное внимание, визуальный контакт со специалистом, навыки простейшей имитации, выполнение каких-либо действий в присутствии педагога в режиме онлайн, выполнение простых инструкций.</w:t>
      </w:r>
    </w:p>
    <w:p w14:paraId="05DDA38D" w14:textId="77777777" w:rsidR="00000000" w:rsidRDefault="00000000">
      <w:pPr>
        <w:pStyle w:val="a3"/>
        <w:divId w:val="157816066"/>
        <w:rPr>
          <w:rFonts w:ascii="PT Serif" w:hAnsi="PT Serif"/>
        </w:rPr>
      </w:pPr>
      <w:r>
        <w:rPr>
          <w:rFonts w:ascii="PT Serif" w:hAnsi="PT Serif"/>
        </w:rPr>
        <w:t>Для детей с более высоким уровнем развития и менее выраженными расстройствами аутистического спектра диапазон формируемых навыков расширяется. В дистанционном онлайн режиме может проведена работа по формированию широкой группы коммуникативных диалоговых навыков, навыков совместной онлайн игры, понимания эмоций, модели психического, высших психических функций, когнитивных навыков. Важно обеспечить своевременный переход от индивидуальной работы в формате психолог-ребенок к работе в мини-группе в дистанционном режиме.</w:t>
      </w:r>
    </w:p>
    <w:p w14:paraId="22D7F96B" w14:textId="77777777" w:rsidR="00000000" w:rsidRDefault="00000000">
      <w:pPr>
        <w:pStyle w:val="a3"/>
        <w:divId w:val="157816066"/>
        <w:rPr>
          <w:rFonts w:ascii="PT Serif" w:hAnsi="PT Serif"/>
        </w:rPr>
      </w:pPr>
      <w:r>
        <w:rPr>
          <w:rFonts w:ascii="PT Serif" w:hAnsi="PT Serif"/>
        </w:rPr>
        <w:t xml:space="preserve">Таким образом, психологическая поддержка обучающихся с РАС в условиях дистанционного обучения направлена на их адаптацию, освоение адаптированной основной общеобразовательной программы и социальное развитие путем </w:t>
      </w:r>
      <w:r>
        <w:rPr>
          <w:rFonts w:ascii="PT Serif" w:hAnsi="PT Serif"/>
        </w:rPr>
        <w:lastRenderedPageBreak/>
        <w:t>формирования жизненных компетенций и преодоления имеющихся социально-коммуникативных дефицитов. В отличие от очной формы обучения в ситуации дистанционного обучения могут меняться конкретные приоритетные цели работы и способы их достижения.</w:t>
      </w:r>
    </w:p>
    <w:p w14:paraId="52884341" w14:textId="77777777" w:rsidR="00A55AD3" w:rsidRDefault="00000000">
      <w:pPr>
        <w:divId w:val="596862310"/>
        <w:rPr>
          <w:rFonts w:ascii="Arial" w:eastAsia="Times New Roman" w:hAnsi="Arial" w:cs="Arial"/>
          <w:sz w:val="20"/>
          <w:szCs w:val="20"/>
        </w:rPr>
      </w:pPr>
      <w:r>
        <w:rPr>
          <w:rFonts w:ascii="Arial" w:eastAsia="Times New Roman" w:hAnsi="Arial" w:cs="Arial"/>
          <w:sz w:val="20"/>
          <w:szCs w:val="20"/>
        </w:rPr>
        <w:t>© Материал из Справочной системы «Образование»</w:t>
      </w:r>
      <w:r>
        <w:rPr>
          <w:rFonts w:ascii="Arial" w:eastAsia="Times New Roman" w:hAnsi="Arial" w:cs="Arial"/>
          <w:sz w:val="20"/>
          <w:szCs w:val="20"/>
        </w:rPr>
        <w:br/>
        <w:t>https://1obraz.ru</w:t>
      </w:r>
      <w:r>
        <w:rPr>
          <w:rFonts w:ascii="Arial" w:eastAsia="Times New Roman" w:hAnsi="Arial" w:cs="Arial"/>
          <w:sz w:val="20"/>
          <w:szCs w:val="20"/>
        </w:rPr>
        <w:br/>
        <w:t>Дата копирования: 11.02.2021</w:t>
      </w:r>
    </w:p>
    <w:sectPr w:rsidR="00A55A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00"/>
    <w:family w:val="roman"/>
    <w:notTrueType/>
    <w:pitch w:val="default"/>
  </w:font>
  <w:font w:name="PT Serif">
    <w:charset w:val="CC"/>
    <w:family w:val="roman"/>
    <w:pitch w:val="variable"/>
    <w:sig w:usb0="A00002EF" w:usb1="5000204B" w:usb2="00000000" w:usb3="00000000" w:csb0="00000097"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276AB"/>
    <w:rsid w:val="00A55AD3"/>
    <w:rsid w:val="00E27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5DC9F"/>
  <w15:chartTrackingRefBased/>
  <w15:docId w15:val="{0FC35C08-58BB-45B0-B4E9-764F1DF1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msonormal0">
    <w:name w:val="msonormal"/>
    <w:basedOn w:val="a"/>
    <w:pPr>
      <w:spacing w:after="223"/>
      <w:jc w:val="both"/>
    </w:pPr>
  </w:style>
  <w:style w:type="paragraph" w:customStyle="1" w:styleId="contentblock">
    <w:name w:val="content_block"/>
    <w:basedOn w:val="a"/>
    <w:pPr>
      <w:spacing w:before="100" w:beforeAutospacing="1" w:after="100" w:afterAutospacing="1"/>
      <w:ind w:right="357"/>
    </w:pPr>
    <w:rPr>
      <w:rFonts w:ascii="PT Serif" w:hAnsi="PT Serif"/>
    </w:rPr>
  </w:style>
  <w:style w:type="paragraph" w:customStyle="1" w:styleId="references">
    <w:name w:val="references"/>
    <w:basedOn w:val="a"/>
    <w:pPr>
      <w:spacing w:before="100" w:beforeAutospacing="1" w:after="100" w:afterAutospacing="1"/>
    </w:pPr>
    <w:rPr>
      <w:vanish/>
    </w:rPr>
  </w:style>
  <w:style w:type="paragraph" w:customStyle="1" w:styleId="footer">
    <w:name w:val="footer"/>
    <w:basedOn w:val="a"/>
    <w:pPr>
      <w:spacing w:before="750"/>
    </w:pPr>
    <w:rPr>
      <w:rFonts w:ascii="Arial" w:hAnsi="Arial" w:cs="Arial"/>
      <w:sz w:val="20"/>
      <w:szCs w:val="20"/>
    </w:rPr>
  </w:style>
  <w:style w:type="paragraph" w:customStyle="1" w:styleId="content">
    <w:name w:val="content"/>
    <w:basedOn w:val="a"/>
    <w:pPr>
      <w:spacing w:before="100" w:beforeAutospacing="1" w:after="100" w:afterAutospacing="1"/>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before="100" w:beforeAutospacing="1" w:after="195"/>
    </w:pPr>
  </w:style>
  <w:style w:type="paragraph" w:customStyle="1" w:styleId="docprops">
    <w:name w:val="doc__props"/>
    <w:basedOn w:val="a"/>
    <w:pPr>
      <w:spacing w:before="100" w:beforeAutospacing="1" w:after="100" w:afterAutospacing="1"/>
    </w:pPr>
    <w:rPr>
      <w:rFonts w:ascii="Helvetica" w:hAnsi="Helvetica" w:cs="Helvetica"/>
      <w:sz w:val="20"/>
      <w:szCs w:val="20"/>
    </w:rPr>
  </w:style>
  <w:style w:type="paragraph" w:customStyle="1" w:styleId="doctype">
    <w:name w:val="doc__type"/>
    <w:basedOn w:val="a"/>
    <w:pPr>
      <w:spacing w:before="96" w:after="120"/>
    </w:pPr>
    <w:rPr>
      <w:rFonts w:ascii="Helvetica" w:hAnsi="Helvetica" w:cs="Helvetica"/>
      <w:caps/>
      <w:spacing w:val="15"/>
      <w:sz w:val="15"/>
      <w:szCs w:val="15"/>
    </w:rPr>
  </w:style>
  <w:style w:type="paragraph" w:customStyle="1" w:styleId="docpart">
    <w:name w:val="doc__part"/>
    <w:basedOn w:val="a"/>
    <w:pPr>
      <w:spacing w:before="1228" w:after="997"/>
    </w:pPr>
    <w:rPr>
      <w:rFonts w:ascii="PT Serif" w:hAnsi="PT Serif"/>
      <w:caps/>
      <w:spacing w:val="48"/>
      <w:sz w:val="39"/>
      <w:szCs w:val="39"/>
    </w:rPr>
  </w:style>
  <w:style w:type="paragraph" w:customStyle="1" w:styleId="docsection">
    <w:name w:val="doc__section"/>
    <w:basedOn w:val="a"/>
    <w:pPr>
      <w:spacing w:before="1140" w:after="797"/>
    </w:pPr>
    <w:rPr>
      <w:rFonts w:ascii="PT Serif" w:hAnsi="PT Serif"/>
      <w:sz w:val="42"/>
      <w:szCs w:val="42"/>
    </w:rPr>
  </w:style>
  <w:style w:type="paragraph" w:customStyle="1" w:styleId="docsection-name">
    <w:name w:val="doc__section-name"/>
    <w:basedOn w:val="a"/>
    <w:pPr>
      <w:spacing w:before="100" w:beforeAutospacing="1" w:after="100" w:afterAutospacing="1"/>
    </w:pPr>
    <w:rPr>
      <w:rFonts w:ascii="PT Serif" w:hAnsi="PT Serif"/>
      <w:i/>
      <w:iCs/>
    </w:rPr>
  </w:style>
  <w:style w:type="paragraph" w:customStyle="1" w:styleId="docsubsection">
    <w:name w:val="doc__subsection"/>
    <w:basedOn w:val="a"/>
    <w:pPr>
      <w:spacing w:before="1070" w:after="420"/>
    </w:pPr>
    <w:rPr>
      <w:rFonts w:ascii="Helvetica" w:hAnsi="Helvetica" w:cs="Helvetica"/>
      <w:b/>
      <w:bCs/>
      <w:spacing w:val="-15"/>
      <w:sz w:val="36"/>
      <w:szCs w:val="36"/>
    </w:rPr>
  </w:style>
  <w:style w:type="paragraph" w:customStyle="1" w:styleId="docchapter">
    <w:name w:val="doc__chapter"/>
    <w:basedOn w:val="a"/>
    <w:pPr>
      <w:spacing w:before="438" w:after="219"/>
    </w:pPr>
    <w:rPr>
      <w:rFonts w:ascii="PT Serif" w:hAnsi="PT Serif"/>
      <w:sz w:val="35"/>
      <w:szCs w:val="35"/>
    </w:rPr>
  </w:style>
  <w:style w:type="paragraph" w:customStyle="1" w:styleId="docarticle">
    <w:name w:val="doc__article"/>
    <w:basedOn w:val="a"/>
    <w:pPr>
      <w:spacing w:before="300" w:after="30"/>
    </w:pPr>
    <w:rPr>
      <w:rFonts w:ascii="Helvetica" w:hAnsi="Helvetica" w:cs="Helvetica"/>
      <w:b/>
      <w:bCs/>
    </w:rPr>
  </w:style>
  <w:style w:type="paragraph" w:customStyle="1" w:styleId="docparagraph">
    <w:name w:val="doc__paragraph"/>
    <w:basedOn w:val="a"/>
    <w:pPr>
      <w:spacing w:before="240" w:after="42"/>
    </w:pPr>
    <w:rPr>
      <w:rFonts w:ascii="PT Serif" w:hAnsi="PT Serif"/>
      <w:sz w:val="35"/>
      <w:szCs w:val="35"/>
    </w:rPr>
  </w:style>
  <w:style w:type="paragraph" w:customStyle="1" w:styleId="docparagraph-name">
    <w:name w:val="doc__paragraph-name"/>
    <w:basedOn w:val="a"/>
    <w:pPr>
      <w:spacing w:before="100" w:beforeAutospacing="1" w:after="100" w:afterAutospacing="1"/>
    </w:pPr>
    <w:rPr>
      <w:rFonts w:ascii="PT Serif" w:hAnsi="PT Serif"/>
      <w:i/>
      <w:iCs/>
    </w:rPr>
  </w:style>
  <w:style w:type="paragraph" w:customStyle="1" w:styleId="docsubparagraph">
    <w:name w:val="doc__subparagraph"/>
    <w:basedOn w:val="a"/>
    <w:pPr>
      <w:spacing w:before="341" w:after="76"/>
    </w:pPr>
    <w:rPr>
      <w:rFonts w:ascii="Helvetica" w:hAnsi="Helvetica" w:cs="Helvetica"/>
      <w:sz w:val="29"/>
      <w:szCs w:val="29"/>
    </w:rPr>
  </w:style>
  <w:style w:type="paragraph" w:customStyle="1" w:styleId="docuntyped">
    <w:name w:val="doc__untyped"/>
    <w:basedOn w:val="a"/>
    <w:pPr>
      <w:spacing w:before="320" w:after="240"/>
    </w:pPr>
    <w:rPr>
      <w:rFonts w:ascii="Helvetica" w:hAnsi="Helvetica" w:cs="Helvetica"/>
      <w:sz w:val="27"/>
      <w:szCs w:val="27"/>
    </w:rPr>
  </w:style>
  <w:style w:type="paragraph" w:customStyle="1" w:styleId="docnote">
    <w:name w:val="doc__note"/>
    <w:basedOn w:val="a"/>
    <w:pPr>
      <w:spacing w:after="611"/>
      <w:ind w:left="873"/>
    </w:pPr>
    <w:rPr>
      <w:rFonts w:ascii="Helvetica" w:hAnsi="Helvetica" w:cs="Helvetica"/>
      <w:sz w:val="17"/>
      <w:szCs w:val="17"/>
    </w:rPr>
  </w:style>
  <w:style w:type="paragraph" w:customStyle="1" w:styleId="doc-notes">
    <w:name w:val="doc-notes"/>
    <w:basedOn w:val="a"/>
    <w:pPr>
      <w:spacing w:before="100" w:beforeAutospacing="1" w:after="100" w:afterAutospacing="1"/>
    </w:pPr>
    <w:rPr>
      <w:vanish/>
    </w:rPr>
  </w:style>
  <w:style w:type="paragraph" w:customStyle="1" w:styleId="docsignature">
    <w:name w:val="doc__signature"/>
    <w:basedOn w:val="a"/>
    <w:pPr>
      <w:spacing w:before="223" w:after="223"/>
    </w:pPr>
  </w:style>
  <w:style w:type="paragraph" w:customStyle="1" w:styleId="docquestion">
    <w:name w:val="doc__question"/>
    <w:basedOn w:val="a"/>
    <w:pPr>
      <w:shd w:val="clear" w:color="auto" w:fill="FBF9EF"/>
      <w:spacing w:after="600"/>
    </w:pPr>
  </w:style>
  <w:style w:type="paragraph" w:customStyle="1" w:styleId="docquestion-title">
    <w:name w:val="doc__question-title"/>
    <w:basedOn w:val="a"/>
    <w:pPr>
      <w:spacing w:before="100" w:beforeAutospacing="1" w:after="30"/>
    </w:pPr>
    <w:rPr>
      <w:rFonts w:ascii="Helvetica" w:hAnsi="Helvetica" w:cs="Helvetica"/>
      <w:b/>
      <w:bCs/>
    </w:rPr>
  </w:style>
  <w:style w:type="paragraph" w:customStyle="1" w:styleId="doc-start">
    <w:name w:val="doc-start"/>
    <w:basedOn w:val="a"/>
    <w:pPr>
      <w:spacing w:after="100" w:afterAutospacing="1"/>
    </w:pPr>
  </w:style>
  <w:style w:type="paragraph" w:customStyle="1" w:styleId="docexpired">
    <w:name w:val="doc__expired"/>
    <w:basedOn w:val="a"/>
    <w:pPr>
      <w:spacing w:before="100" w:beforeAutospacing="1" w:after="100" w:afterAutospacing="1"/>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2611">
      <w:marLeft w:val="0"/>
      <w:marRight w:val="3"/>
      <w:marTop w:val="0"/>
      <w:marBottom w:val="0"/>
      <w:divBdr>
        <w:top w:val="none" w:sz="0" w:space="0" w:color="auto"/>
        <w:left w:val="none" w:sz="0" w:space="0" w:color="auto"/>
        <w:bottom w:val="none" w:sz="0" w:space="0" w:color="auto"/>
        <w:right w:val="none" w:sz="0" w:space="0" w:color="auto"/>
      </w:divBdr>
      <w:divsChild>
        <w:div w:id="344550728">
          <w:marLeft w:val="0"/>
          <w:marRight w:val="0"/>
          <w:marTop w:val="0"/>
          <w:marBottom w:val="0"/>
          <w:divBdr>
            <w:top w:val="none" w:sz="0" w:space="0" w:color="auto"/>
            <w:left w:val="none" w:sz="0" w:space="0" w:color="auto"/>
            <w:bottom w:val="none" w:sz="0" w:space="0" w:color="auto"/>
            <w:right w:val="none" w:sz="0" w:space="0" w:color="auto"/>
          </w:divBdr>
        </w:div>
        <w:div w:id="157816066">
          <w:marLeft w:val="0"/>
          <w:marRight w:val="0"/>
          <w:marTop w:val="465"/>
          <w:marBottom w:val="0"/>
          <w:divBdr>
            <w:top w:val="none" w:sz="0" w:space="0" w:color="auto"/>
            <w:left w:val="none" w:sz="0" w:space="0" w:color="auto"/>
            <w:bottom w:val="none" w:sz="0" w:space="0" w:color="auto"/>
            <w:right w:val="none" w:sz="0" w:space="0" w:color="auto"/>
          </w:divBdr>
        </w:div>
      </w:divsChild>
    </w:div>
    <w:div w:id="596862310">
      <w:marLeft w:val="0"/>
      <w:marRight w:val="0"/>
      <w:marTop w:val="75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1055</Words>
  <Characters>6020</Characters>
  <Application>Microsoft Office Word</Application>
  <DocSecurity>0</DocSecurity>
  <Lines>50</Lines>
  <Paragraphs>14</Paragraphs>
  <ScaleCrop>false</ScaleCrop>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2023-07-14T06:17:00Z</dcterms:created>
  <dcterms:modified xsi:type="dcterms:W3CDTF">2023-07-14T06:17:00Z</dcterms:modified>
</cp:coreProperties>
</file>