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8FD0" w14:textId="77777777" w:rsidR="005B24A0" w:rsidRDefault="005B24A0" w:rsidP="005B24A0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РАБОТОДАТЕЛЯМ О КОНЦЕПЦИИ «НУЛЕВОЙ ТРАВМАТИЗМ»</w:t>
      </w:r>
    </w:p>
    <w:p w14:paraId="676E0D74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Администрация Ленского района информирует о концепции «Нулевой травматизм», которая направлена на предотвращение несчастных случаев и профессиональных заболеваний на предприятиях.</w:t>
      </w:r>
    </w:p>
    <w:p w14:paraId="040714C1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На площадке Международной специализированной выставки «Безопасность и охрана труда - 2017» состоялось подписание Меморандума между Министерством труда и социальной защиты Российской Федерации и Международной ассоциацией социального обеспечения о взаимопонимании и сотрудничестве по продвижению концепции «Нулевой травматизм». Подписи под документом поставили Министр труда и социальной защиты РФ Максим Топилин и генеральный секретарь Международной ассоциации социального обеспечения (МАСО) Ханс-Хорст </w:t>
      </w:r>
      <w:proofErr w:type="spellStart"/>
      <w:r>
        <w:rPr>
          <w:rFonts w:ascii="Open Sans" w:hAnsi="Open Sans" w:cs="Open Sans"/>
          <w:color w:val="828282"/>
        </w:rPr>
        <w:t>Конколевски</w:t>
      </w:r>
      <w:proofErr w:type="spellEnd"/>
      <w:r>
        <w:rPr>
          <w:rFonts w:ascii="Open Sans" w:hAnsi="Open Sans" w:cs="Open Sans"/>
          <w:color w:val="828282"/>
        </w:rPr>
        <w:t>. Стороны договорились сотрудничать с целью поощрения и развития концепции «Нулевой травматизм», приоритетом сотрудничества является повышение безопасности, гигиены труда, условий труда.</w:t>
      </w:r>
    </w:p>
    <w:p w14:paraId="1EB3DC06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proofErr w:type="gramStart"/>
      <w:r>
        <w:rPr>
          <w:rFonts w:ascii="Open Sans" w:hAnsi="Open Sans" w:cs="Open Sans"/>
          <w:color w:val="828282"/>
        </w:rPr>
        <w:t>Согласно меморандуму</w:t>
      </w:r>
      <w:proofErr w:type="gramEnd"/>
      <w:r>
        <w:rPr>
          <w:rFonts w:ascii="Open Sans" w:hAnsi="Open Sans" w:cs="Open Sans"/>
          <w:color w:val="828282"/>
        </w:rPr>
        <w:t xml:space="preserve"> Минтруд России стал официальным партнером глобальной кампании концепции «Нулевой травматизм», которая была запущена в Сингапуре 4 сентября 2017 года на XXI Всемирном конгрессе безопасности и гигиене труда.</w:t>
      </w:r>
    </w:p>
    <w:p w14:paraId="750C9696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Главная цель меморандума – привлечение национальных компаний к участию в глобальной кампании концепции «Нулевой травматизм» и реализация стратегии профилактики на уровне предприятий.</w:t>
      </w:r>
    </w:p>
    <w:p w14:paraId="7EF9F279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Концепция «Vision Zero»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14:paraId="55D80112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Концепция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заболеваемости:</w:t>
      </w:r>
    </w:p>
    <w:p w14:paraId="5AADE5C8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1)                    Стать лидером – показать приверженность принципам.</w:t>
      </w:r>
    </w:p>
    <w:p w14:paraId="5C55061E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2)                    Выявлять угрозы – контролировать риски.</w:t>
      </w:r>
    </w:p>
    <w:p w14:paraId="44D88C48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3)                    Определять цели – разрабатывать программы.</w:t>
      </w:r>
    </w:p>
    <w:p w14:paraId="428A88C3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4)                    Создать систему безопасности и гигиены труда – достичь высокого уровня организации.</w:t>
      </w:r>
    </w:p>
    <w:p w14:paraId="57AD7C2D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5)                    Обеспечивать безопасность и гигиену на рабочих местах, при работе со станками и оборудованием.</w:t>
      </w:r>
    </w:p>
    <w:p w14:paraId="3581B44C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6)                    Повышать квалификацию – развивать профессиональные навыки.</w:t>
      </w:r>
    </w:p>
    <w:p w14:paraId="4BEE9B4E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7)                    Инвестировать в кадры – мотивировать посредством участия.</w:t>
      </w:r>
    </w:p>
    <w:p w14:paraId="1BC8D50E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Следование каждому из этих правил предполагает серьезную организационную работу.</w:t>
      </w:r>
    </w:p>
    <w:p w14:paraId="02A24C23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Первым шагом по внедрению концепции на уровне российских предприятий является разработка программного документа.</w:t>
      </w:r>
    </w:p>
    <w:p w14:paraId="274F8A39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 разработке программы за основу берется Письмо Минтруда России от 14.08.2014 года № 15-3/10/П-4574 «О разработке проекта государственной программы субъекта Российской Федерации (подпрограммы государственной программы) по улучшению условий и охраны труда на 2015-2017 годы».</w:t>
      </w:r>
    </w:p>
    <w:p w14:paraId="31766655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Дополнительную информацию можно найти на веб-сайте «</w:t>
      </w:r>
      <w:proofErr w:type="spellStart"/>
      <w:r>
        <w:rPr>
          <w:rFonts w:ascii="Open Sans" w:hAnsi="Open Sans" w:cs="Open Sans"/>
          <w:color w:val="828282"/>
        </w:rPr>
        <w:t>Vizion</w:t>
      </w:r>
      <w:proofErr w:type="spellEnd"/>
      <w:r>
        <w:rPr>
          <w:rFonts w:ascii="Open Sans" w:hAnsi="Open Sans" w:cs="Open Sans"/>
          <w:color w:val="828282"/>
        </w:rPr>
        <w:t xml:space="preserve"> Zero» по адресу: </w:t>
      </w:r>
      <w:hyperlink r:id="rId4" w:history="1">
        <w:r>
          <w:rPr>
            <w:rStyle w:val="a4"/>
            <w:rFonts w:ascii="Open Sans" w:hAnsi="Open Sans" w:cs="Open Sans"/>
            <w:color w:val="16683F"/>
          </w:rPr>
          <w:t>http://visionzero.global/sites/default/files/2017-11/5-Vision_zero_Guide-Web.pdf</w:t>
        </w:r>
      </w:hyperlink>
    </w:p>
    <w:p w14:paraId="26408925" w14:textId="77777777" w:rsidR="005B24A0" w:rsidRDefault="005B24A0" w:rsidP="005B24A0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Присоединяйтесь к кампании Vision Zero, посвящённой безопасности, гигиене труда и благополучию работников на всех уровнях производства.</w:t>
      </w:r>
    </w:p>
    <w:p w14:paraId="71783726" w14:textId="77777777" w:rsidR="00CB3F87" w:rsidRPr="005B24A0" w:rsidRDefault="00CB3F87" w:rsidP="005B24A0"/>
    <w:sectPr w:rsidR="00CB3F87" w:rsidRPr="005B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E3"/>
    <w:rsid w:val="005010DE"/>
    <w:rsid w:val="005B24A0"/>
    <w:rsid w:val="00CB3F87"/>
    <w:rsid w:val="00E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03C3"/>
  <w15:chartTrackingRefBased/>
  <w15:docId w15:val="{E0FF663E-5AAC-4F14-87E8-2A37D866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1E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5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52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ionzero.global/sites/default/files/2017-11/5-Vision_zero_Guide-We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2023-07-21T06:36:00Z</dcterms:created>
  <dcterms:modified xsi:type="dcterms:W3CDTF">2023-07-21T06:36:00Z</dcterms:modified>
</cp:coreProperties>
</file>