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CABD" w14:textId="77777777" w:rsidR="007B332D" w:rsidRDefault="007B332D" w:rsidP="007B332D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ПОЛНОМОЧИЯ ТЕРРИТОРИАЛЬНОЙ КОМИССИИ ПО ДЕЛАМ НЕСОВЕРШЕННОЛЕТНИХ И ЗАЩИТЕ ИХ ПРАВ АДМИНИСТРАЦИИ МО «ЛЕНСКИЙ МУНИЦИПАЛЬНЫЙ РАЙОН»</w:t>
      </w:r>
    </w:p>
    <w:p w14:paraId="1AC35C00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1) координирует в пределах своей компетенции деятельность органов и учреждений системы профилактики безнадзорности и правонарушений несовершеннолетних;</w:t>
      </w:r>
    </w:p>
    <w:p w14:paraId="53AD2D56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35B12511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3) осуществляет полномочия, предусмотренные </w:t>
      </w:r>
      <w:hyperlink r:id="rId4" w:history="1">
        <w:r>
          <w:rPr>
            <w:rStyle w:val="a4"/>
            <w:rFonts w:ascii="Open Sans" w:hAnsi="Open Sans" w:cs="Open Sans"/>
            <w:color w:val="16683F"/>
          </w:rPr>
          <w:t>Кодексом</w:t>
        </w:r>
      </w:hyperlink>
      <w:r>
        <w:rPr>
          <w:rFonts w:ascii="Open Sans" w:hAnsi="Open Sans" w:cs="Open Sans"/>
          <w:color w:val="828282"/>
        </w:rPr>
        <w:t> Российской Федерации об административных правонарушениях и областным </w:t>
      </w:r>
      <w:hyperlink r:id="rId5" w:history="1">
        <w:r>
          <w:rPr>
            <w:rStyle w:val="a4"/>
            <w:rFonts w:ascii="Open Sans" w:hAnsi="Open Sans" w:cs="Open Sans"/>
            <w:color w:val="16683F"/>
          </w:rPr>
          <w:t>законом</w:t>
        </w:r>
      </w:hyperlink>
      <w:r>
        <w:rPr>
          <w:rFonts w:ascii="Open Sans" w:hAnsi="Open Sans" w:cs="Open Sans"/>
          <w:color w:val="828282"/>
        </w:rPr>
        <w:t> от 3 июня 2003 года № 172-22-ОЗ "Об административных правонарушениях";</w:t>
      </w:r>
    </w:p>
    <w:p w14:paraId="67E7DB6F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4) рассматривает в пределах своей компетенции:</w:t>
      </w:r>
    </w:p>
    <w:p w14:paraId="44DA1E7F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а) материалы:</w:t>
      </w:r>
    </w:p>
    <w:p w14:paraId="7ED0BA8F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в целях принятия решений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типа;</w:t>
      </w:r>
    </w:p>
    <w:p w14:paraId="28920AA5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отношении несовершеннолетних, не посещающих или систематически пропускающих по неуважительным причинам занятия в образовательных организациях, если меры, принимаемые образовательной организацией по получению несовершеннолетним общего образования, оказались неэффективными;</w:t>
      </w:r>
    </w:p>
    <w:p w14:paraId="05AF17D0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 фактах совершения несовершеннолетними, не подлежащими административной ответственности в связи с недостижением возраста наступления административной ответственности, правонарушений;</w:t>
      </w:r>
    </w:p>
    <w:p w14:paraId="29313F0F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отношении несовершеннолетних, систематически не исполняющих принудительные меры воспитательного воздействия, назначенные в соответствии с </w:t>
      </w:r>
      <w:hyperlink r:id="rId6" w:history="1">
        <w:r>
          <w:rPr>
            <w:rStyle w:val="a4"/>
            <w:rFonts w:ascii="Open Sans" w:hAnsi="Open Sans" w:cs="Open Sans"/>
            <w:color w:val="16683F"/>
          </w:rPr>
          <w:t>частью 1 статьи 90</w:t>
        </w:r>
      </w:hyperlink>
      <w:r>
        <w:rPr>
          <w:rFonts w:ascii="Open Sans" w:hAnsi="Open Sans" w:cs="Open Sans"/>
          <w:color w:val="828282"/>
        </w:rPr>
        <w:t> Уголовного кодекса Российской Федерации;</w:t>
      </w:r>
    </w:p>
    <w:p w14:paraId="614CFAA3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б) дела об административных правонарушениях, совершенных несовершеннолетними, их родителями или иными законными представителями либо иными лицами, отнесенных </w:t>
      </w:r>
      <w:hyperlink r:id="rId7" w:history="1">
        <w:r>
          <w:rPr>
            <w:rStyle w:val="a4"/>
            <w:rFonts w:ascii="Open Sans" w:hAnsi="Open Sans" w:cs="Open Sans"/>
            <w:color w:val="16683F"/>
          </w:rPr>
          <w:t>Кодексом</w:t>
        </w:r>
      </w:hyperlink>
      <w:r>
        <w:rPr>
          <w:rFonts w:ascii="Open Sans" w:hAnsi="Open Sans" w:cs="Open Sans"/>
          <w:color w:val="828282"/>
        </w:rPr>
        <w:t> Российской Федерации об административных правонарушениях и областным </w:t>
      </w:r>
      <w:hyperlink r:id="rId8" w:history="1">
        <w:r>
          <w:rPr>
            <w:rStyle w:val="a4"/>
            <w:rFonts w:ascii="Open Sans" w:hAnsi="Open Sans" w:cs="Open Sans"/>
            <w:color w:val="16683F"/>
          </w:rPr>
          <w:t>законом</w:t>
        </w:r>
      </w:hyperlink>
      <w:r>
        <w:rPr>
          <w:rFonts w:ascii="Open Sans" w:hAnsi="Open Sans" w:cs="Open Sans"/>
          <w:color w:val="828282"/>
        </w:rPr>
        <w:t> от 3 июня 2003 года N 172-22-ОЗ "Об административных правонарушениях" к компетенции комиссий;</w:t>
      </w:r>
    </w:p>
    <w:p w14:paraId="61383766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в)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 по делам несовершеннолетних и защите их прав;</w:t>
      </w:r>
    </w:p>
    <w:p w14:paraId="44B22B61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2371497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5) информирует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указанными в </w:t>
      </w:r>
      <w:hyperlink r:id="rId9" w:history="1">
        <w:r>
          <w:rPr>
            <w:rStyle w:val="a4"/>
            <w:rFonts w:ascii="Open Sans" w:hAnsi="Open Sans" w:cs="Open Sans"/>
            <w:color w:val="16683F"/>
          </w:rPr>
          <w:t>пункте 1 статьи 5</w:t>
        </w:r>
      </w:hyperlink>
      <w:r>
        <w:rPr>
          <w:rFonts w:ascii="Open Sans" w:hAnsi="Open Sans" w:cs="Open Sans"/>
          <w:color w:val="828282"/>
        </w:rPr>
        <w:t> Федерального закона "Об основах системы профилактики безнадзорности и правонарушений несовершеннолетних", их родителями или иными законными представителями;</w:t>
      </w:r>
    </w:p>
    <w:p w14:paraId="161D8AFF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6)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14:paraId="066A1D94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7) принимает постановления об отчислении несовершеннолетних из специальных учебно-воспитательных учреждений открытого типа;</w:t>
      </w:r>
    </w:p>
    <w:p w14:paraId="2FFD5F14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8) дает согласие или отказывает в предоставлении согласия организации, осуществляющей образовательную деятельность, на отчисление несовершеннолетнего обучающегося, достигшего возраста 15 лет и не получившего основного общего образования, из организации, осуществляющей образовательную деятельность, как меру дисциплинарного взыскания;</w:t>
      </w:r>
    </w:p>
    <w:p w14:paraId="26355177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9) дает согласие или отказывает в предоставлении согласия на оставление несовершеннолетним обучающимся, достигшим возраста 15 лет, общеобразовательной организации до получения основного общего образования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образования;</w:t>
      </w:r>
    </w:p>
    <w:p w14:paraId="66831BD8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10) принимает совместно с родителями или иными законными представителями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или иных законных представителей по трудоустройству таких несовершеннолетних;</w:t>
      </w:r>
    </w:p>
    <w:p w14:paraId="4ED01099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11) принимает совместно с органом местного самоуправления, осуществляющим управление в сфере образования, а также с родителями или иными законными представителями несовершеннолетнего, отчисленного из образовательной организации, меры, обеспечивающие трудоустройство этого несовершеннолетнего и (или) продолжение его обучения в другой образовательной организации;</w:t>
      </w:r>
    </w:p>
    <w:p w14:paraId="1F19A356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12) дает совместно с государственной инспекцией труда в Архангельской области согласие на расторжение трудового договора с работником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предпринимателем);</w:t>
      </w:r>
    </w:p>
    <w:p w14:paraId="359BE758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13) участвует в рассмотрении судом дел в пределах своей компетенции;</w:t>
      </w:r>
    </w:p>
    <w:p w14:paraId="3906F149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14) рассматривает жалобы и заявления несовершеннолетних, родителей или иных законных представителей и других лиц, связанные с нарушением или ограничением прав и охраняемых законодательством интересов несовершеннолетних;</w:t>
      </w:r>
    </w:p>
    <w:p w14:paraId="5A6360F3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15) подготавливает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318B258B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16)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14:paraId="422C021D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14:paraId="2D59EA5A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14:paraId="6D805409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6F24D933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14:paraId="73AD6426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17)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предусмотренных законодательством Российской Федерации и законодательством Архангельской области;</w:t>
      </w:r>
    </w:p>
    <w:p w14:paraId="5DE7F1ED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18)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законодательством Архангельской области;</w:t>
      </w:r>
    </w:p>
    <w:p w14:paraId="2638EF22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19) принимает решение ходатайствовать перед судом о помещении несовершеннолетних, не подлежащих уголовной ответственности, в специальные учебно-воспитательные учреждения закрытого типа;</w:t>
      </w:r>
    </w:p>
    <w:p w14:paraId="713AC39D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20) участвует в рассмотрении материалов о помещении несовершеннолетних в центры временного содержания для несовершеннолетних правонарушителей органов внутренних дел;</w:t>
      </w:r>
    </w:p>
    <w:p w14:paraId="766F5D2F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21) направляет в суд заявления о лишении или об ограничении родительских прав;</w:t>
      </w:r>
    </w:p>
    <w:p w14:paraId="2956DDB8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22)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14:paraId="0484A940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23) подготавливает и направляет отчеты о работе по профилактике безнадзорности и правонарушений несовершеннолетних на территории муниципального образования МО «Ленский муниципальный район» в исполнительный орган государственной власти Архангельской области, осуществляющий организационно-техническое и информационно-аналитическое обеспечение областной комиссии и администрацию МО «Ленский муниципальный район»;</w:t>
      </w:r>
    </w:p>
    <w:p w14:paraId="705DA1B6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24)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комиссии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5311BC6D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25) осуществляет контроль за исполнением несовершеннолетними принудительных мер воспитательного воздействия;</w:t>
      </w:r>
    </w:p>
    <w:p w14:paraId="6A767E6E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26) обращается в суд с представлением об отмене принудительной меры воспитательного воздействия (принудительных мер воспитательного воздействия), назначенной (назначенных) несовершеннолетнему, в случаях систематического ее (их) неисполнения несовершеннолетним;</w:t>
      </w:r>
    </w:p>
    <w:p w14:paraId="5EDD442F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27) участвует в пределах своей компетенции в разработке нормативных правовых актов Архангельской области и муниципальных образований Архангельской области по вопросам защиты прав и законных интересов несовершеннолетних;</w:t>
      </w:r>
    </w:p>
    <w:p w14:paraId="698DB370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28) участвует в разработке и реализации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14:paraId="7C29ACE5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29) утверждает в пределах своей компетенции межведомственные программы и координирует проведение индивидуальной профилактической работы </w:t>
      </w:r>
      <w:r>
        <w:rPr>
          <w:rFonts w:ascii="Open Sans" w:hAnsi="Open Sans" w:cs="Open Sans"/>
          <w:color w:val="828282"/>
        </w:rPr>
        <w:lastRenderedPageBreak/>
        <w:t>органов и учреждений системы профилактики безнадзорности и правонарушений несовершеннолетних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14:paraId="65DACBE5" w14:textId="77777777" w:rsidR="007B332D" w:rsidRDefault="007B332D" w:rsidP="007B332D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30) осуществляет иные полномочия в соответствии с законодательством Российской Федерации и законодательством Архангельской области.</w:t>
      </w:r>
    </w:p>
    <w:p w14:paraId="42A88768" w14:textId="77777777" w:rsidR="00CB3F87" w:rsidRPr="007B332D" w:rsidRDefault="00CB3F87" w:rsidP="007B332D"/>
    <w:sectPr w:rsidR="00CB3F87" w:rsidRPr="007B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0"/>
    <w:rsid w:val="007B332D"/>
    <w:rsid w:val="00AC163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92DA"/>
  <w15:chartTrackingRefBased/>
  <w15:docId w15:val="{7F77FB7C-9407-4119-81C3-01E7FC3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63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C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B3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8F2AE0EA1764D71D1E9043829694BF1F6A5847DD5671263DA3987A0B588FCODx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68F2AE0EA1764D71D1E9123B453747F0FDF9897ADA6B4C3D8562DAF7OBx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8F2AE0EA1764D71D1E9123B453747F0FDFA8872D36B4C3D8562DAF7BC82AB9840251AE00D7099ODx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68F2AE0EA1764D71D1E9043829694BF1F6A5847DD5671263DA3987A0B588FCODxF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E68F2AE0EA1764D71D1E9123B453747F0FDF9897ADA6B4C3D8562DAF7OBxCJ" TargetMode="External"/><Relationship Id="rId9" Type="http://schemas.openxmlformats.org/officeDocument/2006/relationships/hyperlink" Target="consultantplus://offline/ref=EF2772FE44B66F1CF4BA4ABB882072598A2F74FE4529D7D9A7611BF73692B47E26C8B34D52FAB98BA2884297EF41F21F1B99577E6E6BF072S8r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2023-07-13T06:56:00Z</dcterms:created>
  <dcterms:modified xsi:type="dcterms:W3CDTF">2023-07-13T06:56:00Z</dcterms:modified>
</cp:coreProperties>
</file>